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77777777"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Honolulu, Hawaii 96814</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292DAFBC"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Key No. (1) </w:t>
      </w:r>
      <w:r w:rsidR="00914AD0" w:rsidRPr="00537166">
        <w:rPr>
          <w:rFonts w:ascii="Times New Roman" w:hAnsi="Times New Roman" w:cs="Times New Roman"/>
          <w:sz w:val="24"/>
          <w:szCs w:val="24"/>
        </w:rPr>
        <w:t xml:space="preserve">2-1-050:071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4C61A851" w:rsidR="00FF265A" w:rsidRPr="00537166" w:rsidRDefault="00914AD0" w:rsidP="00FF265A">
      <w:pPr>
        <w:spacing w:after="0" w:line="240" w:lineRule="auto"/>
        <w:rPr>
          <w:rFonts w:ascii="Times New Roman" w:hAnsi="Times New Roman" w:cs="Times New Roman"/>
          <w:sz w:val="24"/>
          <w:szCs w:val="24"/>
        </w:rPr>
      </w:pPr>
      <w:bookmarkStart w:id="1" w:name="_Hlk39480598"/>
      <w:r w:rsidRPr="00537166">
        <w:rPr>
          <w:rFonts w:ascii="Times New Roman" w:hAnsi="Times New Roman" w:cs="Times New Roman"/>
          <w:sz w:val="24"/>
          <w:szCs w:val="24"/>
        </w:rPr>
        <w:t>988 HALEKAUWILA</w:t>
      </w:r>
      <w:r w:rsidR="003D3A3C">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3EE83A7D" w:rsidR="00EA2B78" w:rsidRPr="003A6C88"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00914AD0" w:rsidRPr="00537166">
        <w:rPr>
          <w:rFonts w:ascii="Times New Roman" w:hAnsi="Times New Roman" w:cs="Times New Roman"/>
          <w:sz w:val="24"/>
          <w:szCs w:val="24"/>
        </w:rPr>
        <w:t xml:space="preserve">988 </w:t>
      </w:r>
      <w:proofErr w:type="spellStart"/>
      <w:r w:rsidR="00914AD0" w:rsidRPr="00537166">
        <w:rPr>
          <w:rFonts w:ascii="Times New Roman" w:hAnsi="Times New Roman" w:cs="Times New Roman"/>
          <w:sz w:val="24"/>
          <w:szCs w:val="24"/>
        </w:rPr>
        <w:t>Halekauwila</w:t>
      </w:r>
      <w:proofErr w:type="spellEnd"/>
      <w:r w:rsidR="00914AD0" w:rsidRPr="00537166">
        <w:rPr>
          <w:rFonts w:ascii="Times New Roman" w:hAnsi="Times New Roman" w:cs="Times New Roman"/>
          <w:sz w:val="24"/>
          <w:szCs w:val="24"/>
        </w:rPr>
        <w:t xml:space="preserve">, Limited Warranty Unit Deed, Encumbrances and Reservation of Rights with Power of Attorney </w:t>
      </w:r>
      <w:r w:rsidRPr="003A6C88">
        <w:rPr>
          <w:rFonts w:ascii="Times New Roman" w:hAnsi="Times New Roman" w:cs="Times New Roman"/>
          <w:sz w:val="24"/>
          <w:szCs w:val="24"/>
        </w:rPr>
        <w:t xml:space="preserve">dated </w:t>
      </w:r>
      <w:r w:rsidRPr="003A6C88">
        <w:rPr>
          <w:rFonts w:ascii="Times New Roman" w:hAnsi="Times New Roman" w:cs="Times New Roman"/>
          <w:sz w:val="24"/>
          <w:szCs w:val="24"/>
          <w:highlight w:val="yellow"/>
        </w:rPr>
        <w:t>execution date</w:t>
      </w:r>
      <w:r w:rsidRPr="003A6C88">
        <w:rPr>
          <w:rFonts w:ascii="Times New Roman" w:hAnsi="Times New Roman" w:cs="Times New Roman"/>
          <w:sz w:val="24"/>
          <w:szCs w:val="24"/>
        </w:rPr>
        <w:t xml:space="preserve"> and recorded on </w:t>
      </w:r>
      <w:r w:rsidRPr="003A6C88">
        <w:rPr>
          <w:rFonts w:ascii="Times New Roman" w:hAnsi="Times New Roman" w:cs="Times New Roman"/>
          <w:sz w:val="24"/>
          <w:szCs w:val="24"/>
          <w:highlight w:val="yellow"/>
        </w:rPr>
        <w:t>recorded date</w:t>
      </w:r>
      <w:r w:rsidRPr="003A6C88">
        <w:rPr>
          <w:rFonts w:ascii="Times New Roman" w:hAnsi="Times New Roman" w:cs="Times New Roman"/>
          <w:sz w:val="24"/>
          <w:szCs w:val="24"/>
        </w:rPr>
        <w:t xml:space="preserve"> in the Burea</w:t>
      </w:r>
      <w:r w:rsidRPr="00537166">
        <w:rPr>
          <w:rFonts w:ascii="Times New Roman" w:hAnsi="Times New Roman" w:cs="Times New Roman"/>
          <w:sz w:val="24"/>
          <w:szCs w:val="24"/>
        </w:rPr>
        <w:t>u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537166">
        <w:rPr>
          <w:rFonts w:ascii="Times New Roman" w:hAnsi="Times New Roman" w:cs="Times New Roman"/>
          <w:sz w:val="24"/>
          <w:szCs w:val="24"/>
        </w:rPr>
        <w:t xml:space="preserve">, and that certain </w:t>
      </w:r>
      <w:r w:rsidR="00914AD0" w:rsidRPr="00537166">
        <w:rPr>
          <w:rFonts w:ascii="Times New Roman" w:hAnsi="Times New Roman" w:cs="Times New Roman"/>
          <w:bCs/>
          <w:sz w:val="24"/>
          <w:szCs w:val="24"/>
        </w:rPr>
        <w:t xml:space="preserve">Unilateral Declaration of Restrictive Covenants for Unit Designated as Reserved Housing Unit in the 988 </w:t>
      </w:r>
      <w:proofErr w:type="spellStart"/>
      <w:r w:rsidR="00914AD0" w:rsidRPr="00537166">
        <w:rPr>
          <w:rFonts w:ascii="Times New Roman" w:hAnsi="Times New Roman" w:cs="Times New Roman"/>
          <w:bCs/>
          <w:sz w:val="24"/>
          <w:szCs w:val="24"/>
        </w:rPr>
        <w:t>Halekauwila</w:t>
      </w:r>
      <w:proofErr w:type="spellEnd"/>
      <w:r w:rsidR="00914AD0" w:rsidRPr="00537166">
        <w:rPr>
          <w:rFonts w:ascii="Times New Roman" w:hAnsi="Times New Roman" w:cs="Times New Roman"/>
          <w:bCs/>
          <w:sz w:val="24"/>
          <w:szCs w:val="24"/>
        </w:rPr>
        <w:t xml:space="preserve"> Condominium Project</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dated </w:t>
      </w:r>
      <w:r w:rsidRPr="003A6C88">
        <w:rPr>
          <w:rFonts w:ascii="Times New Roman" w:hAnsi="Times New Roman" w:cs="Times New Roman"/>
          <w:sz w:val="24"/>
          <w:szCs w:val="24"/>
          <w:highlight w:val="yellow"/>
        </w:rPr>
        <w:t>execution date,</w:t>
      </w:r>
      <w:r w:rsidRPr="003A6C88">
        <w:rPr>
          <w:rFonts w:ascii="Times New Roman" w:hAnsi="Times New Roman" w:cs="Times New Roman"/>
          <w:sz w:val="24"/>
          <w:szCs w:val="24"/>
        </w:rPr>
        <w:t xml:space="preserve"> recorded on </w:t>
      </w:r>
      <w:r w:rsidRPr="003A6C88">
        <w:rPr>
          <w:rFonts w:ascii="Times New Roman" w:hAnsi="Times New Roman" w:cs="Times New Roman"/>
          <w:sz w:val="24"/>
          <w:szCs w:val="24"/>
          <w:highlight w:val="yellow"/>
        </w:rPr>
        <w:t>recorded date</w:t>
      </w:r>
      <w:r w:rsidRPr="00537166">
        <w:rPr>
          <w:rFonts w:ascii="Times New Roman" w:hAnsi="Times New Roman" w:cs="Times New Roman"/>
          <w:sz w:val="24"/>
          <w:szCs w:val="24"/>
        </w:rPr>
        <w:t xml:space="preserve"> in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 xml:space="preserve">and filed in said Office </w:t>
      </w:r>
      <w:r w:rsidR="00EA5A98" w:rsidRPr="00537166">
        <w:rPr>
          <w:rFonts w:ascii="Times New Roman" w:hAnsi="Times New Roman" w:cs="Times New Roman"/>
          <w:sz w:val="24"/>
          <w:szCs w:val="24"/>
          <w:highlight w:val="green"/>
        </w:rPr>
        <w:t>as</w:t>
      </w:r>
      <w:r w:rsidRPr="00537166">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537166">
        <w:rPr>
          <w:rFonts w:ascii="Times New Roman" w:hAnsi="Times New Roman" w:cs="Times New Roman"/>
          <w:sz w:val="24"/>
          <w:szCs w:val="24"/>
        </w:rPr>
        <w:t xml:space="preserve"> (collectively referred to herein as "Deed and Declaration"), pertaining to that certain real property located at </w:t>
      </w:r>
      <w:r w:rsidR="00914AD0" w:rsidRPr="00537166">
        <w:rPr>
          <w:rFonts w:ascii="Times New Roman" w:hAnsi="Times New Roman" w:cs="Times New Roman"/>
          <w:sz w:val="24"/>
          <w:szCs w:val="24"/>
        </w:rPr>
        <w:t xml:space="preserve">988 </w:t>
      </w:r>
      <w:proofErr w:type="spellStart"/>
      <w:r w:rsidR="00914AD0" w:rsidRPr="00537166">
        <w:rPr>
          <w:rFonts w:ascii="Times New Roman" w:hAnsi="Times New Roman" w:cs="Times New Roman"/>
          <w:sz w:val="24"/>
          <w:szCs w:val="24"/>
        </w:rPr>
        <w:t>Halekauwila</w:t>
      </w:r>
      <w:proofErr w:type="spellEnd"/>
      <w:r w:rsidR="00914AD0" w:rsidRPr="00537166">
        <w:rPr>
          <w:rFonts w:ascii="Times New Roman" w:hAnsi="Times New Roman" w:cs="Times New Roman"/>
          <w:sz w:val="24"/>
          <w:szCs w:val="24"/>
        </w:rPr>
        <w:t xml:space="preserve"> Street</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96814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w:t>
      </w:r>
      <w:r w:rsidRPr="003A6C88">
        <w:rPr>
          <w:rFonts w:ascii="Times New Roman" w:hAnsi="Times New Roman" w:cs="Times New Roman"/>
          <w:sz w:val="24"/>
          <w:szCs w:val="24"/>
        </w:rPr>
        <w:t xml:space="preserve">by </w:t>
      </w:r>
      <w:r w:rsidR="00E12953" w:rsidRPr="003A6C88">
        <w:rPr>
          <w:rFonts w:ascii="Times New Roman" w:hAnsi="Times New Roman" w:cs="Times New Roman"/>
          <w:sz w:val="24"/>
          <w:szCs w:val="24"/>
          <w:highlight w:val="yellow"/>
        </w:rPr>
        <w:t>OWNER NAME(S) MUST BE CAPITALIZED</w:t>
      </w:r>
      <w:r w:rsidR="00E12953" w:rsidRPr="003A6C88">
        <w:rPr>
          <w:rFonts w:ascii="Times New Roman" w:hAnsi="Times New Roman" w:cs="Times New Roman"/>
          <w:sz w:val="24"/>
          <w:szCs w:val="24"/>
        </w:rPr>
        <w:t xml:space="preserve">, </w:t>
      </w:r>
      <w:r w:rsidR="00E12953" w:rsidRPr="003A6C88">
        <w:rPr>
          <w:rFonts w:ascii="Times New Roman" w:hAnsi="Times New Roman" w:cs="Times New Roman"/>
          <w:sz w:val="24"/>
          <w:szCs w:val="24"/>
          <w:highlight w:val="yellow"/>
        </w:rPr>
        <w:t>single/husband and wife/ married, now known as MARRIED NAME, wife of spouse’s name</w:t>
      </w:r>
      <w:r w:rsidR="00E12953" w:rsidRPr="003A6C88">
        <w:rPr>
          <w:rFonts w:ascii="Times New Roman" w:hAnsi="Times New Roman" w:cs="Times New Roman"/>
          <w:b/>
          <w:sz w:val="24"/>
          <w:szCs w:val="24"/>
          <w:highlight w:val="yellow"/>
        </w:rPr>
        <w:t>,</w:t>
      </w:r>
      <w:r w:rsidR="00E12953" w:rsidRPr="003A6C88">
        <w:rPr>
          <w:rFonts w:ascii="Times New Roman" w:hAnsi="Times New Roman" w:cs="Times New Roman"/>
          <w:sz w:val="24"/>
          <w:szCs w:val="24"/>
        </w:rPr>
        <w:t xml:space="preserve"> as </w:t>
      </w:r>
      <w:r w:rsidR="00E12953" w:rsidRPr="003A6C88">
        <w:rPr>
          <w:rFonts w:ascii="Times New Roman" w:hAnsi="Times New Roman" w:cs="Times New Roman"/>
          <w:sz w:val="24"/>
          <w:szCs w:val="24"/>
          <w:highlight w:val="yellow"/>
        </w:rPr>
        <w:t>Tenant(s) by the Entirety/ Tenant(s) in Severalty/ Joint Tenants/ Tenants in Common</w:t>
      </w:r>
      <w:r w:rsidR="00E12953" w:rsidRPr="003A6C88">
        <w:rPr>
          <w:rFonts w:ascii="Times New Roman" w:hAnsi="Times New Roman" w:cs="Times New Roman"/>
          <w:sz w:val="24"/>
          <w:szCs w:val="24"/>
        </w:rPr>
        <w:t xml:space="preserve"> (“Owner</w:t>
      </w:r>
      <w:r w:rsidR="00E12953" w:rsidRPr="003A6C88">
        <w:rPr>
          <w:rFonts w:ascii="Times New Roman" w:hAnsi="Times New Roman" w:cs="Times New Roman"/>
          <w:sz w:val="24"/>
          <w:szCs w:val="24"/>
          <w:highlight w:val="yellow"/>
        </w:rPr>
        <w:t>(s)</w:t>
      </w:r>
      <w:r w:rsidR="00E12953" w:rsidRPr="003A6C88">
        <w:rPr>
          <w:rFonts w:ascii="Times New Roman" w:hAnsi="Times New Roman" w:cs="Times New Roman"/>
          <w:sz w:val="24"/>
          <w:szCs w:val="24"/>
        </w:rPr>
        <w:t>”);</w:t>
      </w:r>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2EE2059B" w:rsidR="00EA2B78" w:rsidRPr="00537166" w:rsidRDefault="00EA2B78" w:rsidP="00EA2B78">
      <w:pPr>
        <w:ind w:firstLine="720"/>
        <w:rPr>
          <w:rFonts w:ascii="Times New Roman" w:hAnsi="Times New Roman" w:cs="Times New Roman"/>
          <w:sz w:val="24"/>
          <w:szCs w:val="24"/>
        </w:rPr>
      </w:pPr>
      <w:bookmarkStart w:id="3"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3"/>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whose address is 745 Fort Street, Ste. 1001, Honolulu, Hawaii 96813, as Mortgagee </w:t>
      </w:r>
      <w:r w:rsidRPr="00537166">
        <w:rPr>
          <w:rFonts w:ascii="Times New Roman" w:hAnsi="Times New Roman" w:cs="Times New Roman"/>
          <w:sz w:val="24"/>
          <w:szCs w:val="24"/>
        </w:rPr>
        <w:t>(also referred to as “Lender”), recorded in the Bureau of Conveyances of the State of Hawaii as Document No. __________________________</w:t>
      </w:r>
      <w:r w:rsidR="00341DBE" w:rsidRPr="00341DBE">
        <w:rPr>
          <w:rFonts w:ascii="Times New Roman" w:hAnsi="Times New Roman" w:cs="Times New Roman"/>
          <w:sz w:val="24"/>
          <w:szCs w:val="24"/>
          <w:highlight w:val="green"/>
        </w:rPr>
        <w:t xml:space="preserve"> </w:t>
      </w:r>
      <w:r w:rsidR="00341DBE" w:rsidRPr="00537166">
        <w:rPr>
          <w:rFonts w:ascii="Times New Roman" w:hAnsi="Times New Roman" w:cs="Times New Roman"/>
          <w:sz w:val="24"/>
          <w:szCs w:val="24"/>
          <w:highlight w:val="green"/>
        </w:rPr>
        <w:t>and filed in the Office of the Assistant Registrar of the Land Court of the State of Hawaii as Land Court Document No. ______________(delete this green section if not applicable)</w:t>
      </w:r>
      <w:bookmarkStart w:id="4" w:name="_GoBack"/>
      <w:bookmarkEnd w:id="4"/>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5"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6" w:name="_DV_C120"/>
      <w:r w:rsidRPr="00537166">
        <w:rPr>
          <w:rStyle w:val="DeltaViewInsertion"/>
          <w:rFonts w:ascii="Times New Roman" w:hAnsi="Times New Roman" w:cs="Times New Roman"/>
          <w:b/>
          <w:color w:val="auto"/>
          <w:sz w:val="24"/>
          <w:szCs w:val="24"/>
          <w:u w:val="none"/>
        </w:rPr>
        <w:t>[SIGNATURES APPEAR ON FOLLOWING PAGE]</w:t>
      </w:r>
      <w:bookmarkEnd w:id="5"/>
      <w:bookmarkEnd w:id="6"/>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2F38BA4B" w:rsidR="00FF265A" w:rsidRPr="00CF4EF3" w:rsidRDefault="00FF265A" w:rsidP="00C311FF">
      <w:pPr>
        <w:spacing w:after="0" w:line="240" w:lineRule="auto"/>
        <w:ind w:left="3600"/>
        <w:rPr>
          <w:rFonts w:ascii="Times New Roman" w:hAnsi="Times New Roman" w:cs="Times New Roman"/>
          <w:b/>
          <w:bCs/>
          <w:sz w:val="24"/>
          <w:szCs w:val="24"/>
        </w:rPr>
      </w:pPr>
      <w:r w:rsidRPr="00CF4EF3">
        <w:rPr>
          <w:rFonts w:ascii="Times New Roman" w:hAnsi="Times New Roman" w:cs="Times New Roman"/>
          <w:b/>
          <w:bCs/>
          <w:sz w:val="24"/>
          <w:szCs w:val="24"/>
        </w:rPr>
        <w:t>HAWA</w:t>
      </w:r>
      <w:r w:rsidR="00C311FF" w:rsidRPr="00CF4EF3">
        <w:rPr>
          <w:rFonts w:ascii="Times New Roman" w:hAnsi="Times New Roman" w:cs="Times New Roman"/>
          <w:b/>
          <w:bCs/>
          <w:sz w:val="24"/>
          <w:szCs w:val="24"/>
        </w:rPr>
        <w:t>II</w:t>
      </w:r>
      <w:r w:rsidRPr="00CF4EF3">
        <w:rPr>
          <w:rFonts w:ascii="Times New Roman" w:hAnsi="Times New Roman" w:cs="Times New Roman"/>
          <w:b/>
          <w:bCs/>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3CC82904"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 xml:space="preserve">HONOLULU HOMELOANS, </w:t>
      </w:r>
      <w:r w:rsidRPr="00CF4EF3">
        <w:rPr>
          <w:rFonts w:ascii="Times New Roman" w:hAnsi="Times New Roman" w:cs="Times New Roman"/>
          <w:b/>
          <w:sz w:val="24"/>
          <w:szCs w:val="24"/>
          <w:highlight w:val="yellow"/>
        </w:rPr>
        <w:t>INC.</w:t>
      </w:r>
      <w:r w:rsidR="00CF4EF3" w:rsidRPr="00CF4EF3">
        <w:rPr>
          <w:rFonts w:ascii="Times New Roman" w:hAnsi="Times New Roman" w:cs="Times New Roman"/>
          <w:b/>
          <w:sz w:val="24"/>
          <w:szCs w:val="24"/>
          <w:highlight w:val="yellow"/>
        </w:rPr>
        <w:t>, a Hawaii corporation</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610BD1D" w14:textId="77777777" w:rsidR="00537166" w:rsidRPr="00DF1C74" w:rsidRDefault="00537166" w:rsidP="00537166">
      <w:pPr>
        <w:spacing w:after="0"/>
        <w:jc w:val="right"/>
      </w:pPr>
      <w:r w:rsidRPr="00DF1C74">
        <w:rPr>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E95EF30" w14:textId="77777777" w:rsidR="00537166" w:rsidRPr="00DF1C74" w:rsidRDefault="00537166" w:rsidP="00537166">
      <w:pPr>
        <w:spacing w:after="0"/>
        <w:jc w:val="right"/>
      </w:pPr>
      <w:r w:rsidRPr="00DF1C74">
        <w:rPr>
          <w:sz w:val="16"/>
          <w:szCs w:val="16"/>
        </w:rPr>
        <w:t>(Official Stamp or Seal)</w:t>
      </w:r>
    </w:p>
    <w:p w14:paraId="7905BE5B" w14:textId="77777777" w:rsidR="00537166" w:rsidRPr="00DF1C74" w:rsidRDefault="00537166" w:rsidP="00537166">
      <w:pPr>
        <w:spacing w:after="0"/>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6999BB1" w14:textId="77777777" w:rsidR="00505B3E" w:rsidRPr="00537166" w:rsidRDefault="00505B3E" w:rsidP="00505B3E">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EXHIBIT "A"</w:t>
      </w:r>
    </w:p>
    <w:p w14:paraId="0420194A" w14:textId="77777777" w:rsidR="00505B3E" w:rsidRPr="00537166" w:rsidRDefault="00505B3E" w:rsidP="00505B3E">
      <w:pPr>
        <w:spacing w:after="0" w:line="240" w:lineRule="auto"/>
        <w:rPr>
          <w:rFonts w:ascii="Times New Roman" w:hAnsi="Times New Roman" w:cs="Times New Roman"/>
          <w:w w:val="105"/>
          <w:sz w:val="24"/>
          <w:szCs w:val="24"/>
        </w:rPr>
      </w:pPr>
      <w:r w:rsidRPr="00537166">
        <w:rPr>
          <w:rFonts w:ascii="Times New Roman" w:hAnsi="Times New Roman" w:cs="Times New Roman"/>
          <w:w w:val="105"/>
          <w:sz w:val="24"/>
          <w:szCs w:val="24"/>
        </w:rPr>
        <w:t>-</w:t>
      </w:r>
      <w:r w:rsidRPr="00537166">
        <w:rPr>
          <w:rFonts w:ascii="Times New Roman" w:hAnsi="Times New Roman" w:cs="Times New Roman"/>
          <w:sz w:val="24"/>
          <w:szCs w:val="24"/>
        </w:rPr>
        <w:t>FIRST</w:t>
      </w:r>
      <w:r w:rsidRPr="00537166">
        <w:rPr>
          <w:rFonts w:ascii="Times New Roman" w:hAnsi="Times New Roman" w:cs="Times New Roman"/>
          <w:w w:val="105"/>
          <w:sz w:val="24"/>
          <w:szCs w:val="24"/>
        </w:rPr>
        <w:t>:-</w:t>
      </w:r>
    </w:p>
    <w:p w14:paraId="5E76D4CB"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0FCE5BD4"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 xml:space="preserve">Unit No. </w:t>
      </w:r>
      <w:r w:rsidRPr="00537166">
        <w:rPr>
          <w:rFonts w:ascii="Times New Roman" w:hAnsi="Times New Roman" w:cs="Times New Roman"/>
          <w:sz w:val="24"/>
          <w:szCs w:val="24"/>
          <w:highlight w:val="yellow"/>
        </w:rPr>
        <w:t>3007</w:t>
      </w:r>
      <w:r w:rsidRPr="00537166">
        <w:rPr>
          <w:rFonts w:ascii="Times New Roman" w:hAnsi="Times New Roman" w:cs="Times New Roman"/>
          <w:sz w:val="24"/>
          <w:szCs w:val="24"/>
        </w:rPr>
        <w:t xml:space="preserve"> (the "Unit") located in that certain condominium project known as "988 HALEKAUWILA" (the "Project"), as described in that certain Declaration of Condominium Property Regime dated February 18, 2016, recorded at the Bureau of Conveyances of the State of Hawaii as Document No. A-59140771, as the same may be amended from time to time (the "Declaration"), and  shown  on  the  plans  thereof  filed  as aforesaid  as Condominium Map  No. 5514  (the "Condominium  Map").</w:t>
      </w:r>
    </w:p>
    <w:p w14:paraId="7AA593B4" w14:textId="77777777" w:rsidR="00505B3E" w:rsidRPr="00537166" w:rsidRDefault="00505B3E" w:rsidP="00505B3E">
      <w:pPr>
        <w:spacing w:after="0" w:line="240" w:lineRule="auto"/>
        <w:ind w:firstLine="720"/>
        <w:rPr>
          <w:rFonts w:ascii="Times New Roman" w:eastAsia="Times New Roman" w:hAnsi="Times New Roman" w:cs="Times New Roman"/>
          <w:sz w:val="24"/>
          <w:szCs w:val="24"/>
        </w:rPr>
      </w:pPr>
    </w:p>
    <w:p w14:paraId="3D20495E"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TOGETHER WITH</w:t>
      </w:r>
      <w:r w:rsidRPr="00537166">
        <w:rPr>
          <w:rFonts w:ascii="Times New Roman" w:hAnsi="Times New Roman" w:cs="Times New Roman"/>
          <w:spacing w:val="5"/>
          <w:w w:val="105"/>
          <w:sz w:val="24"/>
          <w:szCs w:val="24"/>
        </w:rPr>
        <w:t xml:space="preserve"> </w:t>
      </w:r>
      <w:r w:rsidRPr="00537166">
        <w:rPr>
          <w:rFonts w:ascii="Times New Roman" w:hAnsi="Times New Roman" w:cs="Times New Roman"/>
          <w:sz w:val="24"/>
          <w:szCs w:val="24"/>
        </w:rPr>
        <w:t>those easements appurtenant to the Unit as set forth in the Declaration, which may include the following:</w:t>
      </w:r>
    </w:p>
    <w:p w14:paraId="1AAB610F"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3BB741FC" w14:textId="77777777" w:rsidR="00505B3E" w:rsidRPr="00537166" w:rsidRDefault="00505B3E" w:rsidP="00505B3E">
      <w:pPr>
        <w:pStyle w:val="ListParagraph"/>
        <w:numPr>
          <w:ilvl w:val="0"/>
          <w:numId w:val="2"/>
        </w:numPr>
        <w:rPr>
          <w:rFonts w:ascii="Times New Roman" w:hAnsi="Times New Roman" w:cs="Times New Roman"/>
          <w:sz w:val="24"/>
          <w:szCs w:val="24"/>
        </w:rPr>
      </w:pPr>
      <w:r w:rsidRPr="00537166">
        <w:rPr>
          <w:rFonts w:ascii="Times New Roman" w:hAnsi="Times New Roman" w:cs="Times New Roman"/>
          <w:sz w:val="24"/>
          <w:szCs w:val="24"/>
        </w:rPr>
        <w:t>Exclusive</w:t>
      </w:r>
      <w:r w:rsidRPr="00537166">
        <w:rPr>
          <w:rFonts w:ascii="Times New Roman" w:hAnsi="Times New Roman" w:cs="Times New Roman"/>
          <w:spacing w:val="13"/>
          <w:sz w:val="24"/>
          <w:szCs w:val="24"/>
        </w:rPr>
        <w:t xml:space="preserve"> </w:t>
      </w:r>
      <w:r w:rsidRPr="00537166">
        <w:rPr>
          <w:rFonts w:ascii="Times New Roman" w:hAnsi="Times New Roman" w:cs="Times New Roman"/>
          <w:sz w:val="24"/>
          <w:szCs w:val="24"/>
        </w:rPr>
        <w:t>easements in the Limited Common Elements of the Project which are described in the Declaration as being appurtenant to the Unit.</w:t>
      </w:r>
    </w:p>
    <w:p w14:paraId="006B299B"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2A27D69B" w14:textId="6222D46F" w:rsidR="00505B3E" w:rsidRPr="00537166" w:rsidRDefault="00505B3E" w:rsidP="00505B3E">
      <w:pPr>
        <w:pStyle w:val="ListParagraph"/>
        <w:numPr>
          <w:ilvl w:val="0"/>
          <w:numId w:val="2"/>
        </w:numPr>
        <w:rPr>
          <w:rFonts w:ascii="Times New Roman" w:hAnsi="Times New Roman" w:cs="Times New Roman"/>
          <w:sz w:val="24"/>
          <w:szCs w:val="24"/>
        </w:rPr>
      </w:pPr>
      <w:r w:rsidRPr="00537166">
        <w:rPr>
          <w:rFonts w:ascii="Times New Roman" w:hAnsi="Times New Roman" w:cs="Times New Roman"/>
          <w:sz w:val="24"/>
          <w:szCs w:val="24"/>
        </w:rPr>
        <w:t>Nonexclusive</w:t>
      </w:r>
      <w:r w:rsidRPr="00537166">
        <w:rPr>
          <w:rFonts w:ascii="Times New Roman" w:hAnsi="Times New Roman" w:cs="Times New Roman"/>
          <w:spacing w:val="41"/>
          <w:sz w:val="24"/>
          <w:szCs w:val="24"/>
        </w:rPr>
        <w:t xml:space="preserve"> </w:t>
      </w:r>
      <w:r w:rsidRPr="00537166">
        <w:rPr>
          <w:rFonts w:ascii="Times New Roman" w:hAnsi="Times New Roman" w:cs="Times New Roman"/>
          <w:sz w:val="24"/>
          <w:szCs w:val="24"/>
        </w:rPr>
        <w:t>easements in the Common Elements, including the Limited Common Elements, designed for such purposes as ingress to, egress from, utility  services  for and  support, maintenance, and repair of the Unit; in the other Common Elements for use according to their respective purposes, subject always to the exclusive use of the Limited Common Elements as provided in the Declaration</w:t>
      </w:r>
      <w:r w:rsidR="00CE3847">
        <w:rPr>
          <w:rFonts w:ascii="Times New Roman" w:hAnsi="Times New Roman" w:cs="Times New Roman"/>
          <w:sz w:val="24"/>
          <w:szCs w:val="24"/>
        </w:rPr>
        <w:t>;</w:t>
      </w:r>
      <w:r w:rsidRPr="00537166">
        <w:rPr>
          <w:rFonts w:ascii="Times New Roman" w:hAnsi="Times New Roman" w:cs="Times New Roman"/>
          <w:sz w:val="24"/>
          <w:szCs w:val="24"/>
        </w:rPr>
        <w:t xml:space="preserve"> and in the other Units in the building in which the Unit is located for support; subject to the provisions of Section 514B-38 of the Act.</w:t>
      </w:r>
    </w:p>
    <w:p w14:paraId="5560D419"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7EB5959D" w14:textId="77777777" w:rsidR="00505B3E" w:rsidRPr="00537166" w:rsidRDefault="00505B3E" w:rsidP="00505B3E">
      <w:pPr>
        <w:pStyle w:val="ListParagraph"/>
        <w:numPr>
          <w:ilvl w:val="0"/>
          <w:numId w:val="2"/>
        </w:numPr>
        <w:rPr>
          <w:rFonts w:ascii="Times New Roman" w:hAnsi="Times New Roman" w:cs="Times New Roman"/>
          <w:sz w:val="24"/>
          <w:szCs w:val="24"/>
        </w:rPr>
      </w:pPr>
      <w:r w:rsidRPr="00537166">
        <w:rPr>
          <w:rFonts w:ascii="Times New Roman" w:hAnsi="Times New Roman" w:cs="Times New Roman"/>
          <w:sz w:val="24"/>
          <w:szCs w:val="24"/>
        </w:rPr>
        <w:t>If any part of the Common Elements now or hereafter encroaches upon any unit or  Limited Common Element, or if any unit encroaches upon the Common Elements or upon any other unit, a valid easement for such encroachment and the maintenance thereof, so long as it continues, shall exist. In the event that a unit shall be partially or totally destroyed and then rebuilt, or in the event of any shifting, settlement, or movement of any part of the Project, encroachments of any part of the Common Elements, Units or Limited Common Elements due to such construction, shifting, settlement, or movement shall be permitted, and valid easements for such encroachments and the maintenance  thereof shall exist for so long as such encroachment continues.</w:t>
      </w:r>
    </w:p>
    <w:p w14:paraId="173997FB"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17883A0C" w14:textId="77777777" w:rsidR="00505B3E" w:rsidRPr="00537166" w:rsidRDefault="00505B3E" w:rsidP="00505B3E">
      <w:pPr>
        <w:pStyle w:val="ListParagraph"/>
        <w:numPr>
          <w:ilvl w:val="0"/>
          <w:numId w:val="2"/>
        </w:numPr>
        <w:rPr>
          <w:rFonts w:ascii="Times New Roman" w:hAnsi="Times New Roman" w:cs="Times New Roman"/>
          <w:sz w:val="24"/>
          <w:szCs w:val="24"/>
        </w:rPr>
      </w:pPr>
      <w:r w:rsidRPr="00537166">
        <w:rPr>
          <w:rFonts w:ascii="Times New Roman" w:hAnsi="Times New Roman" w:cs="Times New Roman"/>
          <w:w w:val="105"/>
          <w:sz w:val="24"/>
          <w:szCs w:val="24"/>
        </w:rPr>
        <w:t>N</w:t>
      </w:r>
      <w:r w:rsidRPr="00537166">
        <w:rPr>
          <w:rFonts w:ascii="Times New Roman" w:hAnsi="Times New Roman" w:cs="Times New Roman"/>
          <w:sz w:val="24"/>
          <w:szCs w:val="24"/>
        </w:rPr>
        <w:t xml:space="preserve">onexclusive easements for access throughout the Parking Structure, all roadways, driveways, access lanes, ramps, landscaped areas, sidewalks, walkways, hallways, and grounds of the Project that is/are part of the Commercial Limited Common Elements or Residential Limited Common Elements, as depicted on the Condominium Map to the extent that  such easements are necessary for ingress to and egress from, the Unit and to and from any Limited Common Element areas appurtenant to the Unit or the Residential Limited Common Elements or Commercial Limited Common Elements. The Unit shall have pedestrian and vehicular easements for access through Level 1 to access the Residential Limited Common Elements and/or Commercial Limited Common Elements located on Level 1 at all times. </w:t>
      </w:r>
    </w:p>
    <w:p w14:paraId="6027AB3C"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6CE10492"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EXCEPTING</w:t>
      </w:r>
      <w:r w:rsidRPr="00537166">
        <w:rPr>
          <w:rFonts w:ascii="Times New Roman" w:hAnsi="Times New Roman" w:cs="Times New Roman"/>
          <w:w w:val="105"/>
          <w:sz w:val="24"/>
          <w:szCs w:val="24"/>
        </w:rPr>
        <w:t xml:space="preserve"> </w:t>
      </w:r>
      <w:r w:rsidRPr="00537166">
        <w:rPr>
          <w:rFonts w:ascii="Times New Roman" w:hAnsi="Times New Roman" w:cs="Times New Roman"/>
          <w:sz w:val="24"/>
          <w:szCs w:val="24"/>
        </w:rPr>
        <w:t>AND RESERVING AND SUBJECT TO all easements as provided in the Declaration including, but not limited to, (i) easements  for encroachments  appurtenant  to other Units or the</w:t>
      </w:r>
      <w:r w:rsidRPr="00537166">
        <w:rPr>
          <w:rFonts w:ascii="Times New Roman" w:hAnsi="Times New Roman" w:cs="Times New Roman"/>
          <w:spacing w:val="25"/>
          <w:w w:val="105"/>
          <w:sz w:val="24"/>
          <w:szCs w:val="24"/>
        </w:rPr>
        <w:t xml:space="preserve"> </w:t>
      </w:r>
      <w:r w:rsidRPr="00537166">
        <w:rPr>
          <w:rFonts w:ascii="Times New Roman" w:hAnsi="Times New Roman" w:cs="Times New Roman"/>
          <w:w w:val="105"/>
          <w:sz w:val="24"/>
          <w:szCs w:val="24"/>
        </w:rPr>
        <w:t>C</w:t>
      </w:r>
      <w:r w:rsidRPr="00537166">
        <w:rPr>
          <w:rFonts w:ascii="Times New Roman" w:hAnsi="Times New Roman" w:cs="Times New Roman"/>
          <w:sz w:val="24"/>
          <w:szCs w:val="24"/>
        </w:rPr>
        <w:t>ommon Elements as they arise in the manner set forth above, now or hereafter existing thereon; (ii) easements for access to the Unit or any Limited Common Element appurtenant thereto from time to time during reasonable hours as may be appropriate for the operation or maintenance of the Project or for the inspection, repair, painting, resurfacing, maintenance, installation or replacement of any Common  Elements, or for any other purpose reasonably related  to the exercise of the rights and obligations under the Declaration, or, without notice, at any time for (a) making emergency repairs therein necessary to prevent damage to any unit or Limited Common Element, (b) abating any nuisance or any dangerous, unauthorized, prohibited or unlawful activity, (c) protecting the property rights of any Owner, or (d) preventing death or serious bodily injury to any Owner or other occupant therein; (iii) easements affecting Common Elements; (iv)  easements through adjacent lands; (v) easements necessary to complete the Project,  for noise and dust, to conduct sales activities at the Project, and to install and operate central telecommunication receiving and distribution systems and services; and (vi) easements necessary pursuant to the exercise of any reserved rights set forth in the Declaration, all as provided in the Declaration.</w:t>
      </w:r>
    </w:p>
    <w:p w14:paraId="0F7944D6"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3A527985" w14:textId="77777777" w:rsidR="00505B3E" w:rsidRPr="00537166" w:rsidRDefault="00505B3E" w:rsidP="00505B3E">
      <w:pPr>
        <w:spacing w:after="0" w:line="240" w:lineRule="auto"/>
        <w:rPr>
          <w:rFonts w:ascii="Times New Roman" w:hAnsi="Times New Roman" w:cs="Times New Roman"/>
          <w:bCs/>
          <w:sz w:val="24"/>
          <w:szCs w:val="24"/>
        </w:rPr>
      </w:pPr>
      <w:r w:rsidRPr="00537166">
        <w:rPr>
          <w:rFonts w:ascii="Times New Roman" w:hAnsi="Times New Roman" w:cs="Times New Roman"/>
          <w:sz w:val="24"/>
          <w:szCs w:val="24"/>
        </w:rPr>
        <w:t>-SECOND:-</w:t>
      </w:r>
    </w:p>
    <w:p w14:paraId="090CAA81" w14:textId="77777777" w:rsidR="00505B3E" w:rsidRPr="00537166" w:rsidRDefault="00505B3E" w:rsidP="00505B3E">
      <w:pPr>
        <w:spacing w:after="0" w:line="240" w:lineRule="auto"/>
        <w:rPr>
          <w:rFonts w:ascii="Times New Roman" w:eastAsia="Times New Roman" w:hAnsi="Times New Roman" w:cs="Times New Roman"/>
          <w:bCs/>
          <w:sz w:val="24"/>
          <w:szCs w:val="24"/>
        </w:rPr>
      </w:pPr>
    </w:p>
    <w:p w14:paraId="45F5B968" w14:textId="5C19D85C"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 xml:space="preserve">An undivided </w:t>
      </w:r>
      <w:r w:rsidRPr="00537166">
        <w:rPr>
          <w:rFonts w:ascii="Times New Roman" w:hAnsi="Times New Roman" w:cs="Times New Roman"/>
          <w:sz w:val="24"/>
          <w:szCs w:val="24"/>
          <w:highlight w:val="yellow"/>
        </w:rPr>
        <w:t>0.232301%</w:t>
      </w:r>
      <w:r w:rsidRPr="00537166">
        <w:rPr>
          <w:rFonts w:ascii="Times New Roman" w:hAnsi="Times New Roman" w:cs="Times New Roman"/>
          <w:sz w:val="24"/>
          <w:szCs w:val="24"/>
        </w:rPr>
        <w:t xml:space="preserve"> interest in all Common Elements of the Project as established by the Declaration, including the land described in the Declaration, or such other interest as hereafter established  for the Unit by any amendment of the Declaration, as tenant in common with the holders of other undivided interests in and to said Common Elements. </w:t>
      </w:r>
    </w:p>
    <w:p w14:paraId="7ED69A80"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09F22AE5"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 xml:space="preserve">ALL TOGETHER WITH AND SUBJECT TO as to FIRST and SECOND the covenants, agreements, easements, obligations, conditions, exceptions, reservations and other matters and provisions of the  Master Declaration, the Declaration and the Bylaws, all of which are incorporated herein by this  reference and which constitute and shall constitute covenants running with the land, equitable servitudes and liens to the extent set forth therein and provided by law. </w:t>
      </w:r>
    </w:p>
    <w:p w14:paraId="2A64598D"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66CC3F33"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 xml:space="preserve">The lands upon which the Project is located are described as follows: </w:t>
      </w:r>
    </w:p>
    <w:p w14:paraId="44A18495" w14:textId="77777777" w:rsidR="00505B3E" w:rsidRPr="00537166" w:rsidRDefault="00505B3E" w:rsidP="00505B3E">
      <w:pPr>
        <w:spacing w:after="0" w:line="240" w:lineRule="auto"/>
        <w:rPr>
          <w:rFonts w:ascii="Times New Roman" w:hAnsi="Times New Roman" w:cs="Times New Roman"/>
          <w:w w:val="104"/>
          <w:sz w:val="24"/>
          <w:szCs w:val="24"/>
        </w:rPr>
      </w:pPr>
    </w:p>
    <w:p w14:paraId="0368280B" w14:textId="77777777" w:rsidR="00505B3E" w:rsidRPr="00537166" w:rsidRDefault="00505B3E" w:rsidP="00505B3E">
      <w:pPr>
        <w:spacing w:after="0" w:line="240" w:lineRule="auto"/>
        <w:ind w:firstLine="720"/>
        <w:rPr>
          <w:rFonts w:ascii="Times New Roman" w:hAnsi="Times New Roman" w:cs="Times New Roman"/>
          <w:w w:val="95"/>
          <w:sz w:val="24"/>
          <w:szCs w:val="24"/>
        </w:rPr>
      </w:pPr>
      <w:r w:rsidRPr="00537166">
        <w:rPr>
          <w:rFonts w:ascii="Times New Roman" w:hAnsi="Times New Roman" w:cs="Times New Roman"/>
          <w:sz w:val="24"/>
          <w:szCs w:val="24"/>
        </w:rPr>
        <w:t>ITEM I</w:t>
      </w:r>
      <w:r w:rsidRPr="00537166">
        <w:rPr>
          <w:rFonts w:ascii="Times New Roman" w:hAnsi="Times New Roman" w:cs="Times New Roman"/>
          <w:w w:val="95"/>
          <w:sz w:val="24"/>
          <w:szCs w:val="24"/>
        </w:rPr>
        <w:t xml:space="preserve">: </w:t>
      </w:r>
    </w:p>
    <w:p w14:paraId="4DD4CE4A" w14:textId="77777777" w:rsidR="00505B3E" w:rsidRPr="00537166" w:rsidRDefault="00505B3E" w:rsidP="00505B3E">
      <w:pPr>
        <w:spacing w:after="0" w:line="240" w:lineRule="auto"/>
        <w:rPr>
          <w:rFonts w:ascii="Times New Roman" w:hAnsi="Times New Roman" w:cs="Times New Roman"/>
          <w:sz w:val="24"/>
          <w:szCs w:val="24"/>
        </w:rPr>
      </w:pPr>
    </w:p>
    <w:p w14:paraId="77FAD1BC"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All</w:t>
      </w:r>
      <w:r w:rsidRPr="00537166">
        <w:rPr>
          <w:rFonts w:ascii="Times New Roman" w:hAnsi="Times New Roman" w:cs="Times New Roman"/>
          <w:spacing w:val="12"/>
          <w:sz w:val="24"/>
          <w:szCs w:val="24"/>
        </w:rPr>
        <w:t xml:space="preserve"> </w:t>
      </w:r>
      <w:r w:rsidRPr="00537166">
        <w:rPr>
          <w:rFonts w:ascii="Times New Roman" w:hAnsi="Times New Roman" w:cs="Times New Roman"/>
          <w:sz w:val="24"/>
          <w:szCs w:val="24"/>
        </w:rPr>
        <w:t>of that certain parcel of land situate at Kewalo, Honolulu, City and County of Honolulu, State of Hawaii, being the land(s) described in deregistered Transfer Certificate of Title No. 630,560 recorded at said Bureau as Document No. A-46240645, described as follows:</w:t>
      </w:r>
    </w:p>
    <w:p w14:paraId="6C4D05DE"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61E6F721" w14:textId="0C26158C"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w w:val="105"/>
          <w:sz w:val="24"/>
          <w:szCs w:val="24"/>
        </w:rPr>
        <w:t>LOTS:</w:t>
      </w:r>
      <w:r w:rsidRPr="00537166">
        <w:rPr>
          <w:rFonts w:ascii="Times New Roman" w:hAnsi="Times New Roman" w:cs="Times New Roman"/>
          <w:sz w:val="24"/>
          <w:szCs w:val="24"/>
        </w:rPr>
        <w:t>13, Block 2, area, 5,000 .00, square feet, more or less,</w:t>
      </w:r>
    </w:p>
    <w:p w14:paraId="74A392F6" w14:textId="77777777" w:rsidR="00505B3E" w:rsidRPr="00537166" w:rsidRDefault="00505B3E" w:rsidP="00505B3E">
      <w:pPr>
        <w:spacing w:after="0" w:line="240" w:lineRule="auto"/>
        <w:ind w:left="720" w:firstLine="720"/>
        <w:rPr>
          <w:rFonts w:ascii="Times New Roman" w:hAnsi="Times New Roman" w:cs="Times New Roman"/>
          <w:sz w:val="24"/>
          <w:szCs w:val="24"/>
        </w:rPr>
      </w:pPr>
      <w:r w:rsidRPr="00537166">
        <w:rPr>
          <w:rFonts w:ascii="Times New Roman" w:hAnsi="Times New Roman" w:cs="Times New Roman"/>
          <w:sz w:val="24"/>
          <w:szCs w:val="24"/>
        </w:rPr>
        <w:t xml:space="preserve">14, Block 2, area, 5,000.00, square feet, more or less, and </w:t>
      </w:r>
    </w:p>
    <w:p w14:paraId="4249EFBD" w14:textId="77777777" w:rsidR="00505B3E" w:rsidRPr="00537166" w:rsidRDefault="00505B3E" w:rsidP="00505B3E">
      <w:pPr>
        <w:spacing w:after="0" w:line="240" w:lineRule="auto"/>
        <w:ind w:left="720" w:firstLine="720"/>
        <w:rPr>
          <w:rFonts w:ascii="Times New Roman" w:hAnsi="Times New Roman" w:cs="Times New Roman"/>
          <w:sz w:val="24"/>
          <w:szCs w:val="24"/>
        </w:rPr>
      </w:pPr>
      <w:r w:rsidRPr="00537166">
        <w:rPr>
          <w:rFonts w:ascii="Times New Roman" w:hAnsi="Times New Roman" w:cs="Times New Roman"/>
          <w:sz w:val="24"/>
          <w:szCs w:val="24"/>
        </w:rPr>
        <w:t xml:space="preserve">15, Block 2, area, 5,000.00 square feet, more or less, </w:t>
      </w:r>
      <w:r w:rsidRPr="00537166">
        <w:rPr>
          <w:rFonts w:ascii="Times New Roman" w:hAnsi="Times New Roman" w:cs="Times New Roman"/>
          <w:w w:val="105"/>
          <w:sz w:val="24"/>
          <w:szCs w:val="24"/>
        </w:rPr>
        <w:t>as</w:t>
      </w:r>
    </w:p>
    <w:p w14:paraId="297EEF9E"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05BB3E98" w14:textId="77777777" w:rsidR="00505B3E" w:rsidRPr="00537166" w:rsidRDefault="00505B3E" w:rsidP="00505B3E">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lastRenderedPageBreak/>
        <w:t>shown on Map 1, filed in the Office of the Assistant Registrar of the Land Court of the State of Hawaii with Land Court Application No. 670 of Victoria Ward, Limited, which lot has been deregistered from the Land Court System pursuant to Hawaii Revised Statutes Section 501 -261.</w:t>
      </w:r>
    </w:p>
    <w:p w14:paraId="7B5CF78D" w14:textId="77777777" w:rsidR="00505B3E" w:rsidRPr="00537166" w:rsidRDefault="00505B3E" w:rsidP="00505B3E">
      <w:pPr>
        <w:spacing w:after="0" w:line="240" w:lineRule="auto"/>
        <w:rPr>
          <w:rFonts w:ascii="Times New Roman" w:hAnsi="Times New Roman" w:cs="Times New Roman"/>
          <w:sz w:val="24"/>
          <w:szCs w:val="24"/>
        </w:rPr>
      </w:pPr>
    </w:p>
    <w:p w14:paraId="3891CE1D" w14:textId="77777777" w:rsidR="00505B3E" w:rsidRPr="00537166" w:rsidRDefault="00505B3E" w:rsidP="00537166">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ITEM</w:t>
      </w:r>
      <w:r w:rsidRPr="00537166">
        <w:rPr>
          <w:rFonts w:ascii="Times New Roman" w:hAnsi="Times New Roman" w:cs="Times New Roman"/>
          <w:spacing w:val="15"/>
          <w:sz w:val="24"/>
          <w:szCs w:val="24"/>
        </w:rPr>
        <w:t xml:space="preserve"> </w:t>
      </w:r>
      <w:r w:rsidRPr="00537166">
        <w:rPr>
          <w:rFonts w:ascii="Times New Roman" w:hAnsi="Times New Roman" w:cs="Times New Roman"/>
          <w:sz w:val="24"/>
          <w:szCs w:val="24"/>
        </w:rPr>
        <w:t>II:</w:t>
      </w:r>
    </w:p>
    <w:p w14:paraId="4C9D0BF8"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3FE11657" w14:textId="77777777" w:rsidR="00505B3E" w:rsidRPr="00537166" w:rsidRDefault="00505B3E" w:rsidP="00537166">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-PARCEL</w:t>
      </w:r>
      <w:r w:rsidRPr="00537166">
        <w:rPr>
          <w:rFonts w:ascii="Times New Roman" w:hAnsi="Times New Roman" w:cs="Times New Roman"/>
          <w:spacing w:val="35"/>
          <w:sz w:val="24"/>
          <w:szCs w:val="24"/>
        </w:rPr>
        <w:t xml:space="preserve"> </w:t>
      </w:r>
      <w:r w:rsidRPr="00537166">
        <w:rPr>
          <w:rFonts w:ascii="Times New Roman" w:hAnsi="Times New Roman" w:cs="Times New Roman"/>
          <w:sz w:val="24"/>
          <w:szCs w:val="24"/>
        </w:rPr>
        <w:t>FIRST:-</w:t>
      </w:r>
    </w:p>
    <w:p w14:paraId="3922DB00"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09386F36"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All</w:t>
      </w:r>
      <w:r w:rsidRPr="00537166">
        <w:rPr>
          <w:rFonts w:ascii="Times New Roman" w:hAnsi="Times New Roman" w:cs="Times New Roman"/>
          <w:spacing w:val="17"/>
          <w:sz w:val="24"/>
          <w:szCs w:val="24"/>
        </w:rPr>
        <w:t xml:space="preserve"> </w:t>
      </w:r>
      <w:r w:rsidRPr="00537166">
        <w:rPr>
          <w:rFonts w:ascii="Times New Roman" w:hAnsi="Times New Roman" w:cs="Times New Roman"/>
          <w:sz w:val="24"/>
          <w:szCs w:val="24"/>
        </w:rPr>
        <w:t>of that certain parcel of land situate at Kewalo, Honolulu, City and County of Honolulu, State of Hawaii, being the land(s) described in deregistered Transfer Certificate of Title No. 630,560 recorded at said Bureau as Document No. A-46240645, described as follows:</w:t>
      </w:r>
    </w:p>
    <w:p w14:paraId="550F26C9" w14:textId="77777777" w:rsidR="00505B3E" w:rsidRPr="00537166" w:rsidRDefault="00505B3E" w:rsidP="00505B3E">
      <w:pPr>
        <w:spacing w:after="0" w:line="240" w:lineRule="auto"/>
        <w:rPr>
          <w:rFonts w:ascii="Times New Roman" w:hAnsi="Times New Roman" w:cs="Times New Roman"/>
          <w:sz w:val="24"/>
          <w:szCs w:val="24"/>
        </w:rPr>
      </w:pPr>
    </w:p>
    <w:p w14:paraId="414FC164" w14:textId="663B8AE0" w:rsidR="00505B3E" w:rsidRPr="00537166" w:rsidRDefault="00505B3E" w:rsidP="00505B3E">
      <w:pPr>
        <w:spacing w:after="0" w:line="240" w:lineRule="auto"/>
        <w:ind w:firstLine="720"/>
        <w:rPr>
          <w:rFonts w:ascii="Times New Roman" w:hAnsi="Times New Roman" w:cs="Times New Roman"/>
          <w:spacing w:val="27"/>
          <w:w w:val="99"/>
          <w:sz w:val="24"/>
          <w:szCs w:val="24"/>
        </w:rPr>
      </w:pPr>
      <w:r w:rsidRPr="00537166">
        <w:rPr>
          <w:rFonts w:ascii="Times New Roman" w:hAnsi="Times New Roman" w:cs="Times New Roman"/>
          <w:sz w:val="24"/>
          <w:szCs w:val="24"/>
        </w:rPr>
        <w:t>LOTS: 18</w:t>
      </w:r>
      <w:r w:rsidRPr="00537166">
        <w:rPr>
          <w:rFonts w:ascii="Times New Roman" w:hAnsi="Times New Roman" w:cs="Times New Roman"/>
          <w:spacing w:val="3"/>
          <w:sz w:val="24"/>
          <w:szCs w:val="24"/>
        </w:rPr>
        <w:t>,</w:t>
      </w:r>
      <w:r w:rsidRPr="00537166">
        <w:rPr>
          <w:rFonts w:ascii="Times New Roman" w:hAnsi="Times New Roman" w:cs="Times New Roman"/>
          <w:spacing w:val="12"/>
          <w:sz w:val="24"/>
          <w:szCs w:val="24"/>
        </w:rPr>
        <w:t xml:space="preserve"> </w:t>
      </w:r>
      <w:r w:rsidRPr="00537166">
        <w:rPr>
          <w:rFonts w:ascii="Times New Roman" w:hAnsi="Times New Roman" w:cs="Times New Roman"/>
          <w:sz w:val="24"/>
          <w:szCs w:val="24"/>
        </w:rPr>
        <w:t>Block 2, area 5,000 square feet, more or less,</w:t>
      </w:r>
      <w:r w:rsidRPr="00537166">
        <w:rPr>
          <w:rFonts w:ascii="Times New Roman" w:hAnsi="Times New Roman" w:cs="Times New Roman"/>
          <w:spacing w:val="27"/>
          <w:w w:val="99"/>
          <w:sz w:val="24"/>
          <w:szCs w:val="24"/>
        </w:rPr>
        <w:t xml:space="preserve"> </w:t>
      </w:r>
    </w:p>
    <w:p w14:paraId="2BBAE109" w14:textId="77777777" w:rsidR="00505B3E" w:rsidRPr="00537166" w:rsidRDefault="00505B3E" w:rsidP="00505B3E">
      <w:pPr>
        <w:spacing w:after="0" w:line="240" w:lineRule="auto"/>
        <w:ind w:left="720" w:firstLine="720"/>
        <w:rPr>
          <w:rFonts w:ascii="Times New Roman" w:hAnsi="Times New Roman" w:cs="Times New Roman"/>
          <w:sz w:val="24"/>
          <w:szCs w:val="24"/>
        </w:rPr>
      </w:pPr>
      <w:r w:rsidRPr="00537166">
        <w:rPr>
          <w:rFonts w:ascii="Times New Roman" w:hAnsi="Times New Roman" w:cs="Times New Roman"/>
          <w:sz w:val="24"/>
          <w:szCs w:val="24"/>
        </w:rPr>
        <w:t>20,</w:t>
      </w:r>
      <w:r w:rsidRPr="00537166">
        <w:rPr>
          <w:rFonts w:ascii="Times New Roman" w:hAnsi="Times New Roman" w:cs="Times New Roman"/>
          <w:spacing w:val="24"/>
          <w:sz w:val="24"/>
          <w:szCs w:val="24"/>
        </w:rPr>
        <w:t xml:space="preserve"> </w:t>
      </w:r>
      <w:r w:rsidRPr="00537166">
        <w:rPr>
          <w:rFonts w:ascii="Times New Roman" w:hAnsi="Times New Roman" w:cs="Times New Roman"/>
          <w:sz w:val="24"/>
          <w:szCs w:val="24"/>
        </w:rPr>
        <w:t>Block 2, area 3,561 square feet, more or less,</w:t>
      </w:r>
    </w:p>
    <w:p w14:paraId="3B57E997" w14:textId="77777777" w:rsidR="00505B3E" w:rsidRPr="00537166" w:rsidRDefault="00505B3E" w:rsidP="00505B3E">
      <w:pPr>
        <w:spacing w:after="0" w:line="240" w:lineRule="auto"/>
        <w:ind w:left="720" w:firstLine="720"/>
        <w:rPr>
          <w:rFonts w:ascii="Times New Roman" w:hAnsi="Times New Roman" w:cs="Times New Roman"/>
          <w:spacing w:val="26"/>
          <w:w w:val="99"/>
          <w:sz w:val="24"/>
          <w:szCs w:val="24"/>
        </w:rPr>
      </w:pPr>
      <w:r w:rsidRPr="00537166">
        <w:rPr>
          <w:rFonts w:ascii="Times New Roman" w:hAnsi="Times New Roman" w:cs="Times New Roman"/>
          <w:sz w:val="24"/>
          <w:szCs w:val="24"/>
        </w:rPr>
        <w:t>21,</w:t>
      </w:r>
      <w:r w:rsidRPr="00537166">
        <w:rPr>
          <w:rFonts w:ascii="Times New Roman" w:hAnsi="Times New Roman" w:cs="Times New Roman"/>
          <w:spacing w:val="17"/>
          <w:sz w:val="24"/>
          <w:szCs w:val="24"/>
        </w:rPr>
        <w:t xml:space="preserve"> </w:t>
      </w:r>
      <w:r w:rsidRPr="00537166">
        <w:rPr>
          <w:rFonts w:ascii="Times New Roman" w:hAnsi="Times New Roman" w:cs="Times New Roman"/>
          <w:sz w:val="24"/>
          <w:szCs w:val="24"/>
        </w:rPr>
        <w:t>Block 2, area 5,217 square feet. more or less, as shown on Map 1, and</w:t>
      </w:r>
      <w:r w:rsidRPr="00537166">
        <w:rPr>
          <w:rFonts w:ascii="Times New Roman" w:hAnsi="Times New Roman" w:cs="Times New Roman"/>
          <w:spacing w:val="26"/>
          <w:w w:val="99"/>
          <w:sz w:val="24"/>
          <w:szCs w:val="24"/>
        </w:rPr>
        <w:t xml:space="preserve"> </w:t>
      </w:r>
    </w:p>
    <w:p w14:paraId="36A91F19" w14:textId="77777777" w:rsidR="00505B3E" w:rsidRPr="00537166" w:rsidRDefault="00505B3E" w:rsidP="00505B3E">
      <w:pPr>
        <w:spacing w:after="0" w:line="240" w:lineRule="auto"/>
        <w:ind w:left="720" w:firstLine="720"/>
        <w:rPr>
          <w:rFonts w:ascii="Times New Roman" w:hAnsi="Times New Roman" w:cs="Times New Roman"/>
          <w:sz w:val="24"/>
          <w:szCs w:val="24"/>
        </w:rPr>
      </w:pPr>
      <w:r w:rsidRPr="00537166">
        <w:rPr>
          <w:rFonts w:ascii="Times New Roman" w:hAnsi="Times New Roman" w:cs="Times New Roman"/>
          <w:sz w:val="24"/>
          <w:szCs w:val="24"/>
        </w:rPr>
        <w:t>19-A,</w:t>
      </w:r>
      <w:r w:rsidRPr="00537166">
        <w:rPr>
          <w:rFonts w:ascii="Times New Roman" w:hAnsi="Times New Roman" w:cs="Times New Roman"/>
          <w:spacing w:val="11"/>
          <w:sz w:val="24"/>
          <w:szCs w:val="24"/>
        </w:rPr>
        <w:t xml:space="preserve"> </w:t>
      </w:r>
      <w:r w:rsidRPr="00537166">
        <w:rPr>
          <w:rFonts w:ascii="Times New Roman" w:hAnsi="Times New Roman" w:cs="Times New Roman"/>
          <w:sz w:val="24"/>
          <w:szCs w:val="24"/>
        </w:rPr>
        <w:t>Block 2, area 4,874 square feet, more or less, and</w:t>
      </w:r>
    </w:p>
    <w:p w14:paraId="111AC260" w14:textId="77777777" w:rsidR="00505B3E" w:rsidRPr="00537166" w:rsidRDefault="00505B3E" w:rsidP="00505B3E">
      <w:pPr>
        <w:spacing w:after="0" w:line="240" w:lineRule="auto"/>
        <w:ind w:left="720" w:firstLine="720"/>
        <w:rPr>
          <w:rFonts w:ascii="Times New Roman" w:hAnsi="Times New Roman" w:cs="Times New Roman"/>
          <w:sz w:val="24"/>
          <w:szCs w:val="24"/>
        </w:rPr>
      </w:pPr>
      <w:r w:rsidRPr="00537166">
        <w:rPr>
          <w:rFonts w:ascii="Times New Roman" w:hAnsi="Times New Roman" w:cs="Times New Roman"/>
          <w:sz w:val="24"/>
          <w:szCs w:val="24"/>
        </w:rPr>
        <w:t>22-A</w:t>
      </w:r>
      <w:r w:rsidRPr="00537166">
        <w:rPr>
          <w:rFonts w:ascii="Times New Roman" w:hAnsi="Times New Roman" w:cs="Times New Roman"/>
          <w:w w:val="105"/>
          <w:sz w:val="24"/>
          <w:szCs w:val="24"/>
        </w:rPr>
        <w:t>,</w:t>
      </w:r>
      <w:r w:rsidRPr="00537166">
        <w:rPr>
          <w:rFonts w:ascii="Times New Roman" w:hAnsi="Times New Roman" w:cs="Times New Roman"/>
          <w:spacing w:val="10"/>
          <w:w w:val="105"/>
          <w:sz w:val="24"/>
          <w:szCs w:val="24"/>
        </w:rPr>
        <w:t xml:space="preserve"> </w:t>
      </w:r>
      <w:r w:rsidRPr="00537166">
        <w:rPr>
          <w:rFonts w:ascii="Times New Roman" w:hAnsi="Times New Roman" w:cs="Times New Roman"/>
          <w:sz w:val="24"/>
          <w:szCs w:val="24"/>
        </w:rPr>
        <w:t>Block 2, area 5,656 square feet, more or less,</w:t>
      </w:r>
    </w:p>
    <w:p w14:paraId="4A9F8A82"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65916874" w14:textId="77777777" w:rsidR="00505B3E" w:rsidRPr="00537166" w:rsidRDefault="00505B3E" w:rsidP="00505B3E">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as shown on Map 29, filed in said Office with Land Court Application No. 670 of Victoria Ward, Limited, which lot has been deregistered from the Land Court System pursuant to Hawaii Revised Statutes Section 501 -261.</w:t>
      </w:r>
    </w:p>
    <w:p w14:paraId="16611212" w14:textId="77777777" w:rsidR="00505B3E" w:rsidRPr="00537166" w:rsidRDefault="00505B3E" w:rsidP="00505B3E">
      <w:pPr>
        <w:spacing w:after="0" w:line="240" w:lineRule="auto"/>
        <w:rPr>
          <w:rFonts w:ascii="Times New Roman" w:hAnsi="Times New Roman" w:cs="Times New Roman"/>
          <w:w w:val="105"/>
          <w:sz w:val="24"/>
          <w:szCs w:val="24"/>
        </w:rPr>
      </w:pPr>
    </w:p>
    <w:p w14:paraId="24FEED8B"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w w:val="105"/>
          <w:sz w:val="24"/>
          <w:szCs w:val="24"/>
        </w:rPr>
        <w:t>-</w:t>
      </w:r>
      <w:r w:rsidRPr="00537166">
        <w:rPr>
          <w:rFonts w:ascii="Times New Roman" w:hAnsi="Times New Roman" w:cs="Times New Roman"/>
          <w:sz w:val="24"/>
          <w:szCs w:val="24"/>
        </w:rPr>
        <w:t>PARCEL SECOND</w:t>
      </w:r>
      <w:r w:rsidRPr="00537166">
        <w:rPr>
          <w:rFonts w:ascii="Times New Roman" w:hAnsi="Times New Roman" w:cs="Times New Roman"/>
          <w:w w:val="105"/>
          <w:sz w:val="24"/>
          <w:szCs w:val="24"/>
        </w:rPr>
        <w:t>:-</w:t>
      </w:r>
    </w:p>
    <w:p w14:paraId="62EBBF64"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091A4DA0"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BLOCK B,</w:t>
      </w:r>
      <w:r w:rsidRPr="00537166">
        <w:rPr>
          <w:rFonts w:ascii="Times New Roman" w:hAnsi="Times New Roman" w:cs="Times New Roman"/>
          <w:spacing w:val="28"/>
          <w:sz w:val="24"/>
          <w:szCs w:val="24"/>
        </w:rPr>
        <w:t xml:space="preserve"> </w:t>
      </w:r>
      <w:r w:rsidRPr="00537166">
        <w:rPr>
          <w:rFonts w:ascii="Times New Roman" w:hAnsi="Times New Roman" w:cs="Times New Roman"/>
          <w:sz w:val="24"/>
          <w:szCs w:val="24"/>
        </w:rPr>
        <w:t xml:space="preserve">being a portion of Royal Patent 5716, Land Commission Award Number 10605, Apana 7 to </w:t>
      </w:r>
      <w:proofErr w:type="spellStart"/>
      <w:r w:rsidRPr="00537166">
        <w:rPr>
          <w:rFonts w:ascii="Times New Roman" w:hAnsi="Times New Roman" w:cs="Times New Roman"/>
          <w:sz w:val="24"/>
          <w:szCs w:val="24"/>
        </w:rPr>
        <w:t>Piikoi</w:t>
      </w:r>
      <w:proofErr w:type="spellEnd"/>
      <w:r w:rsidRPr="00537166">
        <w:rPr>
          <w:rFonts w:ascii="Times New Roman" w:hAnsi="Times New Roman" w:cs="Times New Roman"/>
          <w:sz w:val="24"/>
          <w:szCs w:val="24"/>
        </w:rPr>
        <w:t xml:space="preserve"> area 2,816 square feet, as shown on Consolidation Map prepared by Walter P. Thompson, dated August 11, 1966.</w:t>
      </w:r>
    </w:p>
    <w:p w14:paraId="5120B4FC"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6ECC1AC9"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ITEM III:</w:t>
      </w:r>
    </w:p>
    <w:p w14:paraId="272C78CC"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7022F39D"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All of that certain parcel of land situate at Kewalo, Honolulu, City and County of Honolulu, State of Hawaii, being the land(s) described in deregistered Transfer Certificate of Title No. 630,560, recorded at said Bureau as Document No. A-46240645, described as follows:</w:t>
      </w:r>
    </w:p>
    <w:p w14:paraId="07E8AF25"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0493E182" w14:textId="77777777" w:rsidR="00505B3E" w:rsidRPr="00537166" w:rsidRDefault="00505B3E" w:rsidP="00505B3E">
      <w:pPr>
        <w:spacing w:after="0" w:line="240" w:lineRule="auto"/>
        <w:ind w:firstLine="720"/>
        <w:rPr>
          <w:rFonts w:ascii="Times New Roman" w:hAnsi="Times New Roman" w:cs="Times New Roman"/>
          <w:spacing w:val="25"/>
          <w:w w:val="99"/>
          <w:sz w:val="24"/>
          <w:szCs w:val="24"/>
        </w:rPr>
      </w:pPr>
      <w:r w:rsidRPr="00537166">
        <w:rPr>
          <w:rFonts w:ascii="Times New Roman" w:hAnsi="Times New Roman" w:cs="Times New Roman"/>
          <w:sz w:val="24"/>
          <w:szCs w:val="24"/>
        </w:rPr>
        <w:t>LOT  16</w:t>
      </w:r>
      <w:r w:rsidRPr="00537166">
        <w:rPr>
          <w:rFonts w:ascii="Times New Roman" w:hAnsi="Times New Roman" w:cs="Times New Roman"/>
          <w:spacing w:val="5"/>
          <w:sz w:val="24"/>
          <w:szCs w:val="24"/>
        </w:rPr>
        <w:t>,</w:t>
      </w:r>
      <w:r w:rsidRPr="00537166">
        <w:rPr>
          <w:rFonts w:ascii="Times New Roman" w:hAnsi="Times New Roman" w:cs="Times New Roman"/>
          <w:spacing w:val="12"/>
          <w:sz w:val="24"/>
          <w:szCs w:val="24"/>
        </w:rPr>
        <w:t xml:space="preserve"> </w:t>
      </w:r>
      <w:r w:rsidRPr="00537166">
        <w:rPr>
          <w:rFonts w:ascii="Times New Roman" w:hAnsi="Times New Roman" w:cs="Times New Roman"/>
          <w:sz w:val="24"/>
          <w:szCs w:val="24"/>
        </w:rPr>
        <w:t>BLOCK 2, area 5,000 square feet, more or less, as shown on Map 1, and</w:t>
      </w:r>
      <w:r w:rsidRPr="00537166">
        <w:rPr>
          <w:rFonts w:ascii="Times New Roman" w:hAnsi="Times New Roman" w:cs="Times New Roman"/>
          <w:spacing w:val="25"/>
          <w:w w:val="99"/>
          <w:sz w:val="24"/>
          <w:szCs w:val="24"/>
        </w:rPr>
        <w:t xml:space="preserve"> </w:t>
      </w:r>
    </w:p>
    <w:p w14:paraId="383EDB25" w14:textId="77777777"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LOT  17-A</w:t>
      </w:r>
      <w:r w:rsidRPr="00537166">
        <w:rPr>
          <w:rFonts w:ascii="Times New Roman" w:hAnsi="Times New Roman" w:cs="Times New Roman"/>
          <w:spacing w:val="1"/>
          <w:sz w:val="24"/>
          <w:szCs w:val="24"/>
        </w:rPr>
        <w:t>,</w:t>
      </w:r>
      <w:r w:rsidRPr="00537166">
        <w:rPr>
          <w:rFonts w:ascii="Times New Roman" w:hAnsi="Times New Roman" w:cs="Times New Roman"/>
          <w:spacing w:val="24"/>
          <w:sz w:val="24"/>
          <w:szCs w:val="24"/>
        </w:rPr>
        <w:t xml:space="preserve"> </w:t>
      </w:r>
      <w:r w:rsidRPr="00537166">
        <w:rPr>
          <w:rFonts w:ascii="Times New Roman" w:hAnsi="Times New Roman" w:cs="Times New Roman"/>
          <w:sz w:val="24"/>
          <w:szCs w:val="24"/>
        </w:rPr>
        <w:t>BLOCK 2, area 4,644 square feet, more or less, as shown on Map 29,</w:t>
      </w:r>
    </w:p>
    <w:p w14:paraId="5E69E6A4"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1FC2175E" w14:textId="77777777" w:rsidR="00505B3E" w:rsidRPr="00537166" w:rsidRDefault="00505B3E" w:rsidP="00505B3E">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filed in said Office with Land Court Application No. 670 of Victoria Ward, Limited, which lot has been deregistered from the Land Court System pursuant to Hawaii Revised Statutes Section 501 -261.</w:t>
      </w:r>
    </w:p>
    <w:p w14:paraId="7407394D" w14:textId="77777777" w:rsidR="00505B3E" w:rsidRPr="00537166" w:rsidRDefault="00505B3E" w:rsidP="00505B3E">
      <w:pPr>
        <w:spacing w:after="0" w:line="240" w:lineRule="auto"/>
        <w:rPr>
          <w:rFonts w:ascii="Times New Roman" w:eastAsia="Times New Roman" w:hAnsi="Times New Roman" w:cs="Times New Roman"/>
          <w:sz w:val="24"/>
          <w:szCs w:val="24"/>
        </w:rPr>
      </w:pPr>
    </w:p>
    <w:p w14:paraId="79AFA871" w14:textId="5D1A7371" w:rsidR="00537166" w:rsidRDefault="00537166" w:rsidP="0017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BEING THE PREMISES ACQUIRED BY</w:t>
      </w:r>
      <w:r w:rsidR="00ED7B66">
        <w:rPr>
          <w:rFonts w:ascii="Times New Roman" w:hAnsi="Times New Roman" w:cs="Times New Roman"/>
          <w:sz w:val="24"/>
          <w:szCs w:val="24"/>
        </w:rPr>
        <w:t xml:space="preserve"> 988</w:t>
      </w:r>
      <w:r>
        <w:rPr>
          <w:rFonts w:ascii="Times New Roman" w:hAnsi="Times New Roman" w:cs="Times New Roman"/>
          <w:sz w:val="24"/>
          <w:szCs w:val="24"/>
        </w:rPr>
        <w:t xml:space="preserve"> </w:t>
      </w:r>
      <w:r w:rsidR="00ED7B66">
        <w:rPr>
          <w:rFonts w:ascii="Times New Roman" w:hAnsi="Times New Roman" w:cs="Times New Roman"/>
          <w:sz w:val="24"/>
          <w:szCs w:val="24"/>
        </w:rPr>
        <w:t xml:space="preserve">HALEKAUWILA </w:t>
      </w:r>
      <w:r>
        <w:rPr>
          <w:rFonts w:ascii="Times New Roman" w:hAnsi="Times New Roman" w:cs="Times New Roman"/>
          <w:sz w:val="24"/>
          <w:szCs w:val="24"/>
        </w:rPr>
        <w:t>LIMITED WARRANTY UNIT DEED, ENCUMBRANCES AND RESERVATION OF RIGHTS WITH POWER OF ATTORNEY</w:t>
      </w:r>
    </w:p>
    <w:p w14:paraId="0CC4987A" w14:textId="77777777" w:rsidR="00505B3E" w:rsidRPr="00537166" w:rsidRDefault="00505B3E" w:rsidP="00BE3990">
      <w:pPr>
        <w:spacing w:after="0" w:line="240" w:lineRule="auto"/>
        <w:rPr>
          <w:rFonts w:ascii="Times New Roman" w:hAnsi="Times New Roman" w:cs="Times New Roman"/>
          <w:sz w:val="24"/>
          <w:szCs w:val="24"/>
        </w:rPr>
      </w:pPr>
    </w:p>
    <w:p w14:paraId="6D1A2A6D" w14:textId="13E76FEA"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GRANTOR:</w:t>
      </w:r>
      <w:r w:rsidR="00537166">
        <w:rPr>
          <w:rFonts w:ascii="Times New Roman" w:hAnsi="Times New Roman" w:cs="Times New Roman"/>
          <w:sz w:val="24"/>
          <w:szCs w:val="24"/>
        </w:rPr>
        <w:tab/>
      </w:r>
      <w:r w:rsidRPr="00537166">
        <w:rPr>
          <w:rFonts w:ascii="Times New Roman" w:hAnsi="Times New Roman" w:cs="Times New Roman"/>
          <w:sz w:val="24"/>
          <w:szCs w:val="24"/>
        </w:rPr>
        <w:t>988 HALEKAUWILA, LLC, a Delaware limited liability company</w:t>
      </w:r>
    </w:p>
    <w:p w14:paraId="32BF825D" w14:textId="77777777" w:rsidR="00537166" w:rsidRDefault="00537166" w:rsidP="00505B3E">
      <w:pPr>
        <w:spacing w:after="0" w:line="240" w:lineRule="auto"/>
        <w:ind w:firstLine="720"/>
        <w:rPr>
          <w:rFonts w:ascii="Times New Roman" w:hAnsi="Times New Roman" w:cs="Times New Roman"/>
          <w:sz w:val="24"/>
          <w:szCs w:val="24"/>
        </w:rPr>
      </w:pPr>
    </w:p>
    <w:p w14:paraId="1FDA9AF3" w14:textId="4C369662"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GRANTEE:</w:t>
      </w:r>
      <w:r w:rsidRPr="00537166">
        <w:rPr>
          <w:rFonts w:ascii="Times New Roman" w:hAnsi="Times New Roman" w:cs="Times New Roman"/>
          <w:sz w:val="24"/>
          <w:szCs w:val="24"/>
        </w:rPr>
        <w:tab/>
      </w:r>
      <w:r w:rsidR="00CF4EF3">
        <w:rPr>
          <w:rFonts w:ascii="Times New Roman" w:hAnsi="Times New Roman" w:cs="Times New Roman"/>
          <w:sz w:val="24"/>
          <w:szCs w:val="24"/>
          <w:highlight w:val="yellow"/>
        </w:rPr>
        <w:t>J</w:t>
      </w:r>
      <w:r w:rsidR="00BE3990">
        <w:rPr>
          <w:rFonts w:ascii="Times New Roman" w:hAnsi="Times New Roman" w:cs="Times New Roman"/>
          <w:sz w:val="24"/>
          <w:szCs w:val="24"/>
          <w:highlight w:val="yellow"/>
        </w:rPr>
        <w:t>ANE DOE</w:t>
      </w:r>
      <w:r w:rsidRPr="00537166">
        <w:rPr>
          <w:rFonts w:ascii="Times New Roman" w:hAnsi="Times New Roman" w:cs="Times New Roman"/>
          <w:sz w:val="24"/>
          <w:szCs w:val="24"/>
          <w:highlight w:val="yellow"/>
        </w:rPr>
        <w:t xml:space="preserve">, </w:t>
      </w:r>
      <w:r w:rsidR="00CF4EF3">
        <w:rPr>
          <w:rFonts w:ascii="Times New Roman" w:hAnsi="Times New Roman" w:cs="Times New Roman"/>
          <w:sz w:val="24"/>
          <w:szCs w:val="24"/>
          <w:highlight w:val="yellow"/>
        </w:rPr>
        <w:t>single</w:t>
      </w:r>
      <w:r w:rsidRPr="00537166">
        <w:rPr>
          <w:rFonts w:ascii="Times New Roman" w:hAnsi="Times New Roman" w:cs="Times New Roman"/>
          <w:sz w:val="24"/>
          <w:szCs w:val="24"/>
          <w:highlight w:val="yellow"/>
        </w:rPr>
        <w:t xml:space="preserve">, as Tenant </w:t>
      </w:r>
      <w:r w:rsidR="007A3341" w:rsidRPr="00537166">
        <w:rPr>
          <w:rFonts w:ascii="Times New Roman" w:hAnsi="Times New Roman" w:cs="Times New Roman"/>
          <w:sz w:val="24"/>
          <w:szCs w:val="24"/>
          <w:highlight w:val="yellow"/>
        </w:rPr>
        <w:t>by</w:t>
      </w:r>
      <w:r w:rsidRPr="00537166">
        <w:rPr>
          <w:rFonts w:ascii="Times New Roman" w:hAnsi="Times New Roman" w:cs="Times New Roman"/>
          <w:sz w:val="24"/>
          <w:szCs w:val="24"/>
          <w:highlight w:val="yellow"/>
        </w:rPr>
        <w:t xml:space="preserve"> the Entirety</w:t>
      </w:r>
    </w:p>
    <w:p w14:paraId="5D1B1284" w14:textId="77777777" w:rsidR="00537166" w:rsidRDefault="00537166" w:rsidP="00505B3E">
      <w:pPr>
        <w:spacing w:after="0" w:line="240" w:lineRule="auto"/>
        <w:ind w:firstLine="720"/>
        <w:rPr>
          <w:rFonts w:ascii="Times New Roman" w:hAnsi="Times New Roman" w:cs="Times New Roman"/>
          <w:sz w:val="24"/>
          <w:szCs w:val="24"/>
        </w:rPr>
      </w:pPr>
    </w:p>
    <w:p w14:paraId="20771FCA" w14:textId="6254750B" w:rsidR="00505B3E" w:rsidRPr="00537166"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DATED:</w:t>
      </w:r>
      <w:r w:rsidRPr="00537166">
        <w:rPr>
          <w:rFonts w:ascii="Times New Roman" w:hAnsi="Times New Roman" w:cs="Times New Roman"/>
          <w:sz w:val="24"/>
          <w:szCs w:val="24"/>
        </w:rPr>
        <w:tab/>
      </w:r>
      <w:r w:rsidRPr="00537166">
        <w:rPr>
          <w:rFonts w:ascii="Times New Roman" w:hAnsi="Times New Roman" w:cs="Times New Roman"/>
          <w:sz w:val="24"/>
          <w:szCs w:val="24"/>
          <w:highlight w:val="yellow"/>
        </w:rPr>
        <w:t>April 19, 2019</w:t>
      </w:r>
    </w:p>
    <w:p w14:paraId="5639D118" w14:textId="77777777" w:rsidR="00537166" w:rsidRDefault="00537166" w:rsidP="00505B3E">
      <w:pPr>
        <w:spacing w:after="0" w:line="240" w:lineRule="auto"/>
        <w:ind w:firstLine="720"/>
        <w:rPr>
          <w:rFonts w:ascii="Times New Roman" w:hAnsi="Times New Roman" w:cs="Times New Roman"/>
          <w:sz w:val="24"/>
          <w:szCs w:val="24"/>
        </w:rPr>
      </w:pPr>
    </w:p>
    <w:p w14:paraId="150B551D" w14:textId="6B3515C8" w:rsidR="00505B3E" w:rsidRDefault="00505B3E" w:rsidP="00505B3E">
      <w:pPr>
        <w:spacing w:after="0" w:line="240" w:lineRule="auto"/>
        <w:ind w:firstLine="720"/>
        <w:rPr>
          <w:rFonts w:ascii="Times New Roman" w:hAnsi="Times New Roman" w:cs="Times New Roman"/>
          <w:sz w:val="24"/>
          <w:szCs w:val="24"/>
        </w:rPr>
      </w:pPr>
      <w:r w:rsidRPr="00537166">
        <w:rPr>
          <w:rFonts w:ascii="Times New Roman" w:hAnsi="Times New Roman" w:cs="Times New Roman"/>
          <w:sz w:val="24"/>
          <w:szCs w:val="24"/>
        </w:rPr>
        <w:t>RECORDED:</w:t>
      </w:r>
      <w:r w:rsidRPr="00537166">
        <w:rPr>
          <w:rFonts w:ascii="Times New Roman" w:hAnsi="Times New Roman" w:cs="Times New Roman"/>
          <w:sz w:val="24"/>
          <w:szCs w:val="24"/>
        </w:rPr>
        <w:tab/>
        <w:t xml:space="preserve">Document Nos.  </w:t>
      </w:r>
      <w:r w:rsidRPr="00537166">
        <w:rPr>
          <w:rFonts w:ascii="Times New Roman" w:hAnsi="Times New Roman" w:cs="Times New Roman"/>
          <w:sz w:val="24"/>
          <w:szCs w:val="24"/>
          <w:highlight w:val="yellow"/>
        </w:rPr>
        <w:t>A-70950156A through A-70950156C</w:t>
      </w:r>
    </w:p>
    <w:p w14:paraId="2736B508" w14:textId="22DA972B" w:rsidR="00537166" w:rsidRDefault="00537166" w:rsidP="00472F29">
      <w:pPr>
        <w:spacing w:after="0" w:line="240" w:lineRule="auto"/>
        <w:rPr>
          <w:rFonts w:ascii="Times New Roman" w:hAnsi="Times New Roman" w:cs="Times New Roman"/>
          <w:sz w:val="24"/>
          <w:szCs w:val="24"/>
        </w:rPr>
      </w:pPr>
      <w:bookmarkStart w:id="7" w:name="_Hlk40865659"/>
    </w:p>
    <w:p w14:paraId="152E8F9D" w14:textId="77777777" w:rsidR="00472F29" w:rsidRPr="00472F29" w:rsidRDefault="00472F29" w:rsidP="00472F29">
      <w:pPr>
        <w:spacing w:after="0" w:line="240" w:lineRule="auto"/>
        <w:rPr>
          <w:rFonts w:ascii="Times New Roman" w:hAnsi="Times New Roman" w:cs="Times New Roman"/>
          <w:sz w:val="24"/>
          <w:szCs w:val="24"/>
        </w:rPr>
      </w:pPr>
    </w:p>
    <w:p w14:paraId="3B9938B5" w14:textId="77777777" w:rsidR="00CF4EF3" w:rsidRDefault="00CF4EF3" w:rsidP="00CF4EF3">
      <w:pPr>
        <w:rPr>
          <w:rFonts w:ascii="Times New Roman" w:hAnsi="Times New Roman" w:cs="Times New Roman"/>
          <w:bCs/>
          <w:sz w:val="24"/>
          <w:szCs w:val="24"/>
        </w:rPr>
      </w:pPr>
      <w:bookmarkStart w:id="8" w:name="_Hlk52205365"/>
      <w:r>
        <w:rPr>
          <w:rFonts w:ascii="Times New Roman" w:hAnsi="Times New Roman" w:cs="Times New Roman"/>
          <w:sz w:val="24"/>
          <w:szCs w:val="24"/>
          <w:highlight w:val="green"/>
        </w:rPr>
        <w:t xml:space="preserve">*(Include the below text only if owner purchased unit when they were single and are now married, or if they purchased the unit as a married couple and are now divorced) </w:t>
      </w:r>
    </w:p>
    <w:p w14:paraId="00213F64" w14:textId="77777777" w:rsidR="00CF4EF3" w:rsidRDefault="00CF4EF3" w:rsidP="00CF4EF3">
      <w:pPr>
        <w:rPr>
          <w:rFonts w:ascii="Times New Roman" w:hAnsi="Times New Roman" w:cs="Times New Roman"/>
          <w:color w:val="000000"/>
          <w:sz w:val="24"/>
          <w:szCs w:val="24"/>
          <w:highlight w:val="green"/>
        </w:rPr>
      </w:pPr>
      <w:r>
        <w:rPr>
          <w:rFonts w:ascii="Times New Roman" w:hAnsi="Times New Roman" w:cs="Times New Roman"/>
          <w:sz w:val="24"/>
          <w:szCs w:val="24"/>
          <w:highlight w:val="green"/>
        </w:rPr>
        <w:t>Note: The marriage of JANE DOE (now known as JANE SMITH) to John Smith on January 1, 2000</w:t>
      </w:r>
      <w:r>
        <w:rPr>
          <w:rFonts w:ascii="Times New Roman" w:hAnsi="Times New Roman" w:cs="Times New Roman"/>
          <w:color w:val="000000"/>
          <w:sz w:val="24"/>
          <w:szCs w:val="24"/>
          <w:highlight w:val="green"/>
        </w:rPr>
        <w:t xml:space="preserve"> in Honolulu, Hawaii.</w:t>
      </w:r>
    </w:p>
    <w:p w14:paraId="16898552" w14:textId="77777777" w:rsidR="00CF4EF3" w:rsidRDefault="00CF4EF3" w:rsidP="00CF4EF3">
      <w:pPr>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OWNER 1 and OWNER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bookmarkEnd w:id="8"/>
    <w:p w14:paraId="21496277" w14:textId="77777777" w:rsidR="00537166" w:rsidRPr="00537166" w:rsidRDefault="00537166" w:rsidP="00505B3E">
      <w:pPr>
        <w:spacing w:after="0" w:line="240" w:lineRule="auto"/>
        <w:rPr>
          <w:rFonts w:ascii="Times New Roman" w:hAnsi="Times New Roman" w:cs="Times New Roman"/>
          <w:color w:val="000000"/>
          <w:sz w:val="24"/>
          <w:szCs w:val="24"/>
        </w:rPr>
      </w:pPr>
    </w:p>
    <w:bookmarkEnd w:id="7"/>
    <w:p w14:paraId="396B93CA" w14:textId="77777777" w:rsidR="007A3341" w:rsidRPr="00537166" w:rsidRDefault="007A3341" w:rsidP="00505B3E">
      <w:pPr>
        <w:spacing w:after="0" w:line="240" w:lineRule="auto"/>
        <w:rPr>
          <w:rFonts w:ascii="Times New Roman" w:hAnsi="Times New Roman" w:cs="Times New Roman"/>
          <w:color w:val="000000"/>
          <w:sz w:val="24"/>
          <w:szCs w:val="24"/>
        </w:rPr>
      </w:pPr>
    </w:p>
    <w:p w14:paraId="03F2DB62" w14:textId="77777777" w:rsidR="00505B3E" w:rsidRPr="00537166" w:rsidRDefault="00505B3E" w:rsidP="00505B3E">
      <w:pPr>
        <w:spacing w:after="0" w:line="240" w:lineRule="auto"/>
        <w:jc w:val="center"/>
        <w:rPr>
          <w:rFonts w:ascii="Times New Roman" w:hAnsi="Times New Roman" w:cs="Times New Roman"/>
          <w:color w:val="000000"/>
          <w:sz w:val="24"/>
          <w:szCs w:val="24"/>
        </w:rPr>
      </w:pPr>
      <w:r w:rsidRPr="00537166">
        <w:rPr>
          <w:rFonts w:ascii="Times New Roman" w:hAnsi="Times New Roman" w:cs="Times New Roman"/>
          <w:color w:val="000000"/>
          <w:sz w:val="24"/>
          <w:szCs w:val="24"/>
        </w:rPr>
        <w:t>END OF EXHIBIT “A”</w:t>
      </w:r>
    </w:p>
    <w:p w14:paraId="7FE6F8AB" w14:textId="77777777" w:rsidR="00FF265A" w:rsidRPr="00537166" w:rsidRDefault="00FF265A" w:rsidP="00505B3E">
      <w:pPr>
        <w:jc w:val="center"/>
        <w:rPr>
          <w:rFonts w:ascii="Times New Roman" w:hAnsi="Times New Roman" w:cs="Times New Roman"/>
          <w:sz w:val="24"/>
          <w:szCs w:val="24"/>
        </w:rPr>
      </w:pPr>
    </w:p>
    <w:sectPr w:rsidR="00FF265A" w:rsidRPr="00537166"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1022" w14:textId="77777777" w:rsidR="00DB2D8C" w:rsidRDefault="00DB2D8C" w:rsidP="00FF265A">
      <w:pPr>
        <w:spacing w:after="0" w:line="240" w:lineRule="auto"/>
      </w:pPr>
      <w:r>
        <w:separator/>
      </w:r>
    </w:p>
  </w:endnote>
  <w:endnote w:type="continuationSeparator" w:id="0">
    <w:p w14:paraId="3C0BB0DE" w14:textId="77777777" w:rsidR="00DB2D8C" w:rsidRDefault="00DB2D8C"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4B31" w14:textId="77777777" w:rsidR="00DB2D8C" w:rsidRDefault="00DB2D8C" w:rsidP="00FF265A">
      <w:pPr>
        <w:spacing w:after="0" w:line="240" w:lineRule="auto"/>
      </w:pPr>
      <w:r>
        <w:separator/>
      </w:r>
    </w:p>
  </w:footnote>
  <w:footnote w:type="continuationSeparator" w:id="0">
    <w:p w14:paraId="03B893AC" w14:textId="77777777" w:rsidR="00DB2D8C" w:rsidRDefault="00DB2D8C"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05613"/>
    <w:rsid w:val="00017866"/>
    <w:rsid w:val="000B36B2"/>
    <w:rsid w:val="000D65F8"/>
    <w:rsid w:val="00176CAB"/>
    <w:rsid w:val="00226CD4"/>
    <w:rsid w:val="003251A7"/>
    <w:rsid w:val="0033628D"/>
    <w:rsid w:val="00341DBE"/>
    <w:rsid w:val="00351F36"/>
    <w:rsid w:val="003A6C88"/>
    <w:rsid w:val="003D3A3C"/>
    <w:rsid w:val="00472012"/>
    <w:rsid w:val="00472F29"/>
    <w:rsid w:val="004B102E"/>
    <w:rsid w:val="00505B3E"/>
    <w:rsid w:val="00537166"/>
    <w:rsid w:val="005937C1"/>
    <w:rsid w:val="00612F51"/>
    <w:rsid w:val="006554BA"/>
    <w:rsid w:val="00666DE0"/>
    <w:rsid w:val="00747145"/>
    <w:rsid w:val="007A3341"/>
    <w:rsid w:val="00847EFE"/>
    <w:rsid w:val="00852052"/>
    <w:rsid w:val="0085434D"/>
    <w:rsid w:val="00880A29"/>
    <w:rsid w:val="009118DF"/>
    <w:rsid w:val="00914AD0"/>
    <w:rsid w:val="009E30C0"/>
    <w:rsid w:val="00AF46E5"/>
    <w:rsid w:val="00B55A06"/>
    <w:rsid w:val="00B85D30"/>
    <w:rsid w:val="00BE3990"/>
    <w:rsid w:val="00C311FF"/>
    <w:rsid w:val="00C342F2"/>
    <w:rsid w:val="00CC0E78"/>
    <w:rsid w:val="00CE3847"/>
    <w:rsid w:val="00CE4CCC"/>
    <w:rsid w:val="00CF4EF3"/>
    <w:rsid w:val="00D8143D"/>
    <w:rsid w:val="00DB2D8C"/>
    <w:rsid w:val="00DD1AEB"/>
    <w:rsid w:val="00E12953"/>
    <w:rsid w:val="00E326E2"/>
    <w:rsid w:val="00E6430B"/>
    <w:rsid w:val="00EA2B78"/>
    <w:rsid w:val="00EA5A98"/>
    <w:rsid w:val="00ED25EB"/>
    <w:rsid w:val="00ED6571"/>
    <w:rsid w:val="00ED7B66"/>
    <w:rsid w:val="00F351C0"/>
    <w:rsid w:val="00F940D7"/>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1"/>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4208">
      <w:bodyDiv w:val="1"/>
      <w:marLeft w:val="0"/>
      <w:marRight w:val="0"/>
      <w:marTop w:val="0"/>
      <w:marBottom w:val="0"/>
      <w:divBdr>
        <w:top w:val="none" w:sz="0" w:space="0" w:color="auto"/>
        <w:left w:val="none" w:sz="0" w:space="0" w:color="auto"/>
        <w:bottom w:val="none" w:sz="0" w:space="0" w:color="auto"/>
        <w:right w:val="none" w:sz="0" w:space="0" w:color="auto"/>
      </w:divBdr>
    </w:div>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22</cp:revision>
  <dcterms:created xsi:type="dcterms:W3CDTF">2020-05-20T19:31:00Z</dcterms:created>
  <dcterms:modified xsi:type="dcterms:W3CDTF">2020-10-14T20:50:00Z</dcterms:modified>
</cp:coreProperties>
</file>