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014EA" w14:textId="01371409" w:rsidR="001262F5" w:rsidRPr="006C5C95" w:rsidRDefault="00DB3907" w:rsidP="00DB3907">
      <w:pPr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6C5C95">
        <w:rPr>
          <w:rFonts w:ascii="Times New Roman" w:hAnsi="Times New Roman" w:cs="Times New Roman"/>
          <w:bCs/>
          <w:iCs/>
          <w:sz w:val="24"/>
          <w:szCs w:val="24"/>
          <w:highlight w:val="yellow"/>
          <w:u w:val="single"/>
        </w:rPr>
        <w:t>Today’s Date</w:t>
      </w:r>
    </w:p>
    <w:p w14:paraId="072F4CE6" w14:textId="2038945C" w:rsidR="00DB3907" w:rsidRDefault="00DB3907" w:rsidP="00DB39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5A05FB2" w14:textId="77777777" w:rsidR="00056FFA" w:rsidRPr="00C2526F" w:rsidRDefault="00056FFA" w:rsidP="00DB39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CA96869" w14:textId="422604B3" w:rsidR="00DB3907" w:rsidRPr="007C6006" w:rsidRDefault="00DB3907" w:rsidP="00DB3907">
      <w:pPr>
        <w:rPr>
          <w:rFonts w:ascii="Times New Roman" w:hAnsi="Times New Roman" w:cs="Times New Roman"/>
          <w:sz w:val="24"/>
          <w:szCs w:val="24"/>
        </w:rPr>
      </w:pPr>
      <w:r w:rsidRPr="007C6006">
        <w:rPr>
          <w:rFonts w:ascii="Times New Roman" w:hAnsi="Times New Roman" w:cs="Times New Roman"/>
          <w:sz w:val="24"/>
          <w:szCs w:val="24"/>
        </w:rPr>
        <w:t xml:space="preserve">Mr. </w:t>
      </w:r>
      <w:r w:rsidR="001E33D3">
        <w:rPr>
          <w:rFonts w:ascii="Times New Roman" w:hAnsi="Times New Roman" w:cs="Times New Roman"/>
          <w:sz w:val="24"/>
          <w:szCs w:val="24"/>
        </w:rPr>
        <w:t>Craig Nakamoto</w:t>
      </w:r>
    </w:p>
    <w:p w14:paraId="4A174F26" w14:textId="3BB38AE2" w:rsidR="00DB3907" w:rsidRPr="00C2526F" w:rsidRDefault="00DB3907" w:rsidP="00DB3907">
      <w:pPr>
        <w:rPr>
          <w:rFonts w:ascii="Times New Roman" w:hAnsi="Times New Roman" w:cs="Times New Roman"/>
          <w:sz w:val="24"/>
          <w:szCs w:val="24"/>
        </w:rPr>
      </w:pPr>
      <w:r w:rsidRPr="007C6006">
        <w:rPr>
          <w:rFonts w:ascii="Times New Roman" w:hAnsi="Times New Roman" w:cs="Times New Roman"/>
          <w:sz w:val="24"/>
          <w:szCs w:val="24"/>
        </w:rPr>
        <w:t>Executive Director</w:t>
      </w:r>
    </w:p>
    <w:p w14:paraId="7B4437D2" w14:textId="77777777" w:rsidR="00DB3907" w:rsidRPr="00C2526F" w:rsidRDefault="00DB3907" w:rsidP="00DB3907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>547 Queen Street</w:t>
      </w:r>
    </w:p>
    <w:p w14:paraId="031E7D63" w14:textId="77777777" w:rsidR="00DB3907" w:rsidRPr="00C2526F" w:rsidRDefault="00DB3907" w:rsidP="00DB3907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>Honolulu, Hawaii 96813</w:t>
      </w:r>
    </w:p>
    <w:p w14:paraId="43BCE973" w14:textId="6483F412" w:rsidR="001262F5" w:rsidRDefault="001262F5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375086" w14:textId="77777777" w:rsidR="00056FFA" w:rsidRPr="00C2526F" w:rsidRDefault="00056FFA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79C8B8" w14:textId="546A053B" w:rsidR="00DB3907" w:rsidRPr="00C2526F" w:rsidRDefault="008E5D82" w:rsidP="00DB3907">
      <w:pPr>
        <w:pStyle w:val="BodyText"/>
        <w:ind w:left="0" w:right="4842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Dear Mr. </w:t>
      </w:r>
      <w:r w:rsidR="001E33D3">
        <w:rPr>
          <w:rFonts w:cs="Times New Roman"/>
          <w:sz w:val="24"/>
          <w:szCs w:val="24"/>
        </w:rPr>
        <w:t>Nakamoto</w:t>
      </w:r>
      <w:r w:rsidR="00DB3907" w:rsidRPr="00C2526F">
        <w:rPr>
          <w:rFonts w:cs="Times New Roman"/>
          <w:sz w:val="24"/>
          <w:szCs w:val="24"/>
        </w:rPr>
        <w:t>,</w:t>
      </w:r>
    </w:p>
    <w:p w14:paraId="5D161FC5" w14:textId="77777777" w:rsidR="00DB3907" w:rsidRPr="00C2526F" w:rsidRDefault="00DB3907" w:rsidP="00DB3907">
      <w:pPr>
        <w:pStyle w:val="BodyText"/>
        <w:ind w:left="0" w:right="4842" w:firstLine="0"/>
        <w:rPr>
          <w:rFonts w:cs="Times New Roman"/>
          <w:sz w:val="24"/>
          <w:szCs w:val="24"/>
        </w:rPr>
      </w:pPr>
    </w:p>
    <w:p w14:paraId="34CDBC1B" w14:textId="2757AD31" w:rsidR="00DB3907" w:rsidRPr="006C5C95" w:rsidRDefault="00DB3907" w:rsidP="00DB3907">
      <w:pPr>
        <w:pStyle w:val="BodyText"/>
        <w:ind w:left="0" w:firstLine="720"/>
        <w:rPr>
          <w:rFonts w:cs="Times New Roman"/>
          <w:sz w:val="24"/>
          <w:szCs w:val="24"/>
          <w:u w:val="single"/>
        </w:rPr>
      </w:pPr>
      <w:r w:rsidRPr="00C2526F">
        <w:rPr>
          <w:rFonts w:cs="Times New Roman"/>
          <w:sz w:val="24"/>
          <w:szCs w:val="24"/>
          <w:u w:val="single"/>
        </w:rPr>
        <w:t xml:space="preserve">Re:  </w:t>
      </w:r>
      <w:r w:rsidR="009444A5" w:rsidRPr="009444A5">
        <w:rPr>
          <w:rFonts w:cs="Times New Roman"/>
          <w:b/>
          <w:bCs/>
          <w:sz w:val="24"/>
          <w:szCs w:val="24"/>
          <w:u w:val="single"/>
        </w:rPr>
        <w:t>SECOND MORTGAGE</w:t>
      </w:r>
      <w:r w:rsidRPr="00C2526F">
        <w:rPr>
          <w:rFonts w:cs="Times New Roman"/>
          <w:sz w:val="24"/>
          <w:szCs w:val="24"/>
          <w:u w:val="single"/>
        </w:rPr>
        <w:t xml:space="preserve"> </w:t>
      </w:r>
      <w:r w:rsidR="001E33D3">
        <w:rPr>
          <w:rFonts w:cs="Times New Roman"/>
          <w:sz w:val="24"/>
          <w:szCs w:val="24"/>
          <w:u w:val="single"/>
        </w:rPr>
        <w:t xml:space="preserve">Subordination </w:t>
      </w:r>
      <w:r w:rsidR="009444A5">
        <w:rPr>
          <w:rFonts w:cs="Times New Roman"/>
          <w:sz w:val="24"/>
          <w:szCs w:val="24"/>
          <w:u w:val="single"/>
        </w:rPr>
        <w:t xml:space="preserve">Request </w:t>
      </w:r>
      <w:r w:rsidRPr="006C5C95">
        <w:rPr>
          <w:rFonts w:cs="Times New Roman"/>
          <w:sz w:val="24"/>
          <w:szCs w:val="24"/>
          <w:u w:val="single"/>
        </w:rPr>
        <w:t>for</w:t>
      </w:r>
      <w:r w:rsidR="006C5C95">
        <w:rPr>
          <w:rFonts w:cs="Times New Roman"/>
          <w:sz w:val="24"/>
          <w:szCs w:val="24"/>
          <w:u w:val="single"/>
        </w:rPr>
        <w:t xml:space="preserve"> </w:t>
      </w:r>
      <w:r w:rsidRPr="006C5C95">
        <w:rPr>
          <w:rFonts w:cs="Times New Roman"/>
          <w:iCs/>
          <w:sz w:val="24"/>
          <w:szCs w:val="24"/>
          <w:highlight w:val="yellow"/>
          <w:u w:val="single"/>
        </w:rPr>
        <w:t>Project Name, Address, Unit Number</w:t>
      </w:r>
    </w:p>
    <w:p w14:paraId="53B63518" w14:textId="77777777" w:rsidR="00DB3907" w:rsidRPr="00C2526F" w:rsidRDefault="00DB3907" w:rsidP="00DB3907">
      <w:pPr>
        <w:pStyle w:val="BodyText"/>
        <w:ind w:left="0" w:firstLine="720"/>
        <w:rPr>
          <w:rFonts w:cs="Times New Roman"/>
          <w:sz w:val="24"/>
          <w:szCs w:val="24"/>
          <w:u w:val="single"/>
        </w:rPr>
      </w:pPr>
    </w:p>
    <w:p w14:paraId="684122B0" w14:textId="248F5BA9" w:rsidR="009115B1" w:rsidRDefault="006C5C95" w:rsidP="00A770A7">
      <w:pPr>
        <w:pStyle w:val="BodyText"/>
        <w:ind w:left="0" w:firstLine="720"/>
        <w:rPr>
          <w:rFonts w:cs="Times New Roman"/>
          <w:sz w:val="24"/>
          <w:szCs w:val="24"/>
        </w:rPr>
      </w:pPr>
      <w:r w:rsidRPr="006C5C95">
        <w:rPr>
          <w:rFonts w:cs="Times New Roman"/>
          <w:sz w:val="24"/>
          <w:szCs w:val="24"/>
          <w:highlight w:val="yellow"/>
        </w:rPr>
        <w:t>I/We</w:t>
      </w:r>
      <w:r>
        <w:rPr>
          <w:rFonts w:cs="Times New Roman"/>
          <w:sz w:val="24"/>
          <w:szCs w:val="24"/>
        </w:rPr>
        <w:t xml:space="preserve">, </w:t>
      </w:r>
      <w:r w:rsidR="00981BE7" w:rsidRPr="006C5C95">
        <w:rPr>
          <w:rFonts w:cs="Times New Roman"/>
          <w:bCs/>
          <w:iCs/>
          <w:sz w:val="24"/>
          <w:szCs w:val="24"/>
          <w:highlight w:val="yellow"/>
        </w:rPr>
        <w:t>Owner Name</w:t>
      </w:r>
      <w:r w:rsidRPr="006C5C95">
        <w:rPr>
          <w:rFonts w:cs="Times New Roman"/>
          <w:bCs/>
          <w:iCs/>
          <w:sz w:val="24"/>
          <w:szCs w:val="24"/>
          <w:highlight w:val="yellow"/>
        </w:rPr>
        <w:t>(s)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highlight w:val="yellow"/>
        </w:rPr>
        <w:t>am/</w:t>
      </w:r>
      <w:r w:rsidR="004856AE" w:rsidRPr="002F1AAA">
        <w:rPr>
          <w:rFonts w:cs="Times New Roman"/>
          <w:sz w:val="24"/>
          <w:szCs w:val="24"/>
          <w:highlight w:val="yellow"/>
        </w:rPr>
        <w:t>are</w:t>
      </w:r>
      <w:r w:rsidR="004856AE" w:rsidRPr="00C2526F">
        <w:rPr>
          <w:rFonts w:cs="Times New Roman"/>
          <w:sz w:val="24"/>
          <w:szCs w:val="24"/>
        </w:rPr>
        <w:t xml:space="preserve"> </w:t>
      </w:r>
      <w:r w:rsidR="00DB3907" w:rsidRPr="00C2526F">
        <w:rPr>
          <w:rFonts w:cs="Times New Roman"/>
          <w:sz w:val="24"/>
          <w:szCs w:val="24"/>
        </w:rPr>
        <w:t>the owner</w:t>
      </w:r>
      <w:r w:rsidR="004856AE" w:rsidRPr="006C5C95">
        <w:rPr>
          <w:rFonts w:cs="Times New Roman"/>
          <w:sz w:val="24"/>
          <w:szCs w:val="24"/>
          <w:highlight w:val="yellow"/>
        </w:rPr>
        <w:t>(s)</w:t>
      </w:r>
      <w:r w:rsidR="00DB3907" w:rsidRPr="00C2526F">
        <w:rPr>
          <w:rFonts w:cs="Times New Roman"/>
          <w:sz w:val="24"/>
          <w:szCs w:val="24"/>
        </w:rPr>
        <w:t xml:space="preserve"> of </w:t>
      </w:r>
      <w:r w:rsidR="00DB3907" w:rsidRPr="006C5C95">
        <w:rPr>
          <w:rFonts w:cs="Times New Roman"/>
          <w:bCs/>
          <w:iCs/>
          <w:sz w:val="24"/>
          <w:szCs w:val="24"/>
          <w:highlight w:val="yellow"/>
        </w:rPr>
        <w:t>Project Name, Unit Number</w:t>
      </w:r>
      <w:r>
        <w:rPr>
          <w:rFonts w:cs="Times New Roman"/>
          <w:bCs/>
          <w:iCs/>
          <w:sz w:val="24"/>
          <w:szCs w:val="24"/>
        </w:rPr>
        <w:t>,</w:t>
      </w:r>
      <w:r w:rsidR="00DB3907" w:rsidRPr="00C2526F">
        <w:rPr>
          <w:rFonts w:cs="Times New Roman"/>
          <w:sz w:val="24"/>
          <w:szCs w:val="24"/>
        </w:rPr>
        <w:t xml:space="preserve"> a Reserved Housing Unit with Reserved Housing Restrictions</w:t>
      </w:r>
      <w:r w:rsidR="005718C3" w:rsidRPr="00C2526F">
        <w:rPr>
          <w:rFonts w:cs="Times New Roman"/>
          <w:sz w:val="24"/>
          <w:szCs w:val="24"/>
        </w:rPr>
        <w:t xml:space="preserve">.  </w:t>
      </w:r>
      <w:r w:rsidR="005718C3" w:rsidRPr="002F1AAA">
        <w:rPr>
          <w:rFonts w:cs="Times New Roman"/>
          <w:sz w:val="24"/>
          <w:szCs w:val="24"/>
          <w:highlight w:val="yellow"/>
        </w:rPr>
        <w:t>I</w:t>
      </w:r>
      <w:r>
        <w:rPr>
          <w:rFonts w:cs="Times New Roman"/>
          <w:sz w:val="24"/>
          <w:szCs w:val="24"/>
          <w:highlight w:val="yellow"/>
        </w:rPr>
        <w:t>/</w:t>
      </w:r>
      <w:r w:rsidR="005718C3" w:rsidRPr="002F1AAA">
        <w:rPr>
          <w:rFonts w:cs="Times New Roman"/>
          <w:sz w:val="24"/>
          <w:szCs w:val="24"/>
          <w:highlight w:val="yellow"/>
        </w:rPr>
        <w:t>We</w:t>
      </w:r>
      <w:r w:rsidR="005718C3" w:rsidRPr="00C2526F">
        <w:rPr>
          <w:rFonts w:cs="Times New Roman"/>
          <w:sz w:val="24"/>
          <w:szCs w:val="24"/>
        </w:rPr>
        <w:t xml:space="preserve"> would like t</w:t>
      </w:r>
      <w:r w:rsidR="005718C3" w:rsidRPr="00B00210">
        <w:rPr>
          <w:rFonts w:cs="Times New Roman"/>
          <w:sz w:val="24"/>
          <w:szCs w:val="24"/>
        </w:rPr>
        <w:t xml:space="preserve">o </w:t>
      </w:r>
      <w:r w:rsidR="00BB25C5" w:rsidRPr="00B00210">
        <w:rPr>
          <w:rFonts w:cs="Times New Roman"/>
          <w:sz w:val="24"/>
          <w:szCs w:val="24"/>
        </w:rPr>
        <w:t>request the Hawaii Community Development Authori</w:t>
      </w:r>
      <w:r w:rsidR="00981BE7" w:rsidRPr="00B00210">
        <w:rPr>
          <w:rFonts w:cs="Times New Roman"/>
          <w:sz w:val="24"/>
          <w:szCs w:val="24"/>
        </w:rPr>
        <w:t xml:space="preserve">ty subordinate its </w:t>
      </w:r>
      <w:r w:rsidR="00A770A7">
        <w:rPr>
          <w:rFonts w:cs="Times New Roman"/>
          <w:sz w:val="24"/>
          <w:szCs w:val="24"/>
        </w:rPr>
        <w:t xml:space="preserve">Equity Sharing Payment </w:t>
      </w:r>
      <w:proofErr w:type="gramStart"/>
      <w:r w:rsidR="00981BE7" w:rsidRPr="00B00210">
        <w:rPr>
          <w:rFonts w:cs="Times New Roman"/>
          <w:sz w:val="24"/>
          <w:szCs w:val="24"/>
        </w:rPr>
        <w:t>in order to</w:t>
      </w:r>
      <w:proofErr w:type="gramEnd"/>
      <w:r w:rsidR="00981BE7" w:rsidRPr="00B00210">
        <w:rPr>
          <w:rFonts w:cs="Times New Roman"/>
          <w:sz w:val="24"/>
          <w:szCs w:val="24"/>
        </w:rPr>
        <w:t xml:space="preserve"> </w:t>
      </w:r>
      <w:r w:rsidR="00022D2A">
        <w:rPr>
          <w:rFonts w:cs="Times New Roman"/>
          <w:sz w:val="24"/>
          <w:szCs w:val="24"/>
        </w:rPr>
        <w:t>obtain a second mortgage</w:t>
      </w:r>
      <w:r w:rsidR="001B7157">
        <w:rPr>
          <w:rFonts w:cs="Times New Roman"/>
          <w:sz w:val="24"/>
          <w:szCs w:val="24"/>
        </w:rPr>
        <w:t xml:space="preserve"> (Second Mortgage)</w:t>
      </w:r>
      <w:r w:rsidR="00A770A7">
        <w:rPr>
          <w:rFonts w:cs="Times New Roman"/>
          <w:sz w:val="24"/>
          <w:szCs w:val="24"/>
        </w:rPr>
        <w:t xml:space="preserve">.  </w:t>
      </w:r>
      <w:r w:rsidR="0063496D" w:rsidRPr="006C5C95">
        <w:rPr>
          <w:rFonts w:cs="Times New Roman"/>
          <w:sz w:val="24"/>
          <w:szCs w:val="24"/>
          <w:highlight w:val="yellow"/>
        </w:rPr>
        <w:t>I</w:t>
      </w:r>
      <w:r w:rsidRPr="006C5C95">
        <w:rPr>
          <w:rFonts w:cs="Times New Roman"/>
          <w:sz w:val="24"/>
          <w:szCs w:val="24"/>
          <w:highlight w:val="yellow"/>
        </w:rPr>
        <w:t>/</w:t>
      </w:r>
      <w:r>
        <w:rPr>
          <w:rFonts w:cs="Times New Roman"/>
          <w:sz w:val="24"/>
          <w:szCs w:val="24"/>
          <w:highlight w:val="yellow"/>
        </w:rPr>
        <w:t>W</w:t>
      </w:r>
      <w:r w:rsidRPr="006C5C95">
        <w:rPr>
          <w:rFonts w:cs="Times New Roman"/>
          <w:sz w:val="24"/>
          <w:szCs w:val="24"/>
          <w:highlight w:val="yellow"/>
        </w:rPr>
        <w:t>e</w:t>
      </w:r>
      <w:r w:rsidR="0063496D">
        <w:rPr>
          <w:rFonts w:cs="Times New Roman"/>
          <w:sz w:val="24"/>
          <w:szCs w:val="24"/>
        </w:rPr>
        <w:t xml:space="preserve"> understand the HCDA</w:t>
      </w:r>
      <w:r w:rsidR="0011027D" w:rsidRPr="00B00210">
        <w:rPr>
          <w:rFonts w:cs="Times New Roman"/>
          <w:sz w:val="24"/>
          <w:szCs w:val="24"/>
        </w:rPr>
        <w:t xml:space="preserve"> will only approve requests </w:t>
      </w:r>
      <w:r w:rsidR="00022D2A">
        <w:rPr>
          <w:rFonts w:cs="Times New Roman"/>
          <w:sz w:val="24"/>
          <w:szCs w:val="24"/>
        </w:rPr>
        <w:t xml:space="preserve">for a </w:t>
      </w:r>
      <w:r w:rsidR="001B7157">
        <w:rPr>
          <w:rFonts w:cs="Times New Roman"/>
          <w:sz w:val="24"/>
          <w:szCs w:val="24"/>
        </w:rPr>
        <w:t>S</w:t>
      </w:r>
      <w:r w:rsidR="00022D2A">
        <w:rPr>
          <w:rFonts w:cs="Times New Roman"/>
          <w:sz w:val="24"/>
          <w:szCs w:val="24"/>
        </w:rPr>
        <w:t xml:space="preserve">econd </w:t>
      </w:r>
      <w:r w:rsidR="001B7157">
        <w:rPr>
          <w:rFonts w:cs="Times New Roman"/>
          <w:sz w:val="24"/>
          <w:szCs w:val="24"/>
        </w:rPr>
        <w:t>M</w:t>
      </w:r>
      <w:r w:rsidR="00022D2A">
        <w:rPr>
          <w:rFonts w:cs="Times New Roman"/>
          <w:sz w:val="24"/>
          <w:szCs w:val="24"/>
        </w:rPr>
        <w:t xml:space="preserve">ortgage under </w:t>
      </w:r>
      <w:r w:rsidR="009115B1">
        <w:rPr>
          <w:rFonts w:cs="Times New Roman"/>
          <w:sz w:val="24"/>
          <w:szCs w:val="24"/>
        </w:rPr>
        <w:t>the following</w:t>
      </w:r>
      <w:r w:rsidR="00A770A7">
        <w:rPr>
          <w:rFonts w:cs="Times New Roman"/>
          <w:sz w:val="24"/>
          <w:szCs w:val="24"/>
        </w:rPr>
        <w:t xml:space="preserve"> conditions</w:t>
      </w:r>
      <w:r w:rsidR="009115B1">
        <w:rPr>
          <w:rFonts w:cs="Times New Roman"/>
          <w:sz w:val="24"/>
          <w:szCs w:val="24"/>
        </w:rPr>
        <w:t>:</w:t>
      </w:r>
    </w:p>
    <w:p w14:paraId="59079A64" w14:textId="77777777" w:rsidR="009115B1" w:rsidRPr="005F1C49" w:rsidRDefault="009115B1" w:rsidP="00A770A7">
      <w:pPr>
        <w:pStyle w:val="BodyText"/>
        <w:ind w:left="0" w:firstLine="720"/>
        <w:rPr>
          <w:sz w:val="24"/>
          <w:szCs w:val="24"/>
        </w:rPr>
      </w:pPr>
    </w:p>
    <w:p w14:paraId="01BA368A" w14:textId="52EF4BF1" w:rsidR="009115B1" w:rsidRPr="005F1C49" w:rsidRDefault="009115B1" w:rsidP="009115B1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5F1C49">
        <w:rPr>
          <w:sz w:val="24"/>
          <w:szCs w:val="24"/>
        </w:rPr>
        <w:t xml:space="preserve">The maximum allowable </w:t>
      </w:r>
      <w:r w:rsidR="001B7157">
        <w:rPr>
          <w:sz w:val="24"/>
          <w:szCs w:val="24"/>
        </w:rPr>
        <w:t>S</w:t>
      </w:r>
      <w:r w:rsidRPr="005F1C49">
        <w:rPr>
          <w:sz w:val="24"/>
          <w:szCs w:val="24"/>
        </w:rPr>
        <w:t xml:space="preserve">econd </w:t>
      </w:r>
      <w:r w:rsidR="001B7157">
        <w:rPr>
          <w:sz w:val="24"/>
          <w:szCs w:val="24"/>
        </w:rPr>
        <w:t>M</w:t>
      </w:r>
      <w:r w:rsidRPr="005F1C49">
        <w:rPr>
          <w:sz w:val="24"/>
          <w:szCs w:val="24"/>
        </w:rPr>
        <w:t xml:space="preserve">ortgage amount will be limited to the Original Sales Contract Price plus Any Partial Shared Equity Payments minus the Remaining Mortgage, and </w:t>
      </w:r>
    </w:p>
    <w:p w14:paraId="66FEF8FE" w14:textId="77777777" w:rsidR="009115B1" w:rsidRPr="005F1C49" w:rsidRDefault="009115B1" w:rsidP="009115B1">
      <w:pPr>
        <w:pStyle w:val="BodyText"/>
        <w:ind w:left="1080" w:firstLine="0"/>
        <w:rPr>
          <w:sz w:val="24"/>
          <w:szCs w:val="24"/>
        </w:rPr>
      </w:pPr>
    </w:p>
    <w:p w14:paraId="1B0E4D2C" w14:textId="5F99B5AB" w:rsidR="0011027D" w:rsidRPr="005F1C49" w:rsidRDefault="009115B1" w:rsidP="009115B1">
      <w:pPr>
        <w:pStyle w:val="BodyText"/>
        <w:ind w:left="1080" w:hanging="360"/>
        <w:rPr>
          <w:rFonts w:cs="Times New Roman"/>
          <w:b/>
          <w:i/>
          <w:sz w:val="24"/>
          <w:szCs w:val="24"/>
          <w:u w:val="single"/>
        </w:rPr>
      </w:pPr>
      <w:r w:rsidRPr="005F1C49">
        <w:rPr>
          <w:sz w:val="24"/>
          <w:szCs w:val="24"/>
        </w:rPr>
        <w:t xml:space="preserve">2. </w:t>
      </w:r>
      <w:r w:rsidRPr="005F1C49">
        <w:rPr>
          <w:sz w:val="24"/>
          <w:szCs w:val="24"/>
        </w:rPr>
        <w:tab/>
        <w:t xml:space="preserve">The total allowable </w:t>
      </w:r>
      <w:r w:rsidR="001B7157">
        <w:rPr>
          <w:sz w:val="24"/>
          <w:szCs w:val="24"/>
        </w:rPr>
        <w:t>F</w:t>
      </w:r>
      <w:r w:rsidRPr="005F1C49">
        <w:rPr>
          <w:sz w:val="24"/>
          <w:szCs w:val="24"/>
        </w:rPr>
        <w:t xml:space="preserve">irst </w:t>
      </w:r>
      <w:r w:rsidR="001B7157">
        <w:rPr>
          <w:sz w:val="24"/>
          <w:szCs w:val="24"/>
        </w:rPr>
        <w:t>M</w:t>
      </w:r>
      <w:r w:rsidRPr="005F1C49">
        <w:rPr>
          <w:sz w:val="24"/>
          <w:szCs w:val="24"/>
        </w:rPr>
        <w:t xml:space="preserve">ortgage plus </w:t>
      </w:r>
      <w:r w:rsidR="001B7157">
        <w:rPr>
          <w:sz w:val="24"/>
          <w:szCs w:val="24"/>
        </w:rPr>
        <w:t>S</w:t>
      </w:r>
      <w:r w:rsidRPr="005F1C49">
        <w:rPr>
          <w:sz w:val="24"/>
          <w:szCs w:val="24"/>
        </w:rPr>
        <w:t xml:space="preserve">econd </w:t>
      </w:r>
      <w:r w:rsidR="001B7157">
        <w:rPr>
          <w:sz w:val="24"/>
          <w:szCs w:val="24"/>
        </w:rPr>
        <w:t>M</w:t>
      </w:r>
      <w:r w:rsidRPr="005F1C49">
        <w:rPr>
          <w:sz w:val="24"/>
          <w:szCs w:val="24"/>
        </w:rPr>
        <w:t xml:space="preserve">ortgage cannot exceed the current City and County of Honolulu property tax assessed </w:t>
      </w:r>
      <w:proofErr w:type="gramStart"/>
      <w:r w:rsidRPr="005F1C49">
        <w:rPr>
          <w:sz w:val="24"/>
          <w:szCs w:val="24"/>
        </w:rPr>
        <w:t>value,</w:t>
      </w:r>
      <w:r w:rsidR="00CA4237">
        <w:rPr>
          <w:sz w:val="24"/>
          <w:szCs w:val="24"/>
        </w:rPr>
        <w:t xml:space="preserve"> </w:t>
      </w:r>
      <w:r w:rsidRPr="005F1C49">
        <w:rPr>
          <w:sz w:val="24"/>
          <w:szCs w:val="24"/>
        </w:rPr>
        <w:t>if</w:t>
      </w:r>
      <w:proofErr w:type="gramEnd"/>
      <w:r w:rsidRPr="005F1C49">
        <w:rPr>
          <w:sz w:val="24"/>
          <w:szCs w:val="24"/>
        </w:rPr>
        <w:t xml:space="preserve"> the current property tax assessed value is less than the Original Sales Contract Price.</w:t>
      </w:r>
    </w:p>
    <w:p w14:paraId="0EB35433" w14:textId="77777777" w:rsidR="00B00210" w:rsidRDefault="00B00210" w:rsidP="00B00210">
      <w:pPr>
        <w:pStyle w:val="BodyText"/>
        <w:ind w:left="0" w:firstLine="0"/>
        <w:rPr>
          <w:rFonts w:cs="Times New Roman"/>
          <w:b/>
          <w:i/>
          <w:sz w:val="24"/>
          <w:szCs w:val="24"/>
        </w:rPr>
      </w:pPr>
    </w:p>
    <w:p w14:paraId="05AC6464" w14:textId="53B0EEBC" w:rsidR="00621026" w:rsidRPr="00CA4237" w:rsidRDefault="001B7157" w:rsidP="001B7157">
      <w:pPr>
        <w:pStyle w:val="BodyText"/>
        <w:ind w:firstLine="0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The details for the subject Reserved Housing Unit and the calculation for the maximum allowable Second Mortgage</w:t>
      </w:r>
      <w:r w:rsidR="00CB3D1E" w:rsidRPr="00CA4237">
        <w:rPr>
          <w:rFonts w:cs="Times New Roman"/>
          <w:bCs/>
          <w:iCs/>
          <w:sz w:val="24"/>
          <w:szCs w:val="24"/>
        </w:rPr>
        <w:t xml:space="preserve"> </w:t>
      </w:r>
      <w:r>
        <w:rPr>
          <w:rFonts w:cs="Times New Roman"/>
          <w:bCs/>
          <w:iCs/>
          <w:sz w:val="24"/>
          <w:szCs w:val="24"/>
        </w:rPr>
        <w:t>are as follows</w:t>
      </w:r>
      <w:r w:rsidR="00E42430" w:rsidRPr="00CA4237">
        <w:rPr>
          <w:rFonts w:cs="Times New Roman"/>
          <w:bCs/>
          <w:iCs/>
          <w:sz w:val="24"/>
          <w:szCs w:val="24"/>
        </w:rPr>
        <w:t>:</w:t>
      </w:r>
    </w:p>
    <w:p w14:paraId="35C376FE" w14:textId="77777777" w:rsidR="00CB3D1E" w:rsidRDefault="00CB3D1E" w:rsidP="009115B1">
      <w:pPr>
        <w:pStyle w:val="BodyText"/>
        <w:rPr>
          <w:rFonts w:cs="Times New Roman"/>
          <w:bCs/>
          <w:iCs/>
          <w:sz w:val="24"/>
          <w:szCs w:val="24"/>
        </w:rPr>
      </w:pPr>
    </w:p>
    <w:tbl>
      <w:tblPr>
        <w:tblW w:w="0" w:type="auto"/>
        <w:tblInd w:w="1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5"/>
        <w:gridCol w:w="2591"/>
      </w:tblGrid>
      <w:tr w:rsidR="00A770A7" w:rsidRPr="00C2526F" w14:paraId="4160110B" w14:textId="77777777" w:rsidTr="00CB3D1E">
        <w:trPr>
          <w:trHeight w:val="368"/>
        </w:trPr>
        <w:tc>
          <w:tcPr>
            <w:tcW w:w="8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0B797" w14:textId="7C586B9E" w:rsidR="00A770A7" w:rsidRPr="00A770A7" w:rsidRDefault="00A770A7" w:rsidP="00A770A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77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Reserved Housing Unit Details</w:t>
            </w:r>
          </w:p>
        </w:tc>
      </w:tr>
      <w:tr w:rsidR="00022D2A" w:rsidRPr="00C2526F" w14:paraId="217F82F9" w14:textId="77777777" w:rsidTr="00D2299A">
        <w:trPr>
          <w:trHeight w:val="602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066D" w14:textId="107B7273" w:rsidR="00022D2A" w:rsidRPr="00C2526F" w:rsidRDefault="00022D2A" w:rsidP="00DB390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Original Fair Market Value</w:t>
            </w: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9829448" w14:textId="63BB3141" w:rsidR="00022D2A" w:rsidRPr="00C2526F" w:rsidRDefault="00022D2A" w:rsidP="00DB39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</w:t>
            </w:r>
          </w:p>
        </w:tc>
      </w:tr>
      <w:tr w:rsidR="00022D2A" w:rsidRPr="00C2526F" w14:paraId="790AFBEB" w14:textId="77777777" w:rsidTr="00D2299A">
        <w:trPr>
          <w:trHeight w:val="620"/>
        </w:trPr>
        <w:tc>
          <w:tcPr>
            <w:tcW w:w="5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D044D4" w14:textId="26950478" w:rsidR="00022D2A" w:rsidRPr="00C2526F" w:rsidRDefault="00022D2A" w:rsidP="00DB3907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Original Sales Contract Price</w:t>
            </w:r>
          </w:p>
        </w:tc>
        <w:tc>
          <w:tcPr>
            <w:tcW w:w="2591" w:type="dxa"/>
            <w:shd w:val="clear" w:color="auto" w:fill="FFFF00"/>
            <w:vAlign w:val="center"/>
          </w:tcPr>
          <w:p w14:paraId="43ADAE78" w14:textId="1F5D6BCC" w:rsidR="00022D2A" w:rsidRPr="00C2526F" w:rsidRDefault="00022D2A" w:rsidP="00BB25C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$</w:t>
            </w:r>
          </w:p>
        </w:tc>
      </w:tr>
      <w:tr w:rsidR="00022D2A" w:rsidRPr="00C2526F" w14:paraId="038A91D5" w14:textId="77777777" w:rsidTr="00621026">
        <w:trPr>
          <w:trHeight w:val="620"/>
        </w:trPr>
        <w:tc>
          <w:tcPr>
            <w:tcW w:w="5695" w:type="dxa"/>
            <w:shd w:val="clear" w:color="auto" w:fill="auto"/>
            <w:vAlign w:val="center"/>
          </w:tcPr>
          <w:p w14:paraId="356F6DC4" w14:textId="13867711" w:rsidR="00022D2A" w:rsidRPr="00C2526F" w:rsidRDefault="00022D2A" w:rsidP="00DB3907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Equity Sharing </w:t>
            </w:r>
            <w:r w:rsidR="00911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  <w:r w:rsidR="00911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Due</w:t>
            </w:r>
          </w:p>
        </w:tc>
        <w:tc>
          <w:tcPr>
            <w:tcW w:w="2591" w:type="dxa"/>
            <w:shd w:val="clear" w:color="auto" w:fill="FFFF00"/>
            <w:vAlign w:val="center"/>
          </w:tcPr>
          <w:p w14:paraId="4A1E32AA" w14:textId="5DFD3B23" w:rsidR="00022D2A" w:rsidRPr="00C2526F" w:rsidRDefault="00022D2A" w:rsidP="00DB390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$</w:t>
            </w:r>
          </w:p>
        </w:tc>
      </w:tr>
      <w:tr w:rsidR="00034F3D" w:rsidRPr="00C2526F" w14:paraId="2902DE19" w14:textId="77777777" w:rsidTr="00D2299A">
        <w:trPr>
          <w:trHeight w:val="620"/>
        </w:trPr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A2809" w14:textId="615FDB2A" w:rsidR="00034F3D" w:rsidRPr="00A770A7" w:rsidRDefault="00034F3D" w:rsidP="00610DA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Current Remaining Mortgage </w:t>
            </w:r>
            <w:r w:rsidR="007B6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Balance </w:t>
            </w:r>
            <w:r w:rsidRPr="00A770A7">
              <w:rPr>
                <w:rFonts w:ascii="Times New Roman" w:hAnsi="Times New Roman" w:cs="Times New Roman"/>
                <w:b/>
                <w:sz w:val="24"/>
                <w:szCs w:val="24"/>
              </w:rPr>
              <w:t>(Principal)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41EB498" w14:textId="77777777" w:rsidR="00034F3D" w:rsidRPr="00034F3D" w:rsidRDefault="00034F3D" w:rsidP="00610DA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4F3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$</w:t>
            </w:r>
          </w:p>
        </w:tc>
      </w:tr>
      <w:tr w:rsidR="00A770A7" w:rsidRPr="00C2526F" w14:paraId="6FE3ABE1" w14:textId="77777777" w:rsidTr="00FB6BBD">
        <w:trPr>
          <w:trHeight w:val="1070"/>
        </w:trPr>
        <w:tc>
          <w:tcPr>
            <w:tcW w:w="5695" w:type="dxa"/>
            <w:shd w:val="clear" w:color="auto" w:fill="auto"/>
            <w:vAlign w:val="center"/>
          </w:tcPr>
          <w:p w14:paraId="0147814A" w14:textId="77777777" w:rsidR="00056FFA" w:rsidRDefault="00A770A7" w:rsidP="00A770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Current Tax Assessed Value</w:t>
            </w:r>
            <w:r w:rsidR="00056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26FF447" w14:textId="4A5141D1" w:rsidR="00A770A7" w:rsidRDefault="00D2299A" w:rsidP="00A770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 xml:space="preserve">Note: </w:t>
            </w:r>
            <w:r w:rsidR="00056FFA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 xml:space="preserve">If </w:t>
            </w:r>
            <w:r w:rsidR="00056FFA" w:rsidRPr="00056FFA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 xml:space="preserve">the current value is </w:t>
            </w:r>
            <w:r w:rsidR="00056FFA" w:rsidRPr="00056FFA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  <w:u w:val="single"/>
              </w:rPr>
              <w:t>less</w:t>
            </w:r>
            <w:r w:rsidR="00056FFA" w:rsidRPr="00056FFA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 xml:space="preserve"> than the original sales contract price</w:t>
            </w:r>
            <w:r w:rsidR="00056FFA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 xml:space="preserve">, then condition #2 above applies. </w:t>
            </w:r>
          </w:p>
        </w:tc>
        <w:tc>
          <w:tcPr>
            <w:tcW w:w="2591" w:type="dxa"/>
            <w:shd w:val="clear" w:color="auto" w:fill="FFFF00"/>
            <w:vAlign w:val="center"/>
          </w:tcPr>
          <w:p w14:paraId="7BFB39C1" w14:textId="14D2F9F5" w:rsidR="00A770A7" w:rsidRDefault="00A770A7" w:rsidP="00A770A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$</w:t>
            </w:r>
          </w:p>
        </w:tc>
      </w:tr>
    </w:tbl>
    <w:p w14:paraId="1D864383" w14:textId="776292A7" w:rsidR="00B07CC6" w:rsidRDefault="00B07CC6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CEB180" w14:textId="08DB3889" w:rsidR="00B07CC6" w:rsidRDefault="00B07CC6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14A0A8" w14:textId="7EC770C2" w:rsidR="00D2299A" w:rsidRDefault="00D2299A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3DAD19" w14:textId="77777777" w:rsidR="00D2299A" w:rsidRDefault="00D2299A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B5F51F" w14:textId="0D268435" w:rsidR="00D2299A" w:rsidRDefault="00D2299A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8CB2B2" w14:textId="3FB03201" w:rsidR="00EA4B02" w:rsidRDefault="00EA4B02" w:rsidP="00B00210">
      <w:pPr>
        <w:pStyle w:val="BodyText"/>
        <w:ind w:left="0" w:firstLine="720"/>
        <w:rPr>
          <w:rFonts w:cs="Times New Roman"/>
          <w:sz w:val="24"/>
          <w:szCs w:val="24"/>
        </w:rPr>
      </w:pPr>
    </w:p>
    <w:tbl>
      <w:tblPr>
        <w:tblW w:w="0" w:type="auto"/>
        <w:tblInd w:w="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3041"/>
      </w:tblGrid>
      <w:tr w:rsidR="00EA4B02" w:rsidRPr="00C2526F" w14:paraId="02CC3A2E" w14:textId="77777777" w:rsidTr="00D2299A">
        <w:trPr>
          <w:trHeight w:hRule="exact" w:val="955"/>
        </w:trPr>
        <w:tc>
          <w:tcPr>
            <w:tcW w:w="8441" w:type="dxa"/>
            <w:gridSpan w:val="2"/>
            <w:shd w:val="clear" w:color="auto" w:fill="D9D9D9" w:themeFill="background1" w:themeFillShade="D9"/>
            <w:vAlign w:val="center"/>
          </w:tcPr>
          <w:p w14:paraId="33245B9D" w14:textId="52BE0072" w:rsidR="00EA4B02" w:rsidRDefault="00EA4B02" w:rsidP="00EA4B0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Allowable 2</w:t>
            </w:r>
            <w:r w:rsidRPr="00EA4B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Mortgage</w:t>
            </w:r>
            <w:r w:rsidR="00D22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Calculation</w:t>
            </w:r>
          </w:p>
          <w:p w14:paraId="7B8A45A0" w14:textId="77777777" w:rsidR="00EA4B02" w:rsidRPr="00D2299A" w:rsidRDefault="00EA4B02" w:rsidP="00EA4B02">
            <w:pPr>
              <w:pStyle w:val="TableParagraph"/>
              <w:jc w:val="center"/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</w:pPr>
            <w:r w:rsidRPr="00D2299A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 xml:space="preserve"> (Original Sales Contract Price + Prepaid Equity Sharing Amount)</w:t>
            </w:r>
          </w:p>
          <w:p w14:paraId="3DB924F9" w14:textId="3DC64D24" w:rsidR="00EA4B02" w:rsidRPr="00A770A7" w:rsidRDefault="00EA4B02" w:rsidP="00EA4B0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299A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 xml:space="preserve"> – Current Remaining Mortgage</w:t>
            </w:r>
          </w:p>
        </w:tc>
      </w:tr>
      <w:tr w:rsidR="00EA4B02" w:rsidRPr="00C2526F" w14:paraId="2814AF03" w14:textId="77777777" w:rsidTr="00D2299A">
        <w:trPr>
          <w:trHeight w:val="773"/>
        </w:trPr>
        <w:tc>
          <w:tcPr>
            <w:tcW w:w="5400" w:type="dxa"/>
            <w:shd w:val="clear" w:color="auto" w:fill="auto"/>
            <w:vAlign w:val="center"/>
          </w:tcPr>
          <w:p w14:paraId="7764B074" w14:textId="77777777" w:rsidR="00D2299A" w:rsidRDefault="00D2299A" w:rsidP="00F26B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A4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Original Sales Contract Price   </w:t>
            </w:r>
            <w:r w:rsidR="00EA4B02" w:rsidRPr="00EA4B0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A4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Current Tax </w:t>
            </w:r>
          </w:p>
          <w:p w14:paraId="6FE0A264" w14:textId="5877B0B4" w:rsidR="00EA4B02" w:rsidRPr="00A770A7" w:rsidRDefault="00D2299A" w:rsidP="00F26B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A4B02">
              <w:rPr>
                <w:rFonts w:ascii="Times New Roman" w:hAnsi="Times New Roman" w:cs="Times New Roman"/>
                <w:b/>
                <w:sz w:val="24"/>
                <w:szCs w:val="24"/>
              </w:rPr>
              <w:t>Assessed Value if Condition #2 applies</w:t>
            </w:r>
          </w:p>
        </w:tc>
        <w:tc>
          <w:tcPr>
            <w:tcW w:w="3041" w:type="dxa"/>
            <w:shd w:val="clear" w:color="auto" w:fill="FFFF00"/>
            <w:vAlign w:val="center"/>
          </w:tcPr>
          <w:p w14:paraId="17C2D290" w14:textId="484E7C62" w:rsidR="00EA4B02" w:rsidRDefault="00EA4B02" w:rsidP="00F26B6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</w:t>
            </w:r>
          </w:p>
        </w:tc>
      </w:tr>
      <w:tr w:rsidR="00EA4B02" w:rsidRPr="00C2526F" w14:paraId="470FB485" w14:textId="77777777" w:rsidTr="00D2299A">
        <w:trPr>
          <w:trHeight w:val="620"/>
        </w:trPr>
        <w:tc>
          <w:tcPr>
            <w:tcW w:w="5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9877D6" w14:textId="7CDB0E14" w:rsidR="00EA4B02" w:rsidRPr="00D2299A" w:rsidRDefault="00D2299A" w:rsidP="00F26B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A4B02" w:rsidRPr="00D22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Prepaid </w:t>
            </w:r>
            <w:r w:rsidR="00EA4B02" w:rsidRPr="00D22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Equity Sharing Amount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(if any)</w:t>
            </w:r>
          </w:p>
        </w:tc>
        <w:tc>
          <w:tcPr>
            <w:tcW w:w="3041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583A13A0" w14:textId="5BE3C7A0" w:rsidR="00EA4B02" w:rsidRDefault="00EA4B02" w:rsidP="00F26B6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</w:t>
            </w:r>
            <w:r w:rsidR="001E33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 (only change this number if you have </w:t>
            </w:r>
            <w:r w:rsidR="001E33D3" w:rsidRPr="002E0E1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prepaid</w:t>
            </w:r>
            <w:r w:rsidR="001E33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shared equity)</w:t>
            </w:r>
          </w:p>
        </w:tc>
      </w:tr>
      <w:tr w:rsidR="00EA4B02" w:rsidRPr="00C2526F" w14:paraId="2BC8FAC4" w14:textId="77777777" w:rsidTr="00D2299A">
        <w:trPr>
          <w:trHeight w:val="620"/>
        </w:trPr>
        <w:tc>
          <w:tcPr>
            <w:tcW w:w="540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BB67622" w14:textId="5ADACF0A" w:rsidR="00EA4B02" w:rsidRPr="00D2299A" w:rsidRDefault="00EA4B02" w:rsidP="00D2299A">
            <w:pPr>
              <w:pStyle w:val="TableParagraph"/>
              <w:numPr>
                <w:ilvl w:val="0"/>
                <w:numId w:val="11"/>
              </w:numPr>
              <w:ind w:left="360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99A">
              <w:rPr>
                <w:rFonts w:ascii="Times New Roman" w:hAnsi="Times New Roman" w:cs="Times New Roman"/>
                <w:b/>
                <w:sz w:val="24"/>
                <w:szCs w:val="24"/>
              </w:rPr>
              <w:t>Current Remaining Mortgage (</w:t>
            </w:r>
            <w:r w:rsidR="00FB6BB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D2299A">
              <w:rPr>
                <w:rFonts w:ascii="Times New Roman" w:hAnsi="Times New Roman" w:cs="Times New Roman"/>
                <w:b/>
                <w:sz w:val="24"/>
                <w:szCs w:val="24"/>
              </w:rPr>
              <w:t>rincipal)</w:t>
            </w:r>
          </w:p>
        </w:tc>
        <w:tc>
          <w:tcPr>
            <w:tcW w:w="3041" w:type="dxa"/>
            <w:tcBorders>
              <w:bottom w:val="single" w:sz="12" w:space="0" w:color="000000"/>
            </w:tcBorders>
            <w:shd w:val="clear" w:color="auto" w:fill="FFFF00"/>
            <w:vAlign w:val="center"/>
          </w:tcPr>
          <w:p w14:paraId="11DECF72" w14:textId="4502D016" w:rsidR="00EA4B02" w:rsidRDefault="00D2299A" w:rsidP="00F26B6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</w:t>
            </w:r>
          </w:p>
        </w:tc>
      </w:tr>
      <w:tr w:rsidR="00D2299A" w:rsidRPr="00C2526F" w14:paraId="7E32F733" w14:textId="77777777" w:rsidTr="00D2299A">
        <w:trPr>
          <w:trHeight w:val="600"/>
        </w:trPr>
        <w:tc>
          <w:tcPr>
            <w:tcW w:w="540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09EC9EF" w14:textId="5C29FB13" w:rsidR="00D2299A" w:rsidRPr="00D2299A" w:rsidRDefault="00D2299A" w:rsidP="00D2299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= Maximum Allowable 2</w:t>
            </w:r>
            <w:r w:rsidRPr="00D2299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Mortgage Amount</w:t>
            </w:r>
          </w:p>
        </w:tc>
        <w:tc>
          <w:tcPr>
            <w:tcW w:w="3041" w:type="dxa"/>
            <w:tcBorders>
              <w:top w:val="single" w:sz="12" w:space="0" w:color="000000"/>
            </w:tcBorders>
            <w:shd w:val="clear" w:color="auto" w:fill="FFFF00"/>
            <w:vAlign w:val="center"/>
          </w:tcPr>
          <w:p w14:paraId="06B58EC6" w14:textId="5E3258CB" w:rsidR="00D2299A" w:rsidRDefault="00D2299A" w:rsidP="00F26B6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</w:t>
            </w:r>
          </w:p>
        </w:tc>
      </w:tr>
    </w:tbl>
    <w:p w14:paraId="657B13F2" w14:textId="77777777" w:rsidR="00EA4B02" w:rsidRDefault="00EA4B02" w:rsidP="00B00210">
      <w:pPr>
        <w:pStyle w:val="BodyText"/>
        <w:ind w:left="0" w:firstLine="720"/>
        <w:rPr>
          <w:rFonts w:cs="Times New Roman"/>
          <w:sz w:val="24"/>
          <w:szCs w:val="24"/>
        </w:rPr>
      </w:pPr>
    </w:p>
    <w:p w14:paraId="3A865816" w14:textId="4EEE1F67" w:rsidR="00606152" w:rsidRDefault="00606152" w:rsidP="00B00210">
      <w:pPr>
        <w:pStyle w:val="BodyText"/>
        <w:ind w:left="0" w:firstLine="720"/>
        <w:rPr>
          <w:rFonts w:cs="Times New Roman"/>
          <w:sz w:val="24"/>
          <w:szCs w:val="24"/>
        </w:rPr>
      </w:pPr>
    </w:p>
    <w:tbl>
      <w:tblPr>
        <w:tblW w:w="0" w:type="auto"/>
        <w:tblInd w:w="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0"/>
        <w:gridCol w:w="3311"/>
      </w:tblGrid>
      <w:tr w:rsidR="00606152" w:rsidRPr="00C2526F" w14:paraId="3FF3CD05" w14:textId="77777777" w:rsidTr="00CA4237">
        <w:trPr>
          <w:trHeight w:hRule="exact" w:val="397"/>
        </w:trPr>
        <w:tc>
          <w:tcPr>
            <w:tcW w:w="8441" w:type="dxa"/>
            <w:gridSpan w:val="2"/>
            <w:shd w:val="clear" w:color="auto" w:fill="D9D9D9" w:themeFill="background1" w:themeFillShade="D9"/>
            <w:vAlign w:val="center"/>
          </w:tcPr>
          <w:p w14:paraId="1181E9D2" w14:textId="6B474A58" w:rsidR="00606152" w:rsidRPr="00A770A7" w:rsidRDefault="00606152" w:rsidP="00F26B66">
            <w:pPr>
              <w:pStyle w:val="TableParagraph"/>
              <w:ind w:left="521" w:right="389" w:hanging="2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Requested </w:t>
            </w:r>
            <w:r w:rsidR="002E0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E0E12" w:rsidRPr="002E0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2E0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Mortgage Loan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Details</w:t>
            </w:r>
          </w:p>
        </w:tc>
      </w:tr>
      <w:tr w:rsidR="00606152" w:rsidRPr="00C2526F" w14:paraId="2DADC54B" w14:textId="77777777" w:rsidTr="00F26B66">
        <w:trPr>
          <w:trHeight w:val="620"/>
        </w:trPr>
        <w:tc>
          <w:tcPr>
            <w:tcW w:w="5130" w:type="dxa"/>
            <w:shd w:val="clear" w:color="auto" w:fill="auto"/>
            <w:vAlign w:val="center"/>
          </w:tcPr>
          <w:p w14:paraId="070D0758" w14:textId="77777777" w:rsidR="00606152" w:rsidRPr="00A770A7" w:rsidRDefault="00606152" w:rsidP="00F26B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A7">
              <w:rPr>
                <w:rFonts w:ascii="Times New Roman" w:hAnsi="Times New Roman" w:cs="Times New Roman"/>
                <w:b/>
                <w:sz w:val="24"/>
                <w:szCs w:val="24"/>
              </w:rPr>
              <w:t>Lender</w:t>
            </w:r>
          </w:p>
        </w:tc>
        <w:tc>
          <w:tcPr>
            <w:tcW w:w="3311" w:type="dxa"/>
            <w:shd w:val="clear" w:color="auto" w:fill="FFFF00"/>
            <w:vAlign w:val="center"/>
          </w:tcPr>
          <w:p w14:paraId="19DF7C3C" w14:textId="77777777" w:rsidR="00606152" w:rsidRDefault="00606152" w:rsidP="00F26B6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6152" w:rsidRPr="00C2526F" w14:paraId="734D0353" w14:textId="77777777" w:rsidTr="00F26B66">
        <w:trPr>
          <w:trHeight w:val="890"/>
        </w:trPr>
        <w:tc>
          <w:tcPr>
            <w:tcW w:w="5130" w:type="dxa"/>
            <w:shd w:val="clear" w:color="auto" w:fill="auto"/>
            <w:vAlign w:val="center"/>
          </w:tcPr>
          <w:p w14:paraId="7E768A43" w14:textId="77777777" w:rsidR="00606152" w:rsidRDefault="00606152" w:rsidP="00F26B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Requested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34F3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Mortgage</w:t>
            </w:r>
            <w:r w:rsidRPr="00A7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Loan </w:t>
            </w:r>
            <w:r w:rsidRPr="00A770A7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4A31923" w14:textId="696F50A5" w:rsidR="00606152" w:rsidRPr="00A770A7" w:rsidRDefault="00606152" w:rsidP="00F26B6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 xml:space="preserve">Note: </w:t>
            </w:r>
            <w:r w:rsidRPr="00056FFA"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 xml:space="preserve">Cannot </w:t>
            </w:r>
            <w:r>
              <w:rPr>
                <w:rFonts w:ascii="Times New Roman" w:hAnsi="Times New Roman" w:cs="Times New Roman"/>
                <w:bCs/>
                <w:i/>
                <w:iCs/>
                <w:color w:val="C00000"/>
                <w:sz w:val="24"/>
                <w:szCs w:val="24"/>
              </w:rPr>
              <w:t xml:space="preserve">exceed maximum allowable amount </w:t>
            </w:r>
          </w:p>
        </w:tc>
        <w:tc>
          <w:tcPr>
            <w:tcW w:w="3311" w:type="dxa"/>
            <w:shd w:val="clear" w:color="auto" w:fill="FFFF00"/>
            <w:vAlign w:val="center"/>
          </w:tcPr>
          <w:p w14:paraId="200823AA" w14:textId="77777777" w:rsidR="00606152" w:rsidRDefault="00606152" w:rsidP="00F26B6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</w:t>
            </w:r>
          </w:p>
        </w:tc>
      </w:tr>
    </w:tbl>
    <w:p w14:paraId="2037A356" w14:textId="77777777" w:rsidR="00606152" w:rsidRDefault="00606152" w:rsidP="00B00210">
      <w:pPr>
        <w:pStyle w:val="BodyText"/>
        <w:ind w:left="0" w:firstLine="720"/>
        <w:rPr>
          <w:rFonts w:cs="Times New Roman"/>
          <w:sz w:val="24"/>
          <w:szCs w:val="24"/>
        </w:rPr>
      </w:pPr>
    </w:p>
    <w:p w14:paraId="3315F5F3" w14:textId="77777777" w:rsidR="00606152" w:rsidRDefault="00606152" w:rsidP="00B00210">
      <w:pPr>
        <w:pStyle w:val="BodyText"/>
        <w:ind w:left="0" w:firstLine="720"/>
        <w:rPr>
          <w:rFonts w:cs="Times New Roman"/>
          <w:sz w:val="24"/>
          <w:szCs w:val="24"/>
        </w:rPr>
      </w:pPr>
    </w:p>
    <w:p w14:paraId="30E2C008" w14:textId="6E75AA5F" w:rsidR="0063496D" w:rsidRDefault="00133234" w:rsidP="00B00210">
      <w:pPr>
        <w:pStyle w:val="BodyText"/>
        <w:ind w:left="0" w:firstLine="720"/>
        <w:rPr>
          <w:rFonts w:cs="Times New Roman"/>
          <w:w w:val="97"/>
          <w:sz w:val="24"/>
          <w:szCs w:val="24"/>
        </w:rPr>
      </w:pPr>
      <w:r w:rsidRPr="00C2526F">
        <w:rPr>
          <w:rFonts w:cs="Times New Roman"/>
          <w:sz w:val="24"/>
          <w:szCs w:val="24"/>
        </w:rPr>
        <w:t>Thank</w:t>
      </w:r>
      <w:r w:rsidRPr="00C2526F">
        <w:rPr>
          <w:rFonts w:cs="Times New Roman"/>
          <w:spacing w:val="-9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you</w:t>
      </w:r>
      <w:r w:rsidRPr="00C2526F">
        <w:rPr>
          <w:rFonts w:cs="Times New Roman"/>
          <w:spacing w:val="-3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for</w:t>
      </w:r>
      <w:r w:rsidRPr="00C2526F">
        <w:rPr>
          <w:rFonts w:cs="Times New Roman"/>
          <w:spacing w:val="-13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your</w:t>
      </w:r>
      <w:r w:rsidRPr="00C2526F">
        <w:rPr>
          <w:rFonts w:cs="Times New Roman"/>
          <w:spacing w:val="-9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time</w:t>
      </w:r>
      <w:r w:rsidRPr="00C2526F">
        <w:rPr>
          <w:rFonts w:cs="Times New Roman"/>
          <w:spacing w:val="-5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and</w:t>
      </w:r>
      <w:r w:rsidRPr="00C2526F">
        <w:rPr>
          <w:rFonts w:cs="Times New Roman"/>
          <w:spacing w:val="-12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consideration</w:t>
      </w:r>
      <w:r w:rsidRPr="00C2526F">
        <w:rPr>
          <w:rFonts w:cs="Times New Roman"/>
          <w:spacing w:val="-4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in</w:t>
      </w:r>
      <w:r w:rsidRPr="00C2526F">
        <w:rPr>
          <w:rFonts w:cs="Times New Roman"/>
          <w:spacing w:val="-22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this</w:t>
      </w:r>
      <w:r w:rsidRPr="00C2526F">
        <w:rPr>
          <w:rFonts w:cs="Times New Roman"/>
          <w:spacing w:val="-16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request.</w:t>
      </w:r>
      <w:r w:rsidRPr="00C2526F">
        <w:rPr>
          <w:rFonts w:cs="Times New Roman"/>
          <w:spacing w:val="-1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Please</w:t>
      </w:r>
      <w:r w:rsidRPr="00C2526F">
        <w:rPr>
          <w:rFonts w:cs="Times New Roman"/>
          <w:spacing w:val="-8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let</w:t>
      </w:r>
      <w:r w:rsidRPr="00C2526F">
        <w:rPr>
          <w:rFonts w:cs="Times New Roman"/>
          <w:spacing w:val="-13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me</w:t>
      </w:r>
      <w:r w:rsidRPr="00C2526F">
        <w:rPr>
          <w:rFonts w:cs="Times New Roman"/>
          <w:spacing w:val="-10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know</w:t>
      </w:r>
      <w:r w:rsidRPr="00C2526F">
        <w:rPr>
          <w:rFonts w:cs="Times New Roman"/>
          <w:spacing w:val="2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if</w:t>
      </w:r>
      <w:r w:rsidRPr="00C2526F">
        <w:rPr>
          <w:rFonts w:cs="Times New Roman"/>
          <w:spacing w:val="-20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you</w:t>
      </w:r>
      <w:r w:rsidRPr="00C2526F">
        <w:rPr>
          <w:rFonts w:cs="Times New Roman"/>
          <w:spacing w:val="-4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have</w:t>
      </w:r>
      <w:r w:rsidRPr="00C2526F">
        <w:rPr>
          <w:rFonts w:cs="Times New Roman"/>
          <w:spacing w:val="-7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any</w:t>
      </w:r>
      <w:r w:rsidRPr="00C2526F">
        <w:rPr>
          <w:rFonts w:cs="Times New Roman"/>
          <w:spacing w:val="-12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questions.</w:t>
      </w:r>
      <w:r w:rsidRPr="00C2526F">
        <w:rPr>
          <w:rFonts w:cs="Times New Roman"/>
          <w:w w:val="97"/>
          <w:sz w:val="24"/>
          <w:szCs w:val="24"/>
        </w:rPr>
        <w:t xml:space="preserve"> </w:t>
      </w:r>
    </w:p>
    <w:p w14:paraId="05EDBA77" w14:textId="1BA10901" w:rsidR="0063496D" w:rsidRDefault="0063496D" w:rsidP="0063496D">
      <w:pPr>
        <w:pStyle w:val="BodyText"/>
        <w:rPr>
          <w:rFonts w:cs="Times New Roman"/>
          <w:sz w:val="24"/>
          <w:szCs w:val="24"/>
        </w:rPr>
      </w:pPr>
    </w:p>
    <w:p w14:paraId="0BE33A6B" w14:textId="77777777" w:rsidR="005D0554" w:rsidRDefault="005D0554" w:rsidP="0063496D">
      <w:pPr>
        <w:pStyle w:val="BodyText"/>
        <w:rPr>
          <w:rFonts w:cs="Times New Roman"/>
          <w:sz w:val="24"/>
          <w:szCs w:val="24"/>
        </w:rPr>
      </w:pPr>
    </w:p>
    <w:p w14:paraId="0C172C9E" w14:textId="77777777" w:rsidR="001262F5" w:rsidRPr="00C2526F" w:rsidRDefault="00133234" w:rsidP="005D0554">
      <w:pPr>
        <w:pStyle w:val="BodyText"/>
        <w:ind w:left="0" w:firstLine="0"/>
        <w:rPr>
          <w:rFonts w:cs="Times New Roman"/>
          <w:sz w:val="24"/>
          <w:szCs w:val="24"/>
        </w:rPr>
      </w:pPr>
      <w:r w:rsidRPr="00C2526F">
        <w:rPr>
          <w:rFonts w:cs="Times New Roman"/>
          <w:sz w:val="24"/>
          <w:szCs w:val="24"/>
        </w:rPr>
        <w:t>Sincerely,</w:t>
      </w:r>
    </w:p>
    <w:p w14:paraId="70176484" w14:textId="77777777" w:rsidR="001262F5" w:rsidRPr="00C2526F" w:rsidRDefault="001262F5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EC0999" w14:textId="77777777" w:rsidR="00BB25C5" w:rsidRPr="007C6006" w:rsidRDefault="00BB25C5" w:rsidP="007C6006">
      <w:pPr>
        <w:pStyle w:val="BodyText"/>
        <w:ind w:left="0" w:right="1320"/>
        <w:rPr>
          <w:rFonts w:cs="Times New Roman"/>
          <w:b/>
          <w:i/>
          <w:sz w:val="24"/>
          <w:szCs w:val="24"/>
          <w:highlight w:val="yellow"/>
        </w:rPr>
      </w:pPr>
      <w:r w:rsidRPr="00C2526F">
        <w:rPr>
          <w:rFonts w:cs="Times New Roman"/>
          <w:b/>
          <w:i/>
          <w:sz w:val="24"/>
          <w:szCs w:val="24"/>
          <w:highlight w:val="yellow"/>
        </w:rPr>
        <w:t>Signature</w:t>
      </w:r>
    </w:p>
    <w:p w14:paraId="39DB1136" w14:textId="77777777" w:rsidR="007C6006" w:rsidRPr="00C2526F" w:rsidRDefault="007C6006" w:rsidP="00BB25C5">
      <w:pPr>
        <w:pStyle w:val="BodyText"/>
        <w:ind w:left="0" w:right="1320"/>
        <w:rPr>
          <w:rFonts w:cs="Times New Roman"/>
          <w:sz w:val="24"/>
          <w:szCs w:val="24"/>
        </w:rPr>
      </w:pPr>
    </w:p>
    <w:p w14:paraId="243018D7" w14:textId="77777777" w:rsidR="00BB25C5" w:rsidRPr="00981BE7" w:rsidRDefault="00981BE7" w:rsidP="00BB25C5">
      <w:pPr>
        <w:pStyle w:val="BodyText"/>
        <w:ind w:left="0" w:right="2850"/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  <w:highlight w:val="yellow"/>
        </w:rPr>
        <w:t xml:space="preserve">Owner </w:t>
      </w:r>
      <w:r w:rsidR="00BB25C5" w:rsidRPr="00981BE7">
        <w:rPr>
          <w:rFonts w:cs="Times New Roman"/>
          <w:sz w:val="24"/>
          <w:szCs w:val="24"/>
          <w:highlight w:val="yellow"/>
        </w:rPr>
        <w:t>Name</w:t>
      </w:r>
    </w:p>
    <w:p w14:paraId="6435A9E0" w14:textId="77777777" w:rsidR="00BB25C5" w:rsidRPr="00C2526F" w:rsidRDefault="00BB25C5" w:rsidP="00BB25C5">
      <w:pPr>
        <w:pStyle w:val="BodyText"/>
        <w:ind w:left="0" w:right="2850"/>
        <w:rPr>
          <w:rFonts w:cs="Times New Roman"/>
          <w:sz w:val="24"/>
          <w:szCs w:val="24"/>
        </w:rPr>
      </w:pPr>
      <w:r w:rsidRPr="00981BE7">
        <w:rPr>
          <w:rFonts w:cs="Times New Roman"/>
          <w:sz w:val="24"/>
          <w:szCs w:val="24"/>
          <w:highlight w:val="yellow"/>
        </w:rPr>
        <w:t>Contact</w:t>
      </w:r>
      <w:r w:rsidR="004856AE" w:rsidRPr="00981BE7">
        <w:rPr>
          <w:rFonts w:cs="Times New Roman"/>
          <w:sz w:val="24"/>
          <w:szCs w:val="24"/>
          <w:highlight w:val="yellow"/>
        </w:rPr>
        <w:t xml:space="preserve"> Information</w:t>
      </w:r>
      <w:r w:rsidR="004856AE" w:rsidRPr="00C2526F">
        <w:rPr>
          <w:rFonts w:cs="Times New Roman"/>
          <w:sz w:val="24"/>
          <w:szCs w:val="24"/>
        </w:rPr>
        <w:t xml:space="preserve"> </w:t>
      </w:r>
    </w:p>
    <w:p w14:paraId="79C2D1EF" w14:textId="77777777" w:rsidR="004856AE" w:rsidRPr="00C2526F" w:rsidRDefault="004856AE" w:rsidP="00BB25C5">
      <w:pPr>
        <w:pStyle w:val="BodyText"/>
        <w:ind w:left="0" w:right="2850"/>
        <w:rPr>
          <w:rFonts w:cs="Times New Roman"/>
          <w:sz w:val="24"/>
          <w:szCs w:val="24"/>
        </w:rPr>
      </w:pPr>
    </w:p>
    <w:p w14:paraId="41FCBCAE" w14:textId="77777777" w:rsidR="004856AE" w:rsidRPr="00C2526F" w:rsidRDefault="004856AE" w:rsidP="004856AE">
      <w:pPr>
        <w:pStyle w:val="BodyText"/>
        <w:ind w:left="0" w:right="-120"/>
        <w:rPr>
          <w:rFonts w:cs="Times New Roman"/>
          <w:sz w:val="24"/>
          <w:szCs w:val="24"/>
        </w:rPr>
      </w:pPr>
      <w:r w:rsidRPr="00C2526F">
        <w:rPr>
          <w:rFonts w:cs="Times New Roman"/>
          <w:sz w:val="24"/>
          <w:szCs w:val="24"/>
        </w:rPr>
        <w:t>ATTACHMENTS</w:t>
      </w:r>
      <w:proofErr w:type="gramStart"/>
      <w:r w:rsidRPr="00C2526F">
        <w:rPr>
          <w:rFonts w:cs="Times New Roman"/>
          <w:sz w:val="24"/>
          <w:szCs w:val="24"/>
        </w:rPr>
        <w:t>:</w:t>
      </w:r>
      <w:r w:rsidR="00E42430" w:rsidRPr="00C2526F">
        <w:rPr>
          <w:rFonts w:cs="Times New Roman"/>
          <w:sz w:val="24"/>
          <w:szCs w:val="24"/>
        </w:rPr>
        <w:t xml:space="preserve">  (</w:t>
      </w:r>
      <w:proofErr w:type="gramEnd"/>
      <w:r w:rsidR="00E42430" w:rsidRPr="00C2526F">
        <w:rPr>
          <w:rFonts w:cs="Times New Roman"/>
          <w:sz w:val="24"/>
          <w:szCs w:val="24"/>
        </w:rPr>
        <w:t>ALL MUST BE INCLUDED WITH</w:t>
      </w:r>
      <w:r w:rsidRPr="00C2526F">
        <w:rPr>
          <w:rFonts w:cs="Times New Roman"/>
          <w:sz w:val="24"/>
          <w:szCs w:val="24"/>
        </w:rPr>
        <w:t xml:space="preserve"> REQUEST LETTER TO START PROCESS)</w:t>
      </w:r>
    </w:p>
    <w:p w14:paraId="66D95935" w14:textId="77777777" w:rsidR="004856AE" w:rsidRPr="008A14BE" w:rsidRDefault="008A14BE" w:rsidP="004856A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8A14BE">
        <w:rPr>
          <w:rFonts w:cs="Times New Roman"/>
          <w:sz w:val="24"/>
          <w:szCs w:val="24"/>
          <w:highlight w:val="yellow"/>
        </w:rPr>
        <w:t xml:space="preserve">Unit </w:t>
      </w:r>
      <w:r w:rsidR="004856AE" w:rsidRPr="008A14BE">
        <w:rPr>
          <w:rFonts w:cs="Times New Roman"/>
          <w:sz w:val="24"/>
          <w:szCs w:val="24"/>
          <w:highlight w:val="yellow"/>
        </w:rPr>
        <w:t>Deed</w:t>
      </w:r>
    </w:p>
    <w:p w14:paraId="0DAECFBD" w14:textId="0AF2801D" w:rsidR="00D2299A" w:rsidRDefault="004856AE" w:rsidP="00D2299A">
      <w:pPr>
        <w:pStyle w:val="BodyText"/>
        <w:ind w:left="0" w:right="-120"/>
        <w:rPr>
          <w:rFonts w:cs="Times New Roman"/>
          <w:sz w:val="24"/>
          <w:szCs w:val="24"/>
        </w:rPr>
      </w:pPr>
      <w:r w:rsidRPr="008A14BE">
        <w:rPr>
          <w:rFonts w:cs="Times New Roman"/>
          <w:sz w:val="24"/>
          <w:szCs w:val="24"/>
          <w:highlight w:val="yellow"/>
        </w:rPr>
        <w:t xml:space="preserve">Unilateral </w:t>
      </w:r>
      <w:r w:rsidR="008A14BE" w:rsidRPr="008A14BE">
        <w:rPr>
          <w:rFonts w:cs="Times New Roman"/>
          <w:sz w:val="24"/>
          <w:szCs w:val="24"/>
          <w:highlight w:val="yellow"/>
        </w:rPr>
        <w:t>Declaration</w:t>
      </w:r>
    </w:p>
    <w:p w14:paraId="142982B9" w14:textId="4F65D075" w:rsidR="00B03510" w:rsidRDefault="00B03510" w:rsidP="00D2299A">
      <w:pPr>
        <w:pStyle w:val="BodyText"/>
        <w:ind w:left="0" w:right="-120"/>
        <w:rPr>
          <w:rFonts w:cs="Times New Roman"/>
          <w:sz w:val="24"/>
          <w:szCs w:val="24"/>
        </w:rPr>
      </w:pPr>
      <w:r w:rsidRPr="00B03510">
        <w:rPr>
          <w:rFonts w:cs="Times New Roman"/>
          <w:sz w:val="24"/>
          <w:szCs w:val="24"/>
          <w:highlight w:val="yellow"/>
        </w:rPr>
        <w:t>Preliminary Title Report</w:t>
      </w:r>
    </w:p>
    <w:p w14:paraId="5DADBA0C" w14:textId="7FA10AD1" w:rsidR="00B03510" w:rsidRDefault="00B03510" w:rsidP="00B03510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  <w:highlight w:val="yellow"/>
        </w:rPr>
        <w:t>Current Mortgage Balance Statement</w:t>
      </w:r>
      <w:r w:rsidR="001E33D3">
        <w:rPr>
          <w:rFonts w:cs="Times New Roman"/>
          <w:sz w:val="24"/>
          <w:szCs w:val="24"/>
          <w:highlight w:val="yellow"/>
        </w:rPr>
        <w:t xml:space="preserve"> (balance must match the number in table above)</w:t>
      </w:r>
    </w:p>
    <w:p w14:paraId="6028F34D" w14:textId="56EE167A" w:rsidR="001E33D3" w:rsidRPr="006C5C95" w:rsidRDefault="001E33D3" w:rsidP="00B03510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  <w:highlight w:val="yellow"/>
        </w:rPr>
        <w:t>Current Tax Assessment</w:t>
      </w:r>
    </w:p>
    <w:p w14:paraId="1E941D65" w14:textId="33387BDE" w:rsidR="00D2299A" w:rsidRDefault="00D2299A" w:rsidP="00D2299A">
      <w:pPr>
        <w:pStyle w:val="BodyText"/>
        <w:ind w:left="0" w:right="-120"/>
        <w:rPr>
          <w:rFonts w:cs="Times New Roman"/>
          <w:sz w:val="24"/>
          <w:szCs w:val="24"/>
        </w:rPr>
      </w:pPr>
    </w:p>
    <w:p w14:paraId="18F4B4C4" w14:textId="77777777" w:rsidR="00D2299A" w:rsidRDefault="00D2299A" w:rsidP="00D2299A">
      <w:pPr>
        <w:pStyle w:val="BodyText"/>
        <w:ind w:left="0" w:right="-120"/>
        <w:rPr>
          <w:rFonts w:cs="Times New Roman"/>
          <w:sz w:val="24"/>
          <w:szCs w:val="24"/>
        </w:rPr>
      </w:pPr>
    </w:p>
    <w:p w14:paraId="5B4769E6" w14:textId="06E12F26" w:rsidR="00B07CC6" w:rsidRPr="00D2299A" w:rsidRDefault="00B07CC6" w:rsidP="00D2299A">
      <w:pPr>
        <w:pStyle w:val="BodyText"/>
        <w:ind w:left="0" w:right="-120"/>
        <w:jc w:val="center"/>
        <w:rPr>
          <w:rFonts w:cs="Times New Roman"/>
          <w:sz w:val="24"/>
          <w:szCs w:val="24"/>
          <w:highlight w:val="yellow"/>
        </w:rPr>
      </w:pPr>
    </w:p>
    <w:sectPr w:rsidR="00B07CC6" w:rsidRPr="00D2299A" w:rsidSect="00D2299A">
      <w:headerReference w:type="default" r:id="rId8"/>
      <w:headerReference w:type="first" r:id="rId9"/>
      <w:type w:val="continuous"/>
      <w:pgSz w:w="12240" w:h="15840"/>
      <w:pgMar w:top="1440" w:right="1224" w:bottom="864" w:left="106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F8302" w14:textId="77777777" w:rsidR="008D563F" w:rsidRDefault="008D563F" w:rsidP="00DB3907">
      <w:r>
        <w:separator/>
      </w:r>
    </w:p>
  </w:endnote>
  <w:endnote w:type="continuationSeparator" w:id="0">
    <w:p w14:paraId="3EEDDA31" w14:textId="77777777" w:rsidR="008D563F" w:rsidRDefault="008D563F" w:rsidP="00DB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383CB" w14:textId="77777777" w:rsidR="008D563F" w:rsidRDefault="008D563F" w:rsidP="00DB3907">
      <w:r>
        <w:separator/>
      </w:r>
    </w:p>
  </w:footnote>
  <w:footnote w:type="continuationSeparator" w:id="0">
    <w:p w14:paraId="374A5FA6" w14:textId="77777777" w:rsidR="008D563F" w:rsidRDefault="008D563F" w:rsidP="00DB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B394" w14:textId="77777777" w:rsidR="00056FFA" w:rsidRDefault="00056FFA" w:rsidP="00056FFA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Request for Second Mortgage for </w:t>
    </w:r>
    <w:r w:rsidRPr="00056FFA">
      <w:rPr>
        <w:rFonts w:ascii="Times New Roman" w:eastAsia="Times New Roman" w:hAnsi="Times New Roman" w:cs="Times New Roman"/>
        <w:sz w:val="24"/>
        <w:szCs w:val="24"/>
        <w:highlight w:val="yellow"/>
      </w:rPr>
      <w:t>Project Name, Unit No</w:t>
    </w:r>
    <w:r>
      <w:rPr>
        <w:rFonts w:ascii="Times New Roman" w:eastAsia="Times New Roman" w:hAnsi="Times New Roman" w:cs="Times New Roman"/>
        <w:sz w:val="24"/>
        <w:szCs w:val="24"/>
      </w:rPr>
      <w:t>.</w:t>
    </w:r>
  </w:p>
  <w:p w14:paraId="5F41EE8B" w14:textId="77777777" w:rsidR="00056FFA" w:rsidRDefault="00056FFA" w:rsidP="00056FFA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Page 2 </w:t>
    </w:r>
  </w:p>
  <w:p w14:paraId="062E3FF5" w14:textId="77777777" w:rsidR="00056FFA" w:rsidRDefault="00056F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B4D9" w14:textId="77777777" w:rsidR="001E33D3" w:rsidRPr="004856AE" w:rsidRDefault="001E33D3" w:rsidP="001E33D3">
    <w:pPr>
      <w:pStyle w:val="Header"/>
      <w:rPr>
        <w:b/>
        <w:i/>
        <w:color w:val="FF0000"/>
        <w:sz w:val="36"/>
        <w:szCs w:val="36"/>
      </w:rPr>
    </w:pPr>
    <w:r>
      <w:rPr>
        <w:b/>
        <w:i/>
        <w:color w:val="FF0000"/>
        <w:sz w:val="36"/>
        <w:szCs w:val="36"/>
      </w:rPr>
      <w:t>*PLEASE ALLOW MINIMUM 4 WEEKS FOR PROCESSING</w:t>
    </w:r>
  </w:p>
  <w:p w14:paraId="0DC1CCC1" w14:textId="77777777" w:rsidR="001E33D3" w:rsidRDefault="001E33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B41"/>
    <w:multiLevelType w:val="hybridMultilevel"/>
    <w:tmpl w:val="BF025DDE"/>
    <w:lvl w:ilvl="0" w:tplc="47BE9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C6511"/>
    <w:multiLevelType w:val="hybridMultilevel"/>
    <w:tmpl w:val="00702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BD5B2F"/>
    <w:multiLevelType w:val="hybridMultilevel"/>
    <w:tmpl w:val="7ED89C44"/>
    <w:lvl w:ilvl="0" w:tplc="C5C8065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4B7CA1"/>
    <w:multiLevelType w:val="hybridMultilevel"/>
    <w:tmpl w:val="E31ADB9E"/>
    <w:lvl w:ilvl="0" w:tplc="BFA00EBE">
      <w:start w:val="1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7D55A61"/>
    <w:multiLevelType w:val="hybridMultilevel"/>
    <w:tmpl w:val="B112740C"/>
    <w:lvl w:ilvl="0" w:tplc="9996997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2225E2"/>
    <w:multiLevelType w:val="hybridMultilevel"/>
    <w:tmpl w:val="B0EA757E"/>
    <w:lvl w:ilvl="0" w:tplc="7DB2A5C2">
      <w:start w:val="1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3D761C0E"/>
    <w:multiLevelType w:val="hybridMultilevel"/>
    <w:tmpl w:val="1B8C140C"/>
    <w:lvl w:ilvl="0" w:tplc="3260E24C">
      <w:start w:val="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E686C15"/>
    <w:multiLevelType w:val="hybridMultilevel"/>
    <w:tmpl w:val="A4FE1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457CB3"/>
    <w:multiLevelType w:val="hybridMultilevel"/>
    <w:tmpl w:val="43020D76"/>
    <w:lvl w:ilvl="0" w:tplc="24BCA2C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7A78B9"/>
    <w:multiLevelType w:val="hybridMultilevel"/>
    <w:tmpl w:val="93A0E6EC"/>
    <w:lvl w:ilvl="0" w:tplc="28D84C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65EFC"/>
    <w:multiLevelType w:val="hybridMultilevel"/>
    <w:tmpl w:val="DFA2E95C"/>
    <w:lvl w:ilvl="0" w:tplc="F800C13E">
      <w:start w:val="1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1773669992">
    <w:abstractNumId w:val="7"/>
  </w:num>
  <w:num w:numId="2" w16cid:durableId="1410155933">
    <w:abstractNumId w:val="1"/>
  </w:num>
  <w:num w:numId="3" w16cid:durableId="444472185">
    <w:abstractNumId w:val="0"/>
  </w:num>
  <w:num w:numId="4" w16cid:durableId="1267730060">
    <w:abstractNumId w:val="9"/>
  </w:num>
  <w:num w:numId="5" w16cid:durableId="1769961772">
    <w:abstractNumId w:val="2"/>
  </w:num>
  <w:num w:numId="6" w16cid:durableId="2035689265">
    <w:abstractNumId w:val="4"/>
  </w:num>
  <w:num w:numId="7" w16cid:durableId="1053045896">
    <w:abstractNumId w:val="8"/>
  </w:num>
  <w:num w:numId="8" w16cid:durableId="1829128388">
    <w:abstractNumId w:val="10"/>
  </w:num>
  <w:num w:numId="9" w16cid:durableId="1577781491">
    <w:abstractNumId w:val="3"/>
  </w:num>
  <w:num w:numId="10" w16cid:durableId="1061102945">
    <w:abstractNumId w:val="6"/>
  </w:num>
  <w:num w:numId="11" w16cid:durableId="11083084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F5"/>
    <w:rsid w:val="00022D2A"/>
    <w:rsid w:val="00034F3D"/>
    <w:rsid w:val="00056FFA"/>
    <w:rsid w:val="0007268E"/>
    <w:rsid w:val="0011027D"/>
    <w:rsid w:val="001262F5"/>
    <w:rsid w:val="00133234"/>
    <w:rsid w:val="00194D9B"/>
    <w:rsid w:val="001B384C"/>
    <w:rsid w:val="001B7157"/>
    <w:rsid w:val="001E078F"/>
    <w:rsid w:val="001E33D3"/>
    <w:rsid w:val="002B62EF"/>
    <w:rsid w:val="002E0E12"/>
    <w:rsid w:val="002F1AAA"/>
    <w:rsid w:val="00344DED"/>
    <w:rsid w:val="003C5FE9"/>
    <w:rsid w:val="004737DF"/>
    <w:rsid w:val="004856AE"/>
    <w:rsid w:val="004B1950"/>
    <w:rsid w:val="004E1E70"/>
    <w:rsid w:val="00515E83"/>
    <w:rsid w:val="005718C3"/>
    <w:rsid w:val="0057333A"/>
    <w:rsid w:val="00580992"/>
    <w:rsid w:val="005D0554"/>
    <w:rsid w:val="005F1C49"/>
    <w:rsid w:val="00606152"/>
    <w:rsid w:val="00621026"/>
    <w:rsid w:val="0063496D"/>
    <w:rsid w:val="00636C97"/>
    <w:rsid w:val="00652F6A"/>
    <w:rsid w:val="00664B0A"/>
    <w:rsid w:val="006C5C95"/>
    <w:rsid w:val="00724805"/>
    <w:rsid w:val="007256D5"/>
    <w:rsid w:val="007B6BDD"/>
    <w:rsid w:val="007C6006"/>
    <w:rsid w:val="007D7BF6"/>
    <w:rsid w:val="008520D0"/>
    <w:rsid w:val="008A14BE"/>
    <w:rsid w:val="008A3122"/>
    <w:rsid w:val="008D563F"/>
    <w:rsid w:val="008D61A6"/>
    <w:rsid w:val="008E5D82"/>
    <w:rsid w:val="00904819"/>
    <w:rsid w:val="009115B1"/>
    <w:rsid w:val="0092655A"/>
    <w:rsid w:val="009444A5"/>
    <w:rsid w:val="009763CF"/>
    <w:rsid w:val="00981BE7"/>
    <w:rsid w:val="00A17B79"/>
    <w:rsid w:val="00A770A7"/>
    <w:rsid w:val="00B00210"/>
    <w:rsid w:val="00B03510"/>
    <w:rsid w:val="00B07CC6"/>
    <w:rsid w:val="00BB25C5"/>
    <w:rsid w:val="00BF13D5"/>
    <w:rsid w:val="00C2526F"/>
    <w:rsid w:val="00CA4237"/>
    <w:rsid w:val="00CB3D1E"/>
    <w:rsid w:val="00D2299A"/>
    <w:rsid w:val="00DB01AD"/>
    <w:rsid w:val="00DB3907"/>
    <w:rsid w:val="00E22658"/>
    <w:rsid w:val="00E42430"/>
    <w:rsid w:val="00EA4B02"/>
    <w:rsid w:val="00FA3472"/>
    <w:rsid w:val="00FB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78095"/>
  <w15:docId w15:val="{7DF8CE09-C8EF-45D4-B3C8-46CA7FC4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5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3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07"/>
  </w:style>
  <w:style w:type="paragraph" w:styleId="Footer">
    <w:name w:val="footer"/>
    <w:basedOn w:val="Normal"/>
    <w:link w:val="FooterChar"/>
    <w:uiPriority w:val="99"/>
    <w:unhideWhenUsed/>
    <w:rsid w:val="00DB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B2EE2-8B62-4E70-9D27-0641397A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</dc:creator>
  <cp:lastModifiedBy>Leaverton, Lindsey Doi</cp:lastModifiedBy>
  <cp:revision>7</cp:revision>
  <cp:lastPrinted>2016-11-18T00:07:00Z</cp:lastPrinted>
  <dcterms:created xsi:type="dcterms:W3CDTF">2021-08-31T00:29:00Z</dcterms:created>
  <dcterms:modified xsi:type="dcterms:W3CDTF">2022-05-05T18:55:00Z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LastSaved">
    <vt:filetime>2016-11-17T00:00:00Z</vt:filetime>
  </property>
</Properties>
</file>