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30F1A" w14:textId="12D99F7E" w:rsidR="00727573" w:rsidRPr="00DE4287" w:rsidRDefault="00A71446" w:rsidP="009D761B">
      <w:pPr>
        <w:spacing w:after="0"/>
        <w:jc w:val="center"/>
        <w:outlineLvl w:val="0"/>
        <w:rPr>
          <w:rFonts w:asciiTheme="minorHAnsi" w:hAnsiTheme="minorHAnsi"/>
          <w:sz w:val="24"/>
          <w:szCs w:val="24"/>
        </w:rPr>
      </w:pPr>
      <w:r w:rsidRPr="00DE4287">
        <w:rPr>
          <w:rFonts w:asciiTheme="minorHAnsi" w:hAnsiTheme="minorHAnsi"/>
          <w:sz w:val="24"/>
          <w:szCs w:val="24"/>
        </w:rPr>
        <w:t>NOTICE OF PUBLIC HEARING</w:t>
      </w:r>
    </w:p>
    <w:p w14:paraId="7EA7253E" w14:textId="77777777" w:rsidR="00A71446" w:rsidRPr="00DE4287" w:rsidRDefault="00A71446" w:rsidP="009D761B">
      <w:pPr>
        <w:spacing w:after="0"/>
        <w:jc w:val="center"/>
        <w:outlineLvl w:val="0"/>
        <w:rPr>
          <w:rFonts w:asciiTheme="minorHAnsi" w:hAnsiTheme="minorHAnsi"/>
          <w:sz w:val="24"/>
          <w:szCs w:val="24"/>
        </w:rPr>
      </w:pPr>
      <w:r w:rsidRPr="00DE4287">
        <w:rPr>
          <w:rFonts w:asciiTheme="minorHAnsi" w:hAnsiTheme="minorHAnsi"/>
          <w:sz w:val="24"/>
          <w:szCs w:val="24"/>
        </w:rPr>
        <w:t>REGARDING ISSUANCE OF</w:t>
      </w:r>
    </w:p>
    <w:p w14:paraId="6D4CC2B1" w14:textId="77777777" w:rsidR="00A71446" w:rsidRPr="00DE4287" w:rsidRDefault="00A71446" w:rsidP="009D761B">
      <w:pPr>
        <w:spacing w:after="0"/>
        <w:jc w:val="center"/>
        <w:outlineLvl w:val="0"/>
        <w:rPr>
          <w:rFonts w:asciiTheme="minorHAnsi" w:hAnsiTheme="minorHAnsi"/>
          <w:sz w:val="24"/>
          <w:szCs w:val="24"/>
        </w:rPr>
      </w:pPr>
      <w:r w:rsidRPr="00DE4287">
        <w:rPr>
          <w:rFonts w:asciiTheme="minorHAnsi" w:hAnsiTheme="minorHAnsi"/>
          <w:sz w:val="24"/>
          <w:szCs w:val="24"/>
        </w:rPr>
        <w:t>MULTI</w:t>
      </w:r>
      <w:r w:rsidR="001503D0" w:rsidRPr="00DE4287">
        <w:rPr>
          <w:rFonts w:asciiTheme="minorHAnsi" w:hAnsiTheme="minorHAnsi"/>
          <w:sz w:val="24"/>
          <w:szCs w:val="24"/>
        </w:rPr>
        <w:t>-</w:t>
      </w:r>
      <w:r w:rsidRPr="00DE4287">
        <w:rPr>
          <w:rFonts w:asciiTheme="minorHAnsi" w:hAnsiTheme="minorHAnsi"/>
          <w:sz w:val="24"/>
          <w:szCs w:val="24"/>
        </w:rPr>
        <w:t>FAMILY</w:t>
      </w:r>
      <w:r w:rsidR="00003F1E" w:rsidRPr="00DE4287">
        <w:rPr>
          <w:rFonts w:asciiTheme="minorHAnsi" w:hAnsiTheme="minorHAnsi"/>
          <w:sz w:val="24"/>
          <w:szCs w:val="24"/>
        </w:rPr>
        <w:t xml:space="preserve"> </w:t>
      </w:r>
      <w:r w:rsidRPr="00DE4287">
        <w:rPr>
          <w:rFonts w:asciiTheme="minorHAnsi" w:hAnsiTheme="minorHAnsi"/>
          <w:sz w:val="24"/>
          <w:szCs w:val="24"/>
        </w:rPr>
        <w:t>HOUSING REVENUE BONDS</w:t>
      </w:r>
    </w:p>
    <w:p w14:paraId="34D5F437" w14:textId="77777777" w:rsidR="00A71446" w:rsidRPr="00DE4287" w:rsidRDefault="00A71446" w:rsidP="00403E39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14:paraId="106038F7" w14:textId="6F5F6860" w:rsidR="006C10A7" w:rsidRPr="00DE4287" w:rsidRDefault="00A71446" w:rsidP="00403E3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E4287">
        <w:rPr>
          <w:rFonts w:asciiTheme="minorHAnsi" w:hAnsiTheme="minorHAnsi"/>
          <w:sz w:val="24"/>
          <w:szCs w:val="24"/>
        </w:rPr>
        <w:tab/>
        <w:t>NOTICE IS HEREBY GIVEN that</w:t>
      </w:r>
      <w:r w:rsidR="006C10A7" w:rsidRPr="00DE4287">
        <w:rPr>
          <w:rFonts w:asciiTheme="minorHAnsi" w:hAnsiTheme="minorHAnsi"/>
          <w:sz w:val="24"/>
          <w:szCs w:val="24"/>
        </w:rPr>
        <w:t xml:space="preserve"> the Hawaii Housing Finance and Development Corporation </w:t>
      </w:r>
      <w:r w:rsidR="00110062" w:rsidRPr="00DE4287">
        <w:rPr>
          <w:rFonts w:asciiTheme="minorHAnsi" w:hAnsiTheme="minorHAnsi"/>
          <w:sz w:val="24"/>
          <w:szCs w:val="24"/>
        </w:rPr>
        <w:t xml:space="preserve">(the </w:t>
      </w:r>
      <w:r w:rsidR="008B0B32" w:rsidRPr="00DE4287">
        <w:rPr>
          <w:rFonts w:asciiTheme="minorHAnsi" w:hAnsiTheme="minorHAnsi"/>
          <w:sz w:val="24"/>
          <w:szCs w:val="24"/>
        </w:rPr>
        <w:t>“</w:t>
      </w:r>
      <w:r w:rsidR="00110062" w:rsidRPr="00DE4287">
        <w:rPr>
          <w:rFonts w:asciiTheme="minorHAnsi" w:hAnsiTheme="minorHAnsi"/>
          <w:sz w:val="24"/>
          <w:szCs w:val="24"/>
        </w:rPr>
        <w:t>Corporation</w:t>
      </w:r>
      <w:r w:rsidR="008B0B32" w:rsidRPr="00DE4287">
        <w:rPr>
          <w:rFonts w:asciiTheme="minorHAnsi" w:hAnsiTheme="minorHAnsi"/>
          <w:sz w:val="24"/>
          <w:szCs w:val="24"/>
        </w:rPr>
        <w:t>”</w:t>
      </w:r>
      <w:r w:rsidR="00110062" w:rsidRPr="00DE4287">
        <w:rPr>
          <w:rFonts w:asciiTheme="minorHAnsi" w:hAnsiTheme="minorHAnsi"/>
          <w:sz w:val="24"/>
          <w:szCs w:val="24"/>
        </w:rPr>
        <w:t xml:space="preserve">) </w:t>
      </w:r>
      <w:r w:rsidR="006C10A7" w:rsidRPr="00DE4287">
        <w:rPr>
          <w:rFonts w:asciiTheme="minorHAnsi" w:hAnsiTheme="minorHAnsi"/>
          <w:sz w:val="24"/>
          <w:szCs w:val="24"/>
        </w:rPr>
        <w:t xml:space="preserve">will conduct </w:t>
      </w:r>
      <w:r w:rsidR="00152ED7" w:rsidRPr="00DE4287">
        <w:rPr>
          <w:rFonts w:asciiTheme="minorHAnsi" w:hAnsiTheme="minorHAnsi"/>
          <w:sz w:val="24"/>
          <w:szCs w:val="24"/>
        </w:rPr>
        <w:t xml:space="preserve">a </w:t>
      </w:r>
      <w:r w:rsidR="006C10A7" w:rsidRPr="00DE4287">
        <w:rPr>
          <w:rFonts w:asciiTheme="minorHAnsi" w:hAnsiTheme="minorHAnsi"/>
          <w:sz w:val="24"/>
          <w:szCs w:val="24"/>
        </w:rPr>
        <w:t xml:space="preserve">public hearing as required by Section 147(f) of the Internal Revenue Code of 1986, at which it will hear and consider comments concerning the proposed issuance by the Corporation of </w:t>
      </w:r>
      <w:r w:rsidR="003A5E58" w:rsidRPr="00DE4287">
        <w:rPr>
          <w:rFonts w:asciiTheme="minorHAnsi" w:hAnsiTheme="minorHAnsi"/>
          <w:sz w:val="24"/>
          <w:szCs w:val="24"/>
        </w:rPr>
        <w:t xml:space="preserve">one or more series of </w:t>
      </w:r>
      <w:r w:rsidR="006C10A7" w:rsidRPr="00DE4287">
        <w:rPr>
          <w:rFonts w:asciiTheme="minorHAnsi" w:hAnsiTheme="minorHAnsi"/>
          <w:sz w:val="24"/>
          <w:szCs w:val="24"/>
        </w:rPr>
        <w:t>multi</w:t>
      </w:r>
      <w:r w:rsidR="001503D0" w:rsidRPr="00DE4287">
        <w:rPr>
          <w:rFonts w:asciiTheme="minorHAnsi" w:hAnsiTheme="minorHAnsi"/>
          <w:sz w:val="24"/>
          <w:szCs w:val="24"/>
        </w:rPr>
        <w:t>-</w:t>
      </w:r>
      <w:r w:rsidR="006C10A7" w:rsidRPr="00DE4287">
        <w:rPr>
          <w:rFonts w:asciiTheme="minorHAnsi" w:hAnsiTheme="minorHAnsi"/>
          <w:sz w:val="24"/>
          <w:szCs w:val="24"/>
        </w:rPr>
        <w:t>family housing revenue bonds</w:t>
      </w:r>
      <w:r w:rsidR="00891020">
        <w:rPr>
          <w:rFonts w:asciiTheme="minorHAnsi" w:hAnsiTheme="minorHAnsi"/>
          <w:sz w:val="24"/>
          <w:szCs w:val="24"/>
        </w:rPr>
        <w:t xml:space="preserve"> from time to time pursuant to a plan of financing, or any refunding of such bonds,</w:t>
      </w:r>
      <w:r w:rsidR="003A5E58" w:rsidRPr="00DE4287">
        <w:rPr>
          <w:rFonts w:asciiTheme="minorHAnsi" w:hAnsiTheme="minorHAnsi"/>
          <w:sz w:val="24"/>
          <w:szCs w:val="24"/>
        </w:rPr>
        <w:t xml:space="preserve"> in an aggregate </w:t>
      </w:r>
      <w:r w:rsidR="00891020">
        <w:rPr>
          <w:rFonts w:asciiTheme="minorHAnsi" w:hAnsiTheme="minorHAnsi"/>
          <w:sz w:val="24"/>
          <w:szCs w:val="24"/>
        </w:rPr>
        <w:t>principal</w:t>
      </w:r>
      <w:r w:rsidR="00891020" w:rsidRPr="00DE4287">
        <w:rPr>
          <w:rFonts w:asciiTheme="minorHAnsi" w:hAnsiTheme="minorHAnsi"/>
          <w:sz w:val="24"/>
          <w:szCs w:val="24"/>
        </w:rPr>
        <w:t xml:space="preserve"> </w:t>
      </w:r>
      <w:r w:rsidR="003A5E58" w:rsidRPr="00DE4287">
        <w:rPr>
          <w:rFonts w:asciiTheme="minorHAnsi" w:hAnsiTheme="minorHAnsi"/>
          <w:sz w:val="24"/>
          <w:szCs w:val="24"/>
        </w:rPr>
        <w:t xml:space="preserve">amount not to exceed </w:t>
      </w:r>
      <w:r w:rsidR="0006365D">
        <w:rPr>
          <w:rFonts w:asciiTheme="minorHAnsi" w:hAnsiTheme="minorHAnsi"/>
          <w:sz w:val="24"/>
          <w:szCs w:val="24"/>
        </w:rPr>
        <w:t>$80,930,000</w:t>
      </w:r>
      <w:r w:rsidR="00C12F1D" w:rsidRPr="00DE4287">
        <w:rPr>
          <w:rFonts w:asciiTheme="minorHAnsi" w:hAnsiTheme="minorHAnsi"/>
          <w:sz w:val="24"/>
          <w:szCs w:val="24"/>
        </w:rPr>
        <w:t>.</w:t>
      </w:r>
      <w:r w:rsidR="003A5E58" w:rsidRPr="00DE4287">
        <w:rPr>
          <w:rFonts w:asciiTheme="minorHAnsi" w:hAnsiTheme="minorHAnsi"/>
          <w:sz w:val="24"/>
          <w:szCs w:val="24"/>
        </w:rPr>
        <w:t xml:space="preserve">  The </w:t>
      </w:r>
      <w:r w:rsidR="00DC61FA" w:rsidRPr="00DE4287">
        <w:rPr>
          <w:rFonts w:asciiTheme="minorHAnsi" w:hAnsiTheme="minorHAnsi"/>
          <w:sz w:val="24"/>
          <w:szCs w:val="24"/>
        </w:rPr>
        <w:t xml:space="preserve">Corporation shall hold the </w:t>
      </w:r>
      <w:r w:rsidR="003A5E58" w:rsidRPr="00DE4287">
        <w:rPr>
          <w:rFonts w:asciiTheme="minorHAnsi" w:hAnsiTheme="minorHAnsi"/>
          <w:sz w:val="24"/>
          <w:szCs w:val="24"/>
        </w:rPr>
        <w:t>public hearing</w:t>
      </w:r>
      <w:r w:rsidR="00CC0514" w:rsidRPr="00DE4287">
        <w:rPr>
          <w:rFonts w:asciiTheme="minorHAnsi" w:hAnsiTheme="minorHAnsi"/>
          <w:sz w:val="24"/>
          <w:szCs w:val="24"/>
        </w:rPr>
        <w:t xml:space="preserve"> </w:t>
      </w:r>
      <w:r w:rsidR="003A5E58" w:rsidRPr="00DE4287">
        <w:rPr>
          <w:rFonts w:asciiTheme="minorHAnsi" w:hAnsiTheme="minorHAnsi"/>
          <w:sz w:val="24"/>
          <w:szCs w:val="24"/>
        </w:rPr>
        <w:t xml:space="preserve">on </w:t>
      </w:r>
      <w:r w:rsidR="005B7AC7">
        <w:rPr>
          <w:rFonts w:asciiTheme="minorHAnsi" w:hAnsiTheme="minorHAnsi"/>
          <w:sz w:val="24"/>
          <w:szCs w:val="24"/>
        </w:rPr>
        <w:t>Tues</w:t>
      </w:r>
      <w:r w:rsidR="000C3FEC">
        <w:rPr>
          <w:rFonts w:asciiTheme="minorHAnsi" w:hAnsiTheme="minorHAnsi"/>
          <w:sz w:val="24"/>
          <w:szCs w:val="24"/>
        </w:rPr>
        <w:t>day</w:t>
      </w:r>
      <w:r w:rsidR="009D761B" w:rsidRPr="00DE4287">
        <w:rPr>
          <w:rFonts w:asciiTheme="minorHAnsi" w:hAnsiTheme="minorHAnsi"/>
          <w:sz w:val="24"/>
          <w:szCs w:val="24"/>
        </w:rPr>
        <w:t xml:space="preserve">, </w:t>
      </w:r>
      <w:r w:rsidR="00A12DF2">
        <w:rPr>
          <w:rFonts w:asciiTheme="minorHAnsi" w:hAnsiTheme="minorHAnsi"/>
          <w:sz w:val="24"/>
          <w:szCs w:val="24"/>
        </w:rPr>
        <w:t>August</w:t>
      </w:r>
      <w:r w:rsidR="00A12DF2" w:rsidRPr="00DE4287">
        <w:rPr>
          <w:rFonts w:asciiTheme="minorHAnsi" w:hAnsiTheme="minorHAnsi"/>
          <w:sz w:val="24"/>
          <w:szCs w:val="24"/>
        </w:rPr>
        <w:t xml:space="preserve"> </w:t>
      </w:r>
      <w:r w:rsidR="003C5185">
        <w:rPr>
          <w:rFonts w:asciiTheme="minorHAnsi" w:hAnsiTheme="minorHAnsi"/>
          <w:sz w:val="24"/>
          <w:szCs w:val="24"/>
        </w:rPr>
        <w:t>7</w:t>
      </w:r>
      <w:r w:rsidR="008544EE" w:rsidRPr="00DE4287">
        <w:rPr>
          <w:rFonts w:asciiTheme="minorHAnsi" w:hAnsiTheme="minorHAnsi"/>
          <w:sz w:val="24"/>
          <w:szCs w:val="24"/>
        </w:rPr>
        <w:t>, 20</w:t>
      </w:r>
      <w:r w:rsidR="00F6013D">
        <w:rPr>
          <w:rFonts w:asciiTheme="minorHAnsi" w:hAnsiTheme="minorHAnsi"/>
          <w:sz w:val="24"/>
          <w:szCs w:val="24"/>
        </w:rPr>
        <w:t>18</w:t>
      </w:r>
      <w:r w:rsidR="009D761B" w:rsidRPr="00DE4287">
        <w:rPr>
          <w:rFonts w:asciiTheme="minorHAnsi" w:hAnsiTheme="minorHAnsi"/>
          <w:sz w:val="24"/>
          <w:szCs w:val="24"/>
        </w:rPr>
        <w:t xml:space="preserve">, </w:t>
      </w:r>
      <w:r w:rsidR="003A5E58" w:rsidRPr="00DE4287">
        <w:rPr>
          <w:rFonts w:asciiTheme="minorHAnsi" w:hAnsiTheme="minorHAnsi"/>
          <w:sz w:val="24"/>
          <w:szCs w:val="24"/>
        </w:rPr>
        <w:t xml:space="preserve">at </w:t>
      </w:r>
      <w:r w:rsidR="00EF1EB6">
        <w:rPr>
          <w:rFonts w:asciiTheme="minorHAnsi" w:hAnsiTheme="minorHAnsi"/>
          <w:sz w:val="24"/>
          <w:szCs w:val="24"/>
        </w:rPr>
        <w:t>9</w:t>
      </w:r>
      <w:r w:rsidR="001F0E3D" w:rsidRPr="00DE4287">
        <w:rPr>
          <w:rFonts w:asciiTheme="minorHAnsi" w:hAnsiTheme="minorHAnsi"/>
          <w:sz w:val="24"/>
          <w:szCs w:val="24"/>
        </w:rPr>
        <w:t>:30</w:t>
      </w:r>
      <w:r w:rsidR="003A5E58" w:rsidRPr="00DE4287">
        <w:rPr>
          <w:rFonts w:asciiTheme="minorHAnsi" w:hAnsiTheme="minorHAnsi"/>
          <w:sz w:val="24"/>
          <w:szCs w:val="24"/>
        </w:rPr>
        <w:t xml:space="preserve"> </w:t>
      </w:r>
      <w:r w:rsidR="001A24DA" w:rsidRPr="00DE4287">
        <w:rPr>
          <w:rFonts w:asciiTheme="minorHAnsi" w:hAnsiTheme="minorHAnsi"/>
          <w:sz w:val="24"/>
          <w:szCs w:val="24"/>
        </w:rPr>
        <w:t>AM</w:t>
      </w:r>
      <w:r w:rsidR="00891020">
        <w:rPr>
          <w:rFonts w:asciiTheme="minorHAnsi" w:hAnsiTheme="minorHAnsi"/>
          <w:sz w:val="24"/>
          <w:szCs w:val="24"/>
        </w:rPr>
        <w:t>, or as soon thereafter as the matter may be heard,</w:t>
      </w:r>
      <w:r w:rsidR="003A5E58" w:rsidRPr="00DE4287">
        <w:rPr>
          <w:rFonts w:asciiTheme="minorHAnsi" w:hAnsiTheme="minorHAnsi"/>
          <w:sz w:val="24"/>
          <w:szCs w:val="24"/>
        </w:rPr>
        <w:t xml:space="preserve"> at </w:t>
      </w:r>
      <w:r w:rsidR="00DC61FA" w:rsidRPr="00DE4287">
        <w:rPr>
          <w:rFonts w:asciiTheme="minorHAnsi" w:hAnsiTheme="minorHAnsi"/>
          <w:sz w:val="24"/>
          <w:szCs w:val="24"/>
        </w:rPr>
        <w:t>its office</w:t>
      </w:r>
      <w:r w:rsidR="003A5E58" w:rsidRPr="00DE4287">
        <w:rPr>
          <w:rFonts w:asciiTheme="minorHAnsi" w:hAnsiTheme="minorHAnsi"/>
          <w:sz w:val="24"/>
          <w:szCs w:val="24"/>
        </w:rPr>
        <w:t xml:space="preserve"> located at 677 Queen Street, Suite 300, Honolulu, HI  96813.</w:t>
      </w:r>
    </w:p>
    <w:p w14:paraId="56760EC1" w14:textId="77777777" w:rsidR="00BF4FB7" w:rsidRPr="00DE4287" w:rsidRDefault="00BF4FB7" w:rsidP="00403E3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A20F6B5" w14:textId="4BF83FAD" w:rsidR="00691CD7" w:rsidRPr="00DE4287" w:rsidRDefault="00691CD7" w:rsidP="00403E3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E4287">
        <w:rPr>
          <w:rFonts w:asciiTheme="minorHAnsi" w:hAnsiTheme="minorHAnsi"/>
          <w:sz w:val="24"/>
          <w:szCs w:val="24"/>
        </w:rPr>
        <w:t xml:space="preserve">The name of </w:t>
      </w:r>
      <w:r w:rsidR="00A12DF2">
        <w:rPr>
          <w:rFonts w:asciiTheme="minorHAnsi" w:hAnsiTheme="minorHAnsi"/>
          <w:sz w:val="24"/>
          <w:szCs w:val="24"/>
        </w:rPr>
        <w:t>each</w:t>
      </w:r>
      <w:r w:rsidR="00A12DF2" w:rsidRPr="00DE4287">
        <w:rPr>
          <w:rFonts w:asciiTheme="minorHAnsi" w:hAnsiTheme="minorHAnsi"/>
          <w:sz w:val="24"/>
          <w:szCs w:val="24"/>
        </w:rPr>
        <w:t xml:space="preserve"> </w:t>
      </w:r>
      <w:r w:rsidRPr="00DE4287">
        <w:rPr>
          <w:rFonts w:asciiTheme="minorHAnsi" w:hAnsiTheme="minorHAnsi"/>
          <w:sz w:val="24"/>
          <w:szCs w:val="24"/>
        </w:rPr>
        <w:t xml:space="preserve">project, its location, owner/sponsor, maximum aggregate </w:t>
      </w:r>
      <w:r w:rsidR="00F1713C">
        <w:rPr>
          <w:rFonts w:asciiTheme="minorHAnsi" w:hAnsiTheme="minorHAnsi"/>
          <w:sz w:val="24"/>
          <w:szCs w:val="24"/>
        </w:rPr>
        <w:t>principal</w:t>
      </w:r>
      <w:r w:rsidR="00F1713C" w:rsidRPr="00DE4287">
        <w:rPr>
          <w:rFonts w:asciiTheme="minorHAnsi" w:hAnsiTheme="minorHAnsi"/>
          <w:sz w:val="24"/>
          <w:szCs w:val="24"/>
        </w:rPr>
        <w:t xml:space="preserve"> </w:t>
      </w:r>
      <w:r w:rsidRPr="00DE4287">
        <w:rPr>
          <w:rFonts w:asciiTheme="minorHAnsi" w:hAnsiTheme="minorHAnsi"/>
          <w:sz w:val="24"/>
          <w:szCs w:val="24"/>
        </w:rPr>
        <w:t xml:space="preserve">amount of </w:t>
      </w:r>
      <w:r w:rsidR="00CC0514" w:rsidRPr="00DE4287">
        <w:rPr>
          <w:rFonts w:asciiTheme="minorHAnsi" w:hAnsiTheme="minorHAnsi"/>
          <w:sz w:val="24"/>
          <w:szCs w:val="24"/>
        </w:rPr>
        <w:t>bonds</w:t>
      </w:r>
      <w:r w:rsidRPr="00DE4287">
        <w:rPr>
          <w:rFonts w:asciiTheme="minorHAnsi" w:hAnsiTheme="minorHAnsi"/>
          <w:sz w:val="24"/>
          <w:szCs w:val="24"/>
        </w:rPr>
        <w:t xml:space="preserve"> to be issue</w:t>
      </w:r>
      <w:r w:rsidR="00CC0514" w:rsidRPr="00DE4287">
        <w:rPr>
          <w:rFonts w:asciiTheme="minorHAnsi" w:hAnsiTheme="minorHAnsi"/>
          <w:sz w:val="24"/>
          <w:szCs w:val="24"/>
        </w:rPr>
        <w:t>d</w:t>
      </w:r>
      <w:r w:rsidRPr="00DE4287">
        <w:rPr>
          <w:rFonts w:asciiTheme="minorHAnsi" w:hAnsiTheme="minorHAnsi"/>
          <w:sz w:val="24"/>
          <w:szCs w:val="24"/>
        </w:rPr>
        <w:t xml:space="preserve"> to finance </w:t>
      </w:r>
      <w:r w:rsidR="00A12DF2">
        <w:rPr>
          <w:rFonts w:asciiTheme="minorHAnsi" w:hAnsiTheme="minorHAnsi"/>
          <w:sz w:val="24"/>
          <w:szCs w:val="24"/>
        </w:rPr>
        <w:t>each</w:t>
      </w:r>
      <w:r w:rsidR="00A12DF2" w:rsidRPr="00DE4287">
        <w:rPr>
          <w:rFonts w:asciiTheme="minorHAnsi" w:hAnsiTheme="minorHAnsi"/>
          <w:sz w:val="24"/>
          <w:szCs w:val="24"/>
        </w:rPr>
        <w:t xml:space="preserve"> </w:t>
      </w:r>
      <w:r w:rsidRPr="00DE4287">
        <w:rPr>
          <w:rFonts w:asciiTheme="minorHAnsi" w:hAnsiTheme="minorHAnsi"/>
          <w:sz w:val="24"/>
          <w:szCs w:val="24"/>
        </w:rPr>
        <w:t>rental housing project</w:t>
      </w:r>
      <w:r w:rsidR="000B5165" w:rsidRPr="00DE4287">
        <w:rPr>
          <w:rFonts w:asciiTheme="minorHAnsi" w:hAnsiTheme="minorHAnsi"/>
          <w:sz w:val="24"/>
          <w:szCs w:val="24"/>
        </w:rPr>
        <w:t>,</w:t>
      </w:r>
      <w:r w:rsidRPr="00DE4287">
        <w:rPr>
          <w:rFonts w:asciiTheme="minorHAnsi" w:hAnsiTheme="minorHAnsi"/>
          <w:sz w:val="24"/>
          <w:szCs w:val="24"/>
        </w:rPr>
        <w:t xml:space="preserve"> </w:t>
      </w:r>
      <w:r w:rsidR="002F6E41" w:rsidRPr="00DE4287">
        <w:rPr>
          <w:rFonts w:asciiTheme="minorHAnsi" w:hAnsiTheme="minorHAnsi"/>
          <w:sz w:val="24"/>
          <w:szCs w:val="24"/>
        </w:rPr>
        <w:t xml:space="preserve">and </w:t>
      </w:r>
      <w:r w:rsidR="00CC0514" w:rsidRPr="00DE4287">
        <w:rPr>
          <w:rFonts w:asciiTheme="minorHAnsi" w:hAnsiTheme="minorHAnsi"/>
          <w:sz w:val="24"/>
          <w:szCs w:val="24"/>
        </w:rPr>
        <w:t>expected</w:t>
      </w:r>
      <w:r w:rsidRPr="00DE4287">
        <w:rPr>
          <w:rFonts w:asciiTheme="minorHAnsi" w:hAnsiTheme="minorHAnsi"/>
          <w:sz w:val="24"/>
          <w:szCs w:val="24"/>
        </w:rPr>
        <w:t xml:space="preserve"> number of units are as follows</w:t>
      </w:r>
      <w:r w:rsidR="00E61AD4" w:rsidRPr="00DE4287">
        <w:rPr>
          <w:rFonts w:asciiTheme="minorHAnsi" w:hAnsiTheme="minorHAnsi"/>
          <w:sz w:val="24"/>
          <w:szCs w:val="24"/>
        </w:rPr>
        <w:t xml:space="preserve"> (noting however, that the Corporation </w:t>
      </w:r>
      <w:proofErr w:type="gramStart"/>
      <w:r w:rsidR="00E61AD4" w:rsidRPr="00DE4287">
        <w:rPr>
          <w:rFonts w:asciiTheme="minorHAnsi" w:hAnsiTheme="minorHAnsi"/>
          <w:sz w:val="24"/>
          <w:szCs w:val="24"/>
        </w:rPr>
        <w:t>by virtue of</w:t>
      </w:r>
      <w:proofErr w:type="gramEnd"/>
      <w:r w:rsidR="00E61AD4" w:rsidRPr="00DE4287">
        <w:rPr>
          <w:rFonts w:asciiTheme="minorHAnsi" w:hAnsiTheme="minorHAnsi"/>
          <w:sz w:val="24"/>
          <w:szCs w:val="24"/>
        </w:rPr>
        <w:t xml:space="preserve"> including such project in the upcoming hearing, is not obligated to finance </w:t>
      </w:r>
      <w:r w:rsidR="00F1713C">
        <w:rPr>
          <w:rFonts w:asciiTheme="minorHAnsi" w:hAnsiTheme="minorHAnsi"/>
          <w:sz w:val="24"/>
          <w:szCs w:val="24"/>
        </w:rPr>
        <w:t>such</w:t>
      </w:r>
      <w:r w:rsidR="00E61AD4" w:rsidRPr="00DE4287">
        <w:rPr>
          <w:rFonts w:asciiTheme="minorHAnsi" w:hAnsiTheme="minorHAnsi"/>
          <w:sz w:val="24"/>
          <w:szCs w:val="24"/>
        </w:rPr>
        <w:t xml:space="preserve"> project):</w:t>
      </w:r>
    </w:p>
    <w:p w14:paraId="2DA52325" w14:textId="430D245A" w:rsidR="00691CD7" w:rsidRDefault="00691CD7" w:rsidP="00403E3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F3332BD" w14:textId="2888FC2C" w:rsidR="00A12DF2" w:rsidRPr="00DE4287" w:rsidRDefault="00A12DF2" w:rsidP="00430499">
      <w:pPr>
        <w:tabs>
          <w:tab w:val="left" w:pos="3240"/>
          <w:tab w:val="left" w:pos="3420"/>
        </w:tabs>
        <w:suppressAutoHyphens/>
        <w:spacing w:after="0"/>
        <w:ind w:left="3420" w:hanging="3060"/>
        <w:rPr>
          <w:rFonts w:asciiTheme="minorHAnsi" w:eastAsia="MS Mincho" w:hAnsiTheme="minorHAnsi"/>
          <w:b/>
          <w:sz w:val="24"/>
          <w:szCs w:val="24"/>
        </w:rPr>
      </w:pPr>
      <w:r w:rsidRPr="00DE4287">
        <w:rPr>
          <w:rFonts w:asciiTheme="minorHAnsi" w:eastAsia="MS Mincho" w:hAnsiTheme="minorHAnsi"/>
          <w:b/>
          <w:sz w:val="24"/>
          <w:szCs w:val="24"/>
        </w:rPr>
        <w:t>Project</w:t>
      </w:r>
      <w:r w:rsidRPr="00DE4287">
        <w:rPr>
          <w:rFonts w:asciiTheme="minorHAnsi" w:eastAsia="MS Mincho" w:hAnsiTheme="minorHAnsi"/>
          <w:b/>
          <w:sz w:val="24"/>
          <w:szCs w:val="24"/>
        </w:rPr>
        <w:tab/>
        <w:t>:</w:t>
      </w:r>
      <w:r w:rsidRPr="00DE4287">
        <w:rPr>
          <w:rFonts w:asciiTheme="minorHAnsi" w:eastAsia="MS Mincho" w:hAnsiTheme="minorHAnsi"/>
          <w:b/>
          <w:sz w:val="24"/>
          <w:szCs w:val="24"/>
        </w:rPr>
        <w:tab/>
        <w:t xml:space="preserve">Kaiwahine Village </w:t>
      </w:r>
      <w:r>
        <w:rPr>
          <w:rFonts w:asciiTheme="minorHAnsi" w:eastAsia="MS Mincho" w:hAnsiTheme="minorHAnsi"/>
          <w:b/>
          <w:sz w:val="24"/>
          <w:szCs w:val="24"/>
        </w:rPr>
        <w:t xml:space="preserve">aka Kaiwahine Village </w:t>
      </w:r>
      <w:r w:rsidRPr="00DE4287">
        <w:rPr>
          <w:rFonts w:asciiTheme="minorHAnsi" w:eastAsia="MS Mincho" w:hAnsiTheme="minorHAnsi"/>
          <w:b/>
          <w:sz w:val="24"/>
          <w:szCs w:val="24"/>
        </w:rPr>
        <w:t>Phase I</w:t>
      </w:r>
    </w:p>
    <w:p w14:paraId="0A2E43FF" w14:textId="77777777" w:rsidR="00A12DF2" w:rsidRPr="00DE4287" w:rsidRDefault="00A12DF2" w:rsidP="00430499">
      <w:pPr>
        <w:tabs>
          <w:tab w:val="left" w:pos="3240"/>
          <w:tab w:val="left" w:pos="3420"/>
        </w:tabs>
        <w:suppressAutoHyphens/>
        <w:spacing w:after="0"/>
        <w:ind w:left="3420" w:hanging="3060"/>
        <w:rPr>
          <w:rFonts w:asciiTheme="minorHAnsi" w:eastAsia="MS Mincho" w:hAnsiTheme="minorHAnsi"/>
          <w:sz w:val="24"/>
          <w:szCs w:val="24"/>
        </w:rPr>
      </w:pPr>
      <w:r w:rsidRPr="00DE4287">
        <w:rPr>
          <w:rFonts w:asciiTheme="minorHAnsi" w:eastAsia="MS Mincho" w:hAnsiTheme="minorHAnsi"/>
          <w:sz w:val="24"/>
          <w:szCs w:val="24"/>
        </w:rPr>
        <w:t>Location</w:t>
      </w:r>
      <w:r w:rsidRPr="00DE4287">
        <w:rPr>
          <w:rFonts w:asciiTheme="minorHAnsi" w:eastAsia="MS Mincho" w:hAnsiTheme="minorHAnsi"/>
          <w:sz w:val="24"/>
          <w:szCs w:val="24"/>
        </w:rPr>
        <w:tab/>
        <w:t>:</w:t>
      </w:r>
      <w:r w:rsidRPr="00DE4287">
        <w:rPr>
          <w:rFonts w:asciiTheme="minorHAnsi" w:eastAsia="MS Mincho" w:hAnsiTheme="minorHAnsi"/>
          <w:sz w:val="24"/>
          <w:szCs w:val="24"/>
        </w:rPr>
        <w:tab/>
      </w:r>
      <w:r>
        <w:rPr>
          <w:rFonts w:asciiTheme="minorHAnsi" w:eastAsia="MS Mincho" w:hAnsiTheme="minorHAnsi"/>
          <w:sz w:val="24"/>
          <w:szCs w:val="24"/>
        </w:rPr>
        <w:t xml:space="preserve">Approximately 9.3 acres generally situated at the northeast corner of </w:t>
      </w:r>
      <w:r w:rsidRPr="00DE4287">
        <w:rPr>
          <w:rFonts w:asciiTheme="minorHAnsi" w:eastAsia="MS Mincho" w:hAnsiTheme="minorHAnsi"/>
          <w:sz w:val="24"/>
          <w:szCs w:val="24"/>
        </w:rPr>
        <w:t>Kaiwahine and Hale Kai Streets</w:t>
      </w:r>
    </w:p>
    <w:p w14:paraId="2BF33E1E" w14:textId="77777777" w:rsidR="00A12DF2" w:rsidRPr="00DE4287" w:rsidRDefault="00A12DF2" w:rsidP="00430499">
      <w:pPr>
        <w:tabs>
          <w:tab w:val="left" w:pos="3240"/>
          <w:tab w:val="left" w:pos="3420"/>
        </w:tabs>
        <w:suppressAutoHyphens/>
        <w:spacing w:after="0"/>
        <w:ind w:left="3420" w:hanging="3060"/>
        <w:rPr>
          <w:rFonts w:asciiTheme="minorHAnsi" w:eastAsia="MS Mincho" w:hAnsiTheme="minorHAnsi"/>
          <w:sz w:val="24"/>
          <w:szCs w:val="24"/>
        </w:rPr>
      </w:pPr>
      <w:r w:rsidRPr="00DE4287">
        <w:rPr>
          <w:rFonts w:asciiTheme="minorHAnsi" w:eastAsia="MS Mincho" w:hAnsiTheme="minorHAnsi"/>
          <w:sz w:val="24"/>
          <w:szCs w:val="24"/>
        </w:rPr>
        <w:tab/>
      </w:r>
      <w:r w:rsidRPr="00DE4287">
        <w:rPr>
          <w:rFonts w:asciiTheme="minorHAnsi" w:eastAsia="MS Mincho" w:hAnsiTheme="minorHAnsi"/>
          <w:sz w:val="24"/>
          <w:szCs w:val="24"/>
        </w:rPr>
        <w:tab/>
        <w:t>Kihei, HI  96753</w:t>
      </w:r>
    </w:p>
    <w:p w14:paraId="2DA2CC62" w14:textId="1A422D5E" w:rsidR="00A12DF2" w:rsidRPr="00DE4287" w:rsidRDefault="00A12DF2" w:rsidP="00430499">
      <w:pPr>
        <w:tabs>
          <w:tab w:val="left" w:pos="3240"/>
          <w:tab w:val="left" w:pos="3420"/>
        </w:tabs>
        <w:suppressAutoHyphens/>
        <w:spacing w:after="0"/>
        <w:ind w:left="3420" w:hanging="3060"/>
        <w:rPr>
          <w:rFonts w:asciiTheme="minorHAnsi" w:eastAsia="MS Mincho" w:hAnsiTheme="minorHAnsi"/>
          <w:sz w:val="24"/>
          <w:szCs w:val="24"/>
        </w:rPr>
      </w:pPr>
      <w:r w:rsidRPr="00DE4287">
        <w:rPr>
          <w:rFonts w:asciiTheme="minorHAnsi" w:eastAsia="MS Mincho" w:hAnsiTheme="minorHAnsi"/>
          <w:sz w:val="24"/>
          <w:szCs w:val="24"/>
        </w:rPr>
        <w:tab/>
      </w:r>
      <w:r w:rsidRPr="00DE4287">
        <w:rPr>
          <w:rFonts w:asciiTheme="minorHAnsi" w:eastAsia="MS Mincho" w:hAnsiTheme="minorHAnsi"/>
          <w:sz w:val="24"/>
          <w:szCs w:val="24"/>
        </w:rPr>
        <w:tab/>
        <w:t xml:space="preserve">TMK: </w:t>
      </w:r>
      <w:r>
        <w:rPr>
          <w:rFonts w:asciiTheme="minorHAnsi" w:eastAsia="MS Mincho" w:hAnsiTheme="minorHAnsi"/>
          <w:sz w:val="24"/>
          <w:szCs w:val="24"/>
        </w:rPr>
        <w:t>(2) 3</w:t>
      </w:r>
      <w:r w:rsidRPr="00DE4287">
        <w:rPr>
          <w:rFonts w:asciiTheme="minorHAnsi" w:eastAsia="MS Mincho" w:hAnsiTheme="minorHAnsi"/>
          <w:sz w:val="24"/>
          <w:szCs w:val="24"/>
        </w:rPr>
        <w:t>-8-004: 028 (Lot 134A)</w:t>
      </w:r>
    </w:p>
    <w:p w14:paraId="59878A04" w14:textId="77D32E76" w:rsidR="00A12DF2" w:rsidRPr="00DE4287" w:rsidRDefault="00A12DF2" w:rsidP="00430499">
      <w:pPr>
        <w:tabs>
          <w:tab w:val="left" w:pos="3240"/>
          <w:tab w:val="left" w:pos="3420"/>
        </w:tabs>
        <w:suppressAutoHyphens/>
        <w:spacing w:after="0"/>
        <w:ind w:left="3420" w:hanging="3060"/>
        <w:rPr>
          <w:rFonts w:asciiTheme="minorHAnsi" w:eastAsia="MS Mincho" w:hAnsiTheme="minorHAnsi"/>
          <w:sz w:val="24"/>
          <w:szCs w:val="24"/>
        </w:rPr>
      </w:pPr>
      <w:r w:rsidRPr="00DE4287">
        <w:rPr>
          <w:rFonts w:asciiTheme="minorHAnsi" w:eastAsia="MS Mincho" w:hAnsiTheme="minorHAnsi"/>
          <w:sz w:val="24"/>
          <w:szCs w:val="24"/>
        </w:rPr>
        <w:t>Owner/Sponsor</w:t>
      </w:r>
      <w:r w:rsidRPr="00DE4287">
        <w:rPr>
          <w:rFonts w:asciiTheme="minorHAnsi" w:eastAsia="MS Mincho" w:hAnsiTheme="minorHAnsi"/>
          <w:sz w:val="24"/>
          <w:szCs w:val="24"/>
        </w:rPr>
        <w:tab/>
        <w:t>:</w:t>
      </w:r>
      <w:r w:rsidRPr="00DE4287">
        <w:rPr>
          <w:rFonts w:asciiTheme="minorHAnsi" w:eastAsia="MS Mincho" w:hAnsiTheme="minorHAnsi"/>
          <w:sz w:val="24"/>
          <w:szCs w:val="24"/>
        </w:rPr>
        <w:tab/>
        <w:t>A0</w:t>
      </w:r>
      <w:r>
        <w:rPr>
          <w:rFonts w:asciiTheme="minorHAnsi" w:eastAsia="MS Mincho" w:hAnsiTheme="minorHAnsi"/>
          <w:sz w:val="24"/>
          <w:szCs w:val="24"/>
        </w:rPr>
        <w:t>578</w:t>
      </w:r>
      <w:r w:rsidRPr="00DE4287">
        <w:rPr>
          <w:rFonts w:asciiTheme="minorHAnsi" w:eastAsia="MS Mincho" w:hAnsiTheme="minorHAnsi"/>
          <w:sz w:val="24"/>
          <w:szCs w:val="24"/>
        </w:rPr>
        <w:t xml:space="preserve"> Kihei, L.P.</w:t>
      </w:r>
    </w:p>
    <w:p w14:paraId="3FC6A10E" w14:textId="77777777" w:rsidR="00A12DF2" w:rsidRPr="00DE4287" w:rsidRDefault="00A12DF2" w:rsidP="00430499">
      <w:pPr>
        <w:tabs>
          <w:tab w:val="left" w:pos="3240"/>
          <w:tab w:val="left" w:pos="3420"/>
        </w:tabs>
        <w:suppressAutoHyphens/>
        <w:spacing w:after="0"/>
        <w:ind w:left="3420" w:hanging="3060"/>
        <w:rPr>
          <w:rFonts w:asciiTheme="minorHAnsi" w:eastAsia="MS Mincho" w:hAnsiTheme="minorHAnsi"/>
          <w:sz w:val="24"/>
          <w:szCs w:val="24"/>
        </w:rPr>
      </w:pPr>
      <w:r w:rsidRPr="00DE4287">
        <w:rPr>
          <w:rFonts w:asciiTheme="minorHAnsi" w:eastAsia="MS Mincho" w:hAnsiTheme="minorHAnsi"/>
          <w:sz w:val="24"/>
          <w:szCs w:val="24"/>
        </w:rPr>
        <w:t>Property Manager</w:t>
      </w:r>
      <w:r w:rsidRPr="00DE4287">
        <w:rPr>
          <w:rFonts w:asciiTheme="minorHAnsi" w:eastAsia="MS Mincho" w:hAnsiTheme="minorHAnsi"/>
          <w:sz w:val="24"/>
          <w:szCs w:val="24"/>
        </w:rPr>
        <w:tab/>
        <w:t>:</w:t>
      </w:r>
      <w:r w:rsidRPr="00DE4287">
        <w:rPr>
          <w:rFonts w:asciiTheme="minorHAnsi" w:eastAsia="MS Mincho" w:hAnsiTheme="minorHAnsi"/>
          <w:sz w:val="24"/>
          <w:szCs w:val="24"/>
        </w:rPr>
        <w:tab/>
        <w:t>Big Island Ho</w:t>
      </w:r>
      <w:r>
        <w:rPr>
          <w:rFonts w:asciiTheme="minorHAnsi" w:eastAsia="MS Mincho" w:hAnsiTheme="minorHAnsi"/>
          <w:sz w:val="24"/>
          <w:szCs w:val="24"/>
        </w:rPr>
        <w:t>u</w:t>
      </w:r>
      <w:r w:rsidRPr="00DE4287">
        <w:rPr>
          <w:rFonts w:asciiTheme="minorHAnsi" w:eastAsia="MS Mincho" w:hAnsiTheme="minorHAnsi"/>
          <w:sz w:val="24"/>
          <w:szCs w:val="24"/>
        </w:rPr>
        <w:t>sing Foundation, Inc.</w:t>
      </w:r>
    </w:p>
    <w:p w14:paraId="421D7B9D" w14:textId="41B0B3E9" w:rsidR="00A12DF2" w:rsidRPr="00DE4287" w:rsidRDefault="00A12DF2" w:rsidP="00430499">
      <w:pPr>
        <w:tabs>
          <w:tab w:val="left" w:pos="3240"/>
          <w:tab w:val="left" w:pos="3420"/>
        </w:tabs>
        <w:suppressAutoHyphens/>
        <w:spacing w:after="0"/>
        <w:ind w:left="3420" w:hanging="3060"/>
        <w:rPr>
          <w:rFonts w:asciiTheme="minorHAnsi" w:eastAsia="MS Mincho" w:hAnsiTheme="minorHAnsi"/>
          <w:sz w:val="24"/>
          <w:szCs w:val="24"/>
        </w:rPr>
      </w:pPr>
      <w:r w:rsidRPr="00DE4287">
        <w:rPr>
          <w:rFonts w:asciiTheme="minorHAnsi" w:eastAsia="MS Mincho" w:hAnsiTheme="minorHAnsi"/>
          <w:sz w:val="24"/>
          <w:szCs w:val="24"/>
        </w:rPr>
        <w:t xml:space="preserve">Maximum </w:t>
      </w:r>
      <w:r>
        <w:rPr>
          <w:rFonts w:asciiTheme="minorHAnsi" w:eastAsia="MS Mincho" w:hAnsiTheme="minorHAnsi"/>
          <w:sz w:val="24"/>
          <w:szCs w:val="24"/>
        </w:rPr>
        <w:t>Principal</w:t>
      </w:r>
      <w:r w:rsidRPr="00DE4287">
        <w:rPr>
          <w:rFonts w:asciiTheme="minorHAnsi" w:eastAsia="MS Mincho" w:hAnsiTheme="minorHAnsi"/>
          <w:sz w:val="24"/>
          <w:szCs w:val="24"/>
        </w:rPr>
        <w:t xml:space="preserve"> Amount</w:t>
      </w:r>
      <w:r w:rsidRPr="00DE4287">
        <w:rPr>
          <w:rFonts w:asciiTheme="minorHAnsi" w:eastAsia="MS Mincho" w:hAnsiTheme="minorHAnsi"/>
          <w:sz w:val="24"/>
          <w:szCs w:val="24"/>
        </w:rPr>
        <w:tab/>
        <w:t>:</w:t>
      </w:r>
      <w:r w:rsidRPr="00DE4287">
        <w:rPr>
          <w:rFonts w:asciiTheme="minorHAnsi" w:eastAsia="MS Mincho" w:hAnsiTheme="minorHAnsi"/>
          <w:sz w:val="24"/>
          <w:szCs w:val="24"/>
        </w:rPr>
        <w:tab/>
        <w:t>$</w:t>
      </w:r>
      <w:r>
        <w:rPr>
          <w:rFonts w:asciiTheme="minorHAnsi" w:eastAsia="MS Mincho" w:hAnsiTheme="minorHAnsi"/>
          <w:sz w:val="24"/>
          <w:szCs w:val="24"/>
        </w:rPr>
        <w:t>17,</w:t>
      </w:r>
      <w:r w:rsidR="00992591">
        <w:rPr>
          <w:rFonts w:asciiTheme="minorHAnsi" w:eastAsia="MS Mincho" w:hAnsiTheme="minorHAnsi"/>
          <w:sz w:val="24"/>
          <w:szCs w:val="24"/>
        </w:rPr>
        <w:t>500</w:t>
      </w:r>
      <w:r>
        <w:rPr>
          <w:rFonts w:asciiTheme="minorHAnsi" w:eastAsia="MS Mincho" w:hAnsiTheme="minorHAnsi"/>
          <w:sz w:val="24"/>
          <w:szCs w:val="24"/>
        </w:rPr>
        <w:t>,000</w:t>
      </w:r>
    </w:p>
    <w:p w14:paraId="001C1499" w14:textId="7EEEF9F3" w:rsidR="00A12DF2" w:rsidRPr="00DE4287" w:rsidRDefault="00A12DF2" w:rsidP="00430499">
      <w:pPr>
        <w:tabs>
          <w:tab w:val="left" w:pos="3240"/>
          <w:tab w:val="left" w:pos="3420"/>
        </w:tabs>
        <w:suppressAutoHyphens/>
        <w:spacing w:after="0"/>
        <w:ind w:left="3420" w:hanging="3060"/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 xml:space="preserve">Additional </w:t>
      </w:r>
      <w:r w:rsidRPr="00DE4287">
        <w:rPr>
          <w:rFonts w:asciiTheme="minorHAnsi" w:eastAsia="MS Mincho" w:hAnsiTheme="minorHAnsi"/>
          <w:sz w:val="24"/>
          <w:szCs w:val="24"/>
        </w:rPr>
        <w:t>Description</w:t>
      </w:r>
      <w:r w:rsidRPr="00DE4287">
        <w:rPr>
          <w:rFonts w:asciiTheme="minorHAnsi" w:eastAsia="MS Mincho" w:hAnsiTheme="minorHAnsi"/>
          <w:sz w:val="24"/>
          <w:szCs w:val="24"/>
        </w:rPr>
        <w:tab/>
        <w:t>:</w:t>
      </w:r>
      <w:r w:rsidRPr="00DE4287">
        <w:rPr>
          <w:rFonts w:asciiTheme="minorHAnsi" w:eastAsia="MS Mincho" w:hAnsiTheme="minorHAnsi"/>
          <w:sz w:val="24"/>
          <w:szCs w:val="24"/>
        </w:rPr>
        <w:tab/>
        <w:t>Family occupancy–</w:t>
      </w:r>
      <w:r>
        <w:rPr>
          <w:rFonts w:asciiTheme="minorHAnsi" w:eastAsia="MS Mincho" w:hAnsiTheme="minorHAnsi"/>
          <w:sz w:val="24"/>
          <w:szCs w:val="24"/>
        </w:rPr>
        <w:t>63</w:t>
      </w:r>
      <w:r w:rsidRPr="00DE4287">
        <w:rPr>
          <w:rFonts w:asciiTheme="minorHAnsi" w:eastAsia="MS Mincho" w:hAnsiTheme="minorHAnsi"/>
          <w:sz w:val="24"/>
          <w:szCs w:val="24"/>
        </w:rPr>
        <w:t xml:space="preserve"> residential units and 1 manager unit</w:t>
      </w:r>
    </w:p>
    <w:p w14:paraId="504EEDE6" w14:textId="77777777" w:rsidR="00A12DF2" w:rsidRPr="00DE4287" w:rsidRDefault="00A12DF2" w:rsidP="00430499">
      <w:pPr>
        <w:tabs>
          <w:tab w:val="left" w:pos="3240"/>
          <w:tab w:val="left" w:pos="3420"/>
        </w:tabs>
        <w:suppressAutoHyphens/>
        <w:spacing w:after="0"/>
        <w:ind w:left="3420" w:hanging="3060"/>
        <w:rPr>
          <w:rFonts w:asciiTheme="minorHAnsi" w:eastAsia="MS Mincho" w:hAnsiTheme="minorHAnsi"/>
          <w:sz w:val="24"/>
          <w:szCs w:val="24"/>
        </w:rPr>
      </w:pPr>
      <w:r w:rsidRPr="00DE4287">
        <w:rPr>
          <w:rFonts w:asciiTheme="minorHAnsi" w:eastAsia="MS Mincho" w:hAnsiTheme="minorHAnsi"/>
          <w:sz w:val="24"/>
          <w:szCs w:val="24"/>
        </w:rPr>
        <w:tab/>
      </w:r>
      <w:r w:rsidRPr="00DE4287">
        <w:rPr>
          <w:rFonts w:asciiTheme="minorHAnsi" w:eastAsia="MS Mincho" w:hAnsiTheme="minorHAnsi"/>
          <w:sz w:val="24"/>
          <w:szCs w:val="24"/>
        </w:rPr>
        <w:tab/>
        <w:t>New Construction</w:t>
      </w:r>
    </w:p>
    <w:p w14:paraId="163B7A67" w14:textId="77777777" w:rsidR="00FD3097" w:rsidRPr="00DE4287" w:rsidRDefault="00FD3097" w:rsidP="00403E3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3420E6B" w14:textId="13E089AB" w:rsidR="00691CD7" w:rsidRPr="00DE4287" w:rsidRDefault="009D0C91" w:rsidP="00430499">
      <w:pPr>
        <w:tabs>
          <w:tab w:val="left" w:pos="3240"/>
          <w:tab w:val="left" w:pos="3420"/>
        </w:tabs>
        <w:suppressAutoHyphens/>
        <w:spacing w:after="0"/>
        <w:ind w:left="3420" w:hanging="3060"/>
        <w:rPr>
          <w:rFonts w:asciiTheme="minorHAnsi" w:eastAsia="MS Mincho" w:hAnsiTheme="minorHAnsi"/>
          <w:b/>
          <w:sz w:val="24"/>
          <w:szCs w:val="24"/>
        </w:rPr>
      </w:pPr>
      <w:r w:rsidRPr="00DE4287">
        <w:rPr>
          <w:rFonts w:asciiTheme="minorHAnsi" w:eastAsia="MS Mincho" w:hAnsiTheme="minorHAnsi"/>
          <w:b/>
          <w:sz w:val="24"/>
          <w:szCs w:val="24"/>
        </w:rPr>
        <w:t>Project</w:t>
      </w:r>
      <w:r w:rsidR="00691CD7" w:rsidRPr="00DE4287">
        <w:rPr>
          <w:rFonts w:asciiTheme="minorHAnsi" w:eastAsia="MS Mincho" w:hAnsiTheme="minorHAnsi"/>
          <w:b/>
          <w:sz w:val="24"/>
          <w:szCs w:val="24"/>
        </w:rPr>
        <w:tab/>
        <w:t>:</w:t>
      </w:r>
      <w:r w:rsidR="00691CD7" w:rsidRPr="00DE4287">
        <w:rPr>
          <w:rFonts w:asciiTheme="minorHAnsi" w:eastAsia="MS Mincho" w:hAnsiTheme="minorHAnsi"/>
          <w:b/>
          <w:sz w:val="24"/>
          <w:szCs w:val="24"/>
        </w:rPr>
        <w:tab/>
      </w:r>
      <w:r w:rsidR="00CF28C4" w:rsidRPr="00DE4287">
        <w:rPr>
          <w:rFonts w:asciiTheme="minorHAnsi" w:eastAsia="MS Mincho" w:hAnsiTheme="minorHAnsi"/>
          <w:b/>
          <w:sz w:val="24"/>
          <w:szCs w:val="24"/>
        </w:rPr>
        <w:t>Kaiwahine Village Phase II</w:t>
      </w:r>
    </w:p>
    <w:p w14:paraId="082FFFC2" w14:textId="0192D865" w:rsidR="00691CD7" w:rsidRPr="00DE4287" w:rsidRDefault="00691CD7" w:rsidP="00430499">
      <w:pPr>
        <w:tabs>
          <w:tab w:val="left" w:pos="3240"/>
          <w:tab w:val="left" w:pos="3420"/>
        </w:tabs>
        <w:suppressAutoHyphens/>
        <w:spacing w:after="0"/>
        <w:ind w:left="3420" w:hanging="3060"/>
        <w:rPr>
          <w:rFonts w:asciiTheme="minorHAnsi" w:eastAsia="MS Mincho" w:hAnsiTheme="minorHAnsi"/>
          <w:sz w:val="24"/>
          <w:szCs w:val="24"/>
        </w:rPr>
      </w:pPr>
      <w:r w:rsidRPr="00DE4287">
        <w:rPr>
          <w:rFonts w:asciiTheme="minorHAnsi" w:eastAsia="MS Mincho" w:hAnsiTheme="minorHAnsi"/>
          <w:sz w:val="24"/>
          <w:szCs w:val="24"/>
        </w:rPr>
        <w:t>Location</w:t>
      </w:r>
      <w:r w:rsidRPr="00DE4287">
        <w:rPr>
          <w:rFonts w:asciiTheme="minorHAnsi" w:eastAsia="MS Mincho" w:hAnsiTheme="minorHAnsi"/>
          <w:sz w:val="24"/>
          <w:szCs w:val="24"/>
        </w:rPr>
        <w:tab/>
        <w:t>:</w:t>
      </w:r>
      <w:r w:rsidR="00CE5FB3" w:rsidRPr="00DE4287">
        <w:rPr>
          <w:rFonts w:asciiTheme="minorHAnsi" w:eastAsia="MS Mincho" w:hAnsiTheme="minorHAnsi"/>
          <w:sz w:val="24"/>
          <w:szCs w:val="24"/>
        </w:rPr>
        <w:tab/>
      </w:r>
      <w:r w:rsidR="00680392">
        <w:rPr>
          <w:rFonts w:asciiTheme="minorHAnsi" w:eastAsia="MS Mincho" w:hAnsiTheme="minorHAnsi"/>
          <w:sz w:val="24"/>
          <w:szCs w:val="24"/>
        </w:rPr>
        <w:t>Approximately 9.</w:t>
      </w:r>
      <w:r w:rsidR="00891020">
        <w:rPr>
          <w:rFonts w:asciiTheme="minorHAnsi" w:eastAsia="MS Mincho" w:hAnsiTheme="minorHAnsi"/>
          <w:sz w:val="24"/>
          <w:szCs w:val="24"/>
        </w:rPr>
        <w:t>3</w:t>
      </w:r>
      <w:r w:rsidR="00680392">
        <w:rPr>
          <w:rFonts w:asciiTheme="minorHAnsi" w:eastAsia="MS Mincho" w:hAnsiTheme="minorHAnsi"/>
          <w:sz w:val="24"/>
          <w:szCs w:val="24"/>
        </w:rPr>
        <w:t xml:space="preserve"> acres </w:t>
      </w:r>
      <w:r w:rsidR="00891020">
        <w:rPr>
          <w:rFonts w:asciiTheme="minorHAnsi" w:eastAsia="MS Mincho" w:hAnsiTheme="minorHAnsi"/>
          <w:sz w:val="24"/>
          <w:szCs w:val="24"/>
        </w:rPr>
        <w:t>generally situated at the n</w:t>
      </w:r>
      <w:r w:rsidR="00680392">
        <w:rPr>
          <w:rFonts w:asciiTheme="minorHAnsi" w:eastAsia="MS Mincho" w:hAnsiTheme="minorHAnsi"/>
          <w:sz w:val="24"/>
          <w:szCs w:val="24"/>
        </w:rPr>
        <w:t xml:space="preserve">ortheast </w:t>
      </w:r>
      <w:r w:rsidR="00891020">
        <w:rPr>
          <w:rFonts w:asciiTheme="minorHAnsi" w:eastAsia="MS Mincho" w:hAnsiTheme="minorHAnsi"/>
          <w:sz w:val="24"/>
          <w:szCs w:val="24"/>
        </w:rPr>
        <w:t>c</w:t>
      </w:r>
      <w:r w:rsidR="00680392">
        <w:rPr>
          <w:rFonts w:asciiTheme="minorHAnsi" w:eastAsia="MS Mincho" w:hAnsiTheme="minorHAnsi"/>
          <w:sz w:val="24"/>
          <w:szCs w:val="24"/>
        </w:rPr>
        <w:t xml:space="preserve">orner </w:t>
      </w:r>
      <w:r w:rsidR="00644581">
        <w:rPr>
          <w:rFonts w:asciiTheme="minorHAnsi" w:eastAsia="MS Mincho" w:hAnsiTheme="minorHAnsi"/>
          <w:sz w:val="24"/>
          <w:szCs w:val="24"/>
        </w:rPr>
        <w:t xml:space="preserve">of </w:t>
      </w:r>
      <w:r w:rsidR="00CF28C4" w:rsidRPr="00DE4287">
        <w:rPr>
          <w:rFonts w:asciiTheme="minorHAnsi" w:eastAsia="MS Mincho" w:hAnsiTheme="minorHAnsi"/>
          <w:sz w:val="24"/>
          <w:szCs w:val="24"/>
        </w:rPr>
        <w:t>Kaiwahine and Hale Kai Streets</w:t>
      </w:r>
    </w:p>
    <w:p w14:paraId="347363A2" w14:textId="635E20F2" w:rsidR="0005450D" w:rsidRPr="00DE4287" w:rsidRDefault="0005450D" w:rsidP="00430499">
      <w:pPr>
        <w:tabs>
          <w:tab w:val="left" w:pos="3240"/>
          <w:tab w:val="left" w:pos="3420"/>
        </w:tabs>
        <w:suppressAutoHyphens/>
        <w:spacing w:after="0"/>
        <w:ind w:left="3420" w:hanging="3060"/>
        <w:rPr>
          <w:rFonts w:asciiTheme="minorHAnsi" w:eastAsia="MS Mincho" w:hAnsiTheme="minorHAnsi"/>
          <w:sz w:val="24"/>
          <w:szCs w:val="24"/>
        </w:rPr>
      </w:pPr>
      <w:r w:rsidRPr="00DE4287">
        <w:rPr>
          <w:rFonts w:asciiTheme="minorHAnsi" w:eastAsia="MS Mincho" w:hAnsiTheme="minorHAnsi"/>
          <w:sz w:val="24"/>
          <w:szCs w:val="24"/>
        </w:rPr>
        <w:tab/>
      </w:r>
      <w:r w:rsidRPr="00DE4287">
        <w:rPr>
          <w:rFonts w:asciiTheme="minorHAnsi" w:eastAsia="MS Mincho" w:hAnsiTheme="minorHAnsi"/>
          <w:sz w:val="24"/>
          <w:szCs w:val="24"/>
        </w:rPr>
        <w:tab/>
      </w:r>
      <w:r w:rsidR="00CF28C4" w:rsidRPr="00DE4287">
        <w:rPr>
          <w:rFonts w:asciiTheme="minorHAnsi" w:eastAsia="MS Mincho" w:hAnsiTheme="minorHAnsi"/>
          <w:sz w:val="24"/>
          <w:szCs w:val="24"/>
        </w:rPr>
        <w:t>Kihei</w:t>
      </w:r>
      <w:r w:rsidR="00BF12F6" w:rsidRPr="00DE4287">
        <w:rPr>
          <w:rFonts w:asciiTheme="minorHAnsi" w:eastAsia="MS Mincho" w:hAnsiTheme="minorHAnsi"/>
          <w:sz w:val="24"/>
          <w:szCs w:val="24"/>
        </w:rPr>
        <w:t xml:space="preserve">, HI  </w:t>
      </w:r>
      <w:r w:rsidR="00CF28C4" w:rsidRPr="00DE4287">
        <w:rPr>
          <w:rFonts w:asciiTheme="minorHAnsi" w:eastAsia="MS Mincho" w:hAnsiTheme="minorHAnsi"/>
          <w:sz w:val="24"/>
          <w:szCs w:val="24"/>
        </w:rPr>
        <w:t>96753</w:t>
      </w:r>
    </w:p>
    <w:p w14:paraId="49C2137F" w14:textId="21E9BF7F" w:rsidR="0005450D" w:rsidRPr="00DE4287" w:rsidRDefault="0005450D" w:rsidP="00430499">
      <w:pPr>
        <w:tabs>
          <w:tab w:val="left" w:pos="3240"/>
          <w:tab w:val="left" w:pos="3420"/>
        </w:tabs>
        <w:suppressAutoHyphens/>
        <w:spacing w:after="0"/>
        <w:ind w:left="3420" w:hanging="3060"/>
        <w:rPr>
          <w:rFonts w:asciiTheme="minorHAnsi" w:eastAsia="MS Mincho" w:hAnsiTheme="minorHAnsi"/>
          <w:sz w:val="24"/>
          <w:szCs w:val="24"/>
        </w:rPr>
      </w:pPr>
      <w:r w:rsidRPr="00DE4287">
        <w:rPr>
          <w:rFonts w:asciiTheme="minorHAnsi" w:eastAsia="MS Mincho" w:hAnsiTheme="minorHAnsi"/>
          <w:sz w:val="24"/>
          <w:szCs w:val="24"/>
        </w:rPr>
        <w:tab/>
      </w:r>
      <w:r w:rsidRPr="00DE4287">
        <w:rPr>
          <w:rFonts w:asciiTheme="minorHAnsi" w:eastAsia="MS Mincho" w:hAnsiTheme="minorHAnsi"/>
          <w:sz w:val="24"/>
          <w:szCs w:val="24"/>
        </w:rPr>
        <w:tab/>
        <w:t xml:space="preserve">TMK: </w:t>
      </w:r>
      <w:r w:rsidR="002150A6">
        <w:rPr>
          <w:rFonts w:asciiTheme="minorHAnsi" w:eastAsia="MS Mincho" w:hAnsiTheme="minorHAnsi"/>
          <w:sz w:val="24"/>
          <w:szCs w:val="24"/>
        </w:rPr>
        <w:t>(2) 3</w:t>
      </w:r>
      <w:r w:rsidR="00A3469C" w:rsidRPr="00DE4287">
        <w:rPr>
          <w:rFonts w:asciiTheme="minorHAnsi" w:eastAsia="MS Mincho" w:hAnsiTheme="minorHAnsi"/>
          <w:sz w:val="24"/>
          <w:szCs w:val="24"/>
        </w:rPr>
        <w:t>-8-004: 028 (Lot 134A)</w:t>
      </w:r>
    </w:p>
    <w:p w14:paraId="3572BA37" w14:textId="2D113068" w:rsidR="00691CD7" w:rsidRPr="00DE4287" w:rsidRDefault="00691CD7" w:rsidP="00430499">
      <w:pPr>
        <w:tabs>
          <w:tab w:val="left" w:pos="3240"/>
          <w:tab w:val="left" w:pos="3420"/>
        </w:tabs>
        <w:suppressAutoHyphens/>
        <w:spacing w:after="0"/>
        <w:ind w:left="3420" w:hanging="3060"/>
        <w:rPr>
          <w:rFonts w:asciiTheme="minorHAnsi" w:eastAsia="MS Mincho" w:hAnsiTheme="minorHAnsi"/>
          <w:sz w:val="24"/>
          <w:szCs w:val="24"/>
        </w:rPr>
      </w:pPr>
      <w:r w:rsidRPr="00DE4287">
        <w:rPr>
          <w:rFonts w:asciiTheme="minorHAnsi" w:eastAsia="MS Mincho" w:hAnsiTheme="minorHAnsi"/>
          <w:sz w:val="24"/>
          <w:szCs w:val="24"/>
        </w:rPr>
        <w:t>Owner/Sponsor</w:t>
      </w:r>
      <w:r w:rsidRPr="00DE4287">
        <w:rPr>
          <w:rFonts w:asciiTheme="minorHAnsi" w:eastAsia="MS Mincho" w:hAnsiTheme="minorHAnsi"/>
          <w:sz w:val="24"/>
          <w:szCs w:val="24"/>
        </w:rPr>
        <w:tab/>
        <w:t>:</w:t>
      </w:r>
      <w:r w:rsidR="00F2736B" w:rsidRPr="00DE4287">
        <w:rPr>
          <w:rFonts w:asciiTheme="minorHAnsi" w:eastAsia="MS Mincho" w:hAnsiTheme="minorHAnsi"/>
          <w:sz w:val="24"/>
          <w:szCs w:val="24"/>
        </w:rPr>
        <w:tab/>
      </w:r>
      <w:r w:rsidR="00A3469C" w:rsidRPr="00DE4287">
        <w:rPr>
          <w:rFonts w:asciiTheme="minorHAnsi" w:eastAsia="MS Mincho" w:hAnsiTheme="minorHAnsi"/>
          <w:sz w:val="24"/>
          <w:szCs w:val="24"/>
        </w:rPr>
        <w:t>A0688 Kihei, L.P.</w:t>
      </w:r>
    </w:p>
    <w:p w14:paraId="3E56E4A1" w14:textId="04021B70" w:rsidR="00C31879" w:rsidRPr="00DE4287" w:rsidRDefault="00C31879" w:rsidP="00430499">
      <w:pPr>
        <w:tabs>
          <w:tab w:val="left" w:pos="3240"/>
          <w:tab w:val="left" w:pos="3420"/>
        </w:tabs>
        <w:suppressAutoHyphens/>
        <w:spacing w:after="0"/>
        <w:ind w:left="3420" w:hanging="3060"/>
        <w:rPr>
          <w:rFonts w:asciiTheme="minorHAnsi" w:eastAsia="MS Mincho" w:hAnsiTheme="minorHAnsi"/>
          <w:sz w:val="24"/>
          <w:szCs w:val="24"/>
        </w:rPr>
      </w:pPr>
      <w:r w:rsidRPr="00DE4287">
        <w:rPr>
          <w:rFonts w:asciiTheme="minorHAnsi" w:eastAsia="MS Mincho" w:hAnsiTheme="minorHAnsi"/>
          <w:sz w:val="24"/>
          <w:szCs w:val="24"/>
        </w:rPr>
        <w:t>Property Manager</w:t>
      </w:r>
      <w:r w:rsidRPr="00DE4287">
        <w:rPr>
          <w:rFonts w:asciiTheme="minorHAnsi" w:eastAsia="MS Mincho" w:hAnsiTheme="minorHAnsi"/>
          <w:sz w:val="24"/>
          <w:szCs w:val="24"/>
        </w:rPr>
        <w:tab/>
        <w:t>:</w:t>
      </w:r>
      <w:r w:rsidRPr="00DE4287">
        <w:rPr>
          <w:rFonts w:asciiTheme="minorHAnsi" w:eastAsia="MS Mincho" w:hAnsiTheme="minorHAnsi"/>
          <w:sz w:val="24"/>
          <w:szCs w:val="24"/>
        </w:rPr>
        <w:tab/>
      </w:r>
      <w:r w:rsidR="006B10E3" w:rsidRPr="00DE4287">
        <w:rPr>
          <w:rFonts w:asciiTheme="minorHAnsi" w:eastAsia="MS Mincho" w:hAnsiTheme="minorHAnsi"/>
          <w:sz w:val="24"/>
          <w:szCs w:val="24"/>
        </w:rPr>
        <w:t>Big Island Ho</w:t>
      </w:r>
      <w:r w:rsidR="002150A6">
        <w:rPr>
          <w:rFonts w:asciiTheme="minorHAnsi" w:eastAsia="MS Mincho" w:hAnsiTheme="minorHAnsi"/>
          <w:sz w:val="24"/>
          <w:szCs w:val="24"/>
        </w:rPr>
        <w:t>u</w:t>
      </w:r>
      <w:r w:rsidR="006B10E3" w:rsidRPr="00DE4287">
        <w:rPr>
          <w:rFonts w:asciiTheme="minorHAnsi" w:eastAsia="MS Mincho" w:hAnsiTheme="minorHAnsi"/>
          <w:sz w:val="24"/>
          <w:szCs w:val="24"/>
        </w:rPr>
        <w:t>sing Foundation, Inc.</w:t>
      </w:r>
    </w:p>
    <w:p w14:paraId="0D5EA9F9" w14:textId="7E21314E" w:rsidR="00691CD7" w:rsidRPr="00DE4287" w:rsidRDefault="00691CD7" w:rsidP="00430499">
      <w:pPr>
        <w:tabs>
          <w:tab w:val="left" w:pos="3240"/>
          <w:tab w:val="left" w:pos="3420"/>
        </w:tabs>
        <w:suppressAutoHyphens/>
        <w:spacing w:after="0"/>
        <w:ind w:left="3420" w:hanging="3060"/>
        <w:rPr>
          <w:rFonts w:asciiTheme="minorHAnsi" w:eastAsia="MS Mincho" w:hAnsiTheme="minorHAnsi"/>
          <w:sz w:val="24"/>
          <w:szCs w:val="24"/>
        </w:rPr>
      </w:pPr>
      <w:r w:rsidRPr="00DE4287">
        <w:rPr>
          <w:rFonts w:asciiTheme="minorHAnsi" w:eastAsia="MS Mincho" w:hAnsiTheme="minorHAnsi"/>
          <w:sz w:val="24"/>
          <w:szCs w:val="24"/>
        </w:rPr>
        <w:t xml:space="preserve">Maximum </w:t>
      </w:r>
      <w:r w:rsidR="00F1713C">
        <w:rPr>
          <w:rFonts w:asciiTheme="minorHAnsi" w:eastAsia="MS Mincho" w:hAnsiTheme="minorHAnsi"/>
          <w:sz w:val="24"/>
          <w:szCs w:val="24"/>
        </w:rPr>
        <w:t>Principal</w:t>
      </w:r>
      <w:r w:rsidR="00F1713C" w:rsidRPr="00DE4287">
        <w:rPr>
          <w:rFonts w:asciiTheme="minorHAnsi" w:eastAsia="MS Mincho" w:hAnsiTheme="minorHAnsi"/>
          <w:sz w:val="24"/>
          <w:szCs w:val="24"/>
        </w:rPr>
        <w:t xml:space="preserve"> </w:t>
      </w:r>
      <w:r w:rsidRPr="00DE4287">
        <w:rPr>
          <w:rFonts w:asciiTheme="minorHAnsi" w:eastAsia="MS Mincho" w:hAnsiTheme="minorHAnsi"/>
          <w:sz w:val="24"/>
          <w:szCs w:val="24"/>
        </w:rPr>
        <w:t>Amount</w:t>
      </w:r>
      <w:r w:rsidRPr="00DE4287">
        <w:rPr>
          <w:rFonts w:asciiTheme="minorHAnsi" w:eastAsia="MS Mincho" w:hAnsiTheme="minorHAnsi"/>
          <w:sz w:val="24"/>
          <w:szCs w:val="24"/>
        </w:rPr>
        <w:tab/>
        <w:t>:</w:t>
      </w:r>
      <w:r w:rsidRPr="00DE4287">
        <w:rPr>
          <w:rFonts w:asciiTheme="minorHAnsi" w:eastAsia="MS Mincho" w:hAnsiTheme="minorHAnsi"/>
          <w:sz w:val="24"/>
          <w:szCs w:val="24"/>
        </w:rPr>
        <w:tab/>
      </w:r>
      <w:r w:rsidR="0005450D" w:rsidRPr="00DE4287">
        <w:rPr>
          <w:rFonts w:asciiTheme="minorHAnsi" w:eastAsia="MS Mincho" w:hAnsiTheme="minorHAnsi"/>
          <w:sz w:val="24"/>
          <w:szCs w:val="24"/>
        </w:rPr>
        <w:t>$</w:t>
      </w:r>
      <w:r w:rsidR="005B7AC7">
        <w:rPr>
          <w:rFonts w:asciiTheme="minorHAnsi" w:eastAsia="MS Mincho" w:hAnsiTheme="minorHAnsi"/>
          <w:sz w:val="24"/>
          <w:szCs w:val="24"/>
        </w:rPr>
        <w:t>15,680,000</w:t>
      </w:r>
    </w:p>
    <w:p w14:paraId="03AB6EB5" w14:textId="0476CC4F" w:rsidR="00691CD7" w:rsidRPr="00DE4287" w:rsidRDefault="00F1713C" w:rsidP="00430499">
      <w:pPr>
        <w:tabs>
          <w:tab w:val="left" w:pos="3240"/>
          <w:tab w:val="left" w:pos="3420"/>
        </w:tabs>
        <w:suppressAutoHyphens/>
        <w:spacing w:after="0"/>
        <w:ind w:left="3420" w:hanging="3060"/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 xml:space="preserve">Additional </w:t>
      </w:r>
      <w:r w:rsidR="00691CD7" w:rsidRPr="00DE4287">
        <w:rPr>
          <w:rFonts w:asciiTheme="minorHAnsi" w:eastAsia="MS Mincho" w:hAnsiTheme="minorHAnsi"/>
          <w:sz w:val="24"/>
          <w:szCs w:val="24"/>
        </w:rPr>
        <w:t>Description</w:t>
      </w:r>
      <w:r w:rsidR="00691CD7" w:rsidRPr="00DE4287">
        <w:rPr>
          <w:rFonts w:asciiTheme="minorHAnsi" w:eastAsia="MS Mincho" w:hAnsiTheme="minorHAnsi"/>
          <w:sz w:val="24"/>
          <w:szCs w:val="24"/>
        </w:rPr>
        <w:tab/>
        <w:t>:</w:t>
      </w:r>
      <w:r w:rsidR="00691CD7" w:rsidRPr="00DE4287">
        <w:rPr>
          <w:rFonts w:asciiTheme="minorHAnsi" w:eastAsia="MS Mincho" w:hAnsiTheme="minorHAnsi"/>
          <w:sz w:val="24"/>
          <w:szCs w:val="24"/>
        </w:rPr>
        <w:tab/>
      </w:r>
      <w:r w:rsidR="00BF12F6" w:rsidRPr="00DE4287">
        <w:rPr>
          <w:rFonts w:asciiTheme="minorHAnsi" w:eastAsia="MS Mincho" w:hAnsiTheme="minorHAnsi"/>
          <w:sz w:val="24"/>
          <w:szCs w:val="24"/>
        </w:rPr>
        <w:t xml:space="preserve">Family </w:t>
      </w:r>
      <w:r w:rsidR="0005450D" w:rsidRPr="00DE4287">
        <w:rPr>
          <w:rFonts w:asciiTheme="minorHAnsi" w:eastAsia="MS Mincho" w:hAnsiTheme="minorHAnsi"/>
          <w:sz w:val="24"/>
          <w:szCs w:val="24"/>
        </w:rPr>
        <w:t>occupancy</w:t>
      </w:r>
      <w:r w:rsidR="0046741C" w:rsidRPr="00DE4287">
        <w:rPr>
          <w:rFonts w:asciiTheme="minorHAnsi" w:eastAsia="MS Mincho" w:hAnsiTheme="minorHAnsi"/>
          <w:sz w:val="24"/>
          <w:szCs w:val="24"/>
        </w:rPr>
        <w:t>–</w:t>
      </w:r>
      <w:r w:rsidR="0028419C" w:rsidRPr="00DE4287">
        <w:rPr>
          <w:rFonts w:asciiTheme="minorHAnsi" w:eastAsia="MS Mincho" w:hAnsiTheme="minorHAnsi"/>
          <w:sz w:val="24"/>
          <w:szCs w:val="24"/>
        </w:rPr>
        <w:t xml:space="preserve">55 </w:t>
      </w:r>
      <w:r w:rsidR="0046741C" w:rsidRPr="00DE4287">
        <w:rPr>
          <w:rFonts w:asciiTheme="minorHAnsi" w:eastAsia="MS Mincho" w:hAnsiTheme="minorHAnsi"/>
          <w:sz w:val="24"/>
          <w:szCs w:val="24"/>
        </w:rPr>
        <w:t xml:space="preserve">residential units and </w:t>
      </w:r>
      <w:r w:rsidR="00BF12F6" w:rsidRPr="00DE4287">
        <w:rPr>
          <w:rFonts w:asciiTheme="minorHAnsi" w:eastAsia="MS Mincho" w:hAnsiTheme="minorHAnsi"/>
          <w:sz w:val="24"/>
          <w:szCs w:val="24"/>
        </w:rPr>
        <w:t xml:space="preserve">1 </w:t>
      </w:r>
      <w:r w:rsidR="0046741C" w:rsidRPr="00DE4287">
        <w:rPr>
          <w:rFonts w:asciiTheme="minorHAnsi" w:eastAsia="MS Mincho" w:hAnsiTheme="minorHAnsi"/>
          <w:sz w:val="24"/>
          <w:szCs w:val="24"/>
        </w:rPr>
        <w:t>manager unit</w:t>
      </w:r>
    </w:p>
    <w:p w14:paraId="791B4251" w14:textId="4C8F69FA" w:rsidR="00C31879" w:rsidRPr="00DE4287" w:rsidRDefault="00C31879" w:rsidP="00430499">
      <w:pPr>
        <w:tabs>
          <w:tab w:val="left" w:pos="3240"/>
          <w:tab w:val="left" w:pos="3420"/>
        </w:tabs>
        <w:suppressAutoHyphens/>
        <w:spacing w:after="0"/>
        <w:ind w:left="3420" w:hanging="3060"/>
        <w:rPr>
          <w:rFonts w:asciiTheme="minorHAnsi" w:eastAsia="MS Mincho" w:hAnsiTheme="minorHAnsi"/>
          <w:sz w:val="24"/>
          <w:szCs w:val="24"/>
        </w:rPr>
      </w:pPr>
      <w:r w:rsidRPr="00DE4287">
        <w:rPr>
          <w:rFonts w:asciiTheme="minorHAnsi" w:eastAsia="MS Mincho" w:hAnsiTheme="minorHAnsi"/>
          <w:sz w:val="24"/>
          <w:szCs w:val="24"/>
        </w:rPr>
        <w:tab/>
      </w:r>
      <w:r w:rsidRPr="00DE4287">
        <w:rPr>
          <w:rFonts w:asciiTheme="minorHAnsi" w:eastAsia="MS Mincho" w:hAnsiTheme="minorHAnsi"/>
          <w:sz w:val="24"/>
          <w:szCs w:val="24"/>
        </w:rPr>
        <w:tab/>
      </w:r>
      <w:r w:rsidR="006B10E3" w:rsidRPr="00DE4287">
        <w:rPr>
          <w:rFonts w:asciiTheme="minorHAnsi" w:eastAsia="MS Mincho" w:hAnsiTheme="minorHAnsi"/>
          <w:sz w:val="24"/>
          <w:szCs w:val="24"/>
        </w:rPr>
        <w:t>New Construction</w:t>
      </w:r>
    </w:p>
    <w:p w14:paraId="79931B9B" w14:textId="77777777" w:rsidR="00797C34" w:rsidRPr="00DE4287" w:rsidRDefault="00797C34" w:rsidP="00797C3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50D933E" w14:textId="77777777" w:rsidR="00740F08" w:rsidRDefault="00740F08">
      <w:pPr>
        <w:spacing w:after="0" w:line="240" w:lineRule="auto"/>
        <w:rPr>
          <w:rFonts w:asciiTheme="minorHAnsi" w:eastAsia="MS Mincho" w:hAnsiTheme="minorHAnsi"/>
          <w:b/>
          <w:sz w:val="24"/>
          <w:szCs w:val="24"/>
        </w:rPr>
      </w:pPr>
      <w:r>
        <w:rPr>
          <w:rFonts w:asciiTheme="minorHAnsi" w:eastAsia="MS Mincho" w:hAnsiTheme="minorHAnsi"/>
          <w:b/>
          <w:sz w:val="24"/>
          <w:szCs w:val="24"/>
        </w:rPr>
        <w:br w:type="page"/>
      </w:r>
    </w:p>
    <w:p w14:paraId="25A2122C" w14:textId="53AF3EEB" w:rsidR="0006365D" w:rsidRPr="00DE4287" w:rsidRDefault="0006365D" w:rsidP="00430499">
      <w:pPr>
        <w:tabs>
          <w:tab w:val="left" w:pos="3240"/>
          <w:tab w:val="left" w:pos="3420"/>
        </w:tabs>
        <w:suppressAutoHyphens/>
        <w:spacing w:after="0"/>
        <w:ind w:left="3420" w:hanging="2970"/>
        <w:rPr>
          <w:rFonts w:asciiTheme="minorHAnsi" w:eastAsia="MS Mincho" w:hAnsiTheme="minorHAnsi"/>
          <w:b/>
          <w:sz w:val="24"/>
          <w:szCs w:val="24"/>
        </w:rPr>
      </w:pPr>
      <w:r w:rsidRPr="00DE4287">
        <w:rPr>
          <w:rFonts w:asciiTheme="minorHAnsi" w:eastAsia="MS Mincho" w:hAnsiTheme="minorHAnsi"/>
          <w:b/>
          <w:sz w:val="24"/>
          <w:szCs w:val="24"/>
        </w:rPr>
        <w:lastRenderedPageBreak/>
        <w:t>Project</w:t>
      </w:r>
      <w:r w:rsidRPr="00DE4287">
        <w:rPr>
          <w:rFonts w:asciiTheme="minorHAnsi" w:eastAsia="MS Mincho" w:hAnsiTheme="minorHAnsi"/>
          <w:b/>
          <w:sz w:val="24"/>
          <w:szCs w:val="24"/>
        </w:rPr>
        <w:tab/>
        <w:t>:</w:t>
      </w:r>
      <w:r w:rsidRPr="00DE4287">
        <w:rPr>
          <w:rFonts w:asciiTheme="minorHAnsi" w:eastAsia="MS Mincho" w:hAnsiTheme="minorHAnsi"/>
          <w:b/>
          <w:sz w:val="24"/>
          <w:szCs w:val="24"/>
        </w:rPr>
        <w:tab/>
      </w:r>
      <w:r>
        <w:rPr>
          <w:rFonts w:asciiTheme="minorHAnsi" w:eastAsia="MS Mincho" w:hAnsiTheme="minorHAnsi"/>
          <w:b/>
          <w:sz w:val="24"/>
          <w:szCs w:val="24"/>
        </w:rPr>
        <w:t>Kukui Tower</w:t>
      </w:r>
    </w:p>
    <w:p w14:paraId="73BAF446" w14:textId="53D6124F" w:rsidR="0006365D" w:rsidRDefault="0006365D" w:rsidP="00430499">
      <w:pPr>
        <w:tabs>
          <w:tab w:val="left" w:pos="3240"/>
          <w:tab w:val="left" w:pos="3420"/>
        </w:tabs>
        <w:suppressAutoHyphens/>
        <w:spacing w:after="0"/>
        <w:ind w:left="3420" w:hanging="2970"/>
        <w:rPr>
          <w:rFonts w:asciiTheme="minorHAnsi" w:eastAsia="MS Mincho" w:hAnsiTheme="minorHAnsi"/>
          <w:sz w:val="24"/>
          <w:szCs w:val="24"/>
        </w:rPr>
      </w:pPr>
      <w:r w:rsidRPr="00DE4287">
        <w:rPr>
          <w:rFonts w:asciiTheme="minorHAnsi" w:eastAsia="MS Mincho" w:hAnsiTheme="minorHAnsi"/>
          <w:sz w:val="24"/>
          <w:szCs w:val="24"/>
        </w:rPr>
        <w:t>Location</w:t>
      </w:r>
      <w:r w:rsidRPr="00DE4287">
        <w:rPr>
          <w:rFonts w:asciiTheme="minorHAnsi" w:eastAsia="MS Mincho" w:hAnsiTheme="minorHAnsi"/>
          <w:sz w:val="24"/>
          <w:szCs w:val="24"/>
        </w:rPr>
        <w:tab/>
        <w:t>:</w:t>
      </w:r>
      <w:r w:rsidRPr="00DE4287">
        <w:rPr>
          <w:rFonts w:asciiTheme="minorHAnsi" w:eastAsia="MS Mincho" w:hAnsiTheme="minorHAnsi"/>
          <w:sz w:val="24"/>
          <w:szCs w:val="24"/>
        </w:rPr>
        <w:tab/>
      </w:r>
      <w:r>
        <w:rPr>
          <w:rFonts w:asciiTheme="minorHAnsi" w:eastAsia="MS Mincho" w:hAnsiTheme="minorHAnsi"/>
          <w:sz w:val="24"/>
          <w:szCs w:val="24"/>
        </w:rPr>
        <w:t>35 N. Kukui Street</w:t>
      </w:r>
    </w:p>
    <w:p w14:paraId="56895057" w14:textId="044EF100" w:rsidR="0006365D" w:rsidRPr="00DE4287" w:rsidRDefault="00131B87" w:rsidP="00430499">
      <w:pPr>
        <w:tabs>
          <w:tab w:val="left" w:pos="3240"/>
          <w:tab w:val="left" w:pos="3420"/>
        </w:tabs>
        <w:suppressAutoHyphens/>
        <w:spacing w:after="0"/>
        <w:ind w:left="3420" w:hanging="2970"/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ab/>
      </w:r>
      <w:r>
        <w:rPr>
          <w:rFonts w:asciiTheme="minorHAnsi" w:eastAsia="MS Mincho" w:hAnsiTheme="minorHAnsi"/>
          <w:sz w:val="24"/>
          <w:szCs w:val="24"/>
        </w:rPr>
        <w:tab/>
        <w:t>Honolulu, HI 96817</w:t>
      </w:r>
    </w:p>
    <w:p w14:paraId="663A0A41" w14:textId="7B583F74" w:rsidR="0006365D" w:rsidRPr="00DE4287" w:rsidRDefault="0006365D" w:rsidP="00430499">
      <w:pPr>
        <w:tabs>
          <w:tab w:val="left" w:pos="3240"/>
          <w:tab w:val="left" w:pos="3420"/>
        </w:tabs>
        <w:suppressAutoHyphens/>
        <w:spacing w:after="0"/>
        <w:ind w:left="3420" w:hanging="2970"/>
        <w:rPr>
          <w:rFonts w:asciiTheme="minorHAnsi" w:eastAsia="MS Mincho" w:hAnsiTheme="minorHAnsi"/>
          <w:sz w:val="24"/>
          <w:szCs w:val="24"/>
        </w:rPr>
      </w:pPr>
      <w:r w:rsidRPr="00DE4287">
        <w:rPr>
          <w:rFonts w:asciiTheme="minorHAnsi" w:eastAsia="MS Mincho" w:hAnsiTheme="minorHAnsi"/>
          <w:sz w:val="24"/>
          <w:szCs w:val="24"/>
        </w:rPr>
        <w:tab/>
      </w:r>
      <w:r w:rsidRPr="00DE4287">
        <w:rPr>
          <w:rFonts w:asciiTheme="minorHAnsi" w:eastAsia="MS Mincho" w:hAnsiTheme="minorHAnsi"/>
          <w:sz w:val="24"/>
          <w:szCs w:val="24"/>
        </w:rPr>
        <w:tab/>
        <w:t xml:space="preserve">TMK: </w:t>
      </w:r>
      <w:r>
        <w:rPr>
          <w:rFonts w:asciiTheme="minorHAnsi" w:eastAsia="MS Mincho" w:hAnsiTheme="minorHAnsi"/>
          <w:sz w:val="24"/>
          <w:szCs w:val="24"/>
        </w:rPr>
        <w:t>(1) 1</w:t>
      </w:r>
      <w:r w:rsidRPr="00DE4287">
        <w:rPr>
          <w:rFonts w:asciiTheme="minorHAnsi" w:eastAsia="MS Mincho" w:hAnsiTheme="minorHAnsi"/>
          <w:sz w:val="24"/>
          <w:szCs w:val="24"/>
        </w:rPr>
        <w:t>-</w:t>
      </w:r>
      <w:r>
        <w:rPr>
          <w:rFonts w:asciiTheme="minorHAnsi" w:eastAsia="MS Mincho" w:hAnsiTheme="minorHAnsi"/>
          <w:sz w:val="24"/>
          <w:szCs w:val="24"/>
        </w:rPr>
        <w:t>7</w:t>
      </w:r>
      <w:r w:rsidRPr="00DE4287">
        <w:rPr>
          <w:rFonts w:asciiTheme="minorHAnsi" w:eastAsia="MS Mincho" w:hAnsiTheme="minorHAnsi"/>
          <w:sz w:val="24"/>
          <w:szCs w:val="24"/>
        </w:rPr>
        <w:t>-</w:t>
      </w:r>
      <w:r>
        <w:rPr>
          <w:rFonts w:asciiTheme="minorHAnsi" w:eastAsia="MS Mincho" w:hAnsiTheme="minorHAnsi"/>
          <w:sz w:val="24"/>
          <w:szCs w:val="24"/>
        </w:rPr>
        <w:t>005</w:t>
      </w:r>
      <w:r w:rsidRPr="00DE4287">
        <w:rPr>
          <w:rFonts w:asciiTheme="minorHAnsi" w:eastAsia="MS Mincho" w:hAnsiTheme="minorHAnsi"/>
          <w:sz w:val="24"/>
          <w:szCs w:val="24"/>
        </w:rPr>
        <w:t xml:space="preserve">: </w:t>
      </w:r>
      <w:r>
        <w:rPr>
          <w:rFonts w:asciiTheme="minorHAnsi" w:eastAsia="MS Mincho" w:hAnsiTheme="minorHAnsi"/>
          <w:sz w:val="24"/>
          <w:szCs w:val="24"/>
        </w:rPr>
        <w:t>041</w:t>
      </w:r>
      <w:r w:rsidR="00131B87">
        <w:rPr>
          <w:rFonts w:asciiTheme="minorHAnsi" w:eastAsia="MS Mincho" w:hAnsiTheme="minorHAnsi"/>
          <w:sz w:val="24"/>
          <w:szCs w:val="24"/>
        </w:rPr>
        <w:t xml:space="preserve"> </w:t>
      </w:r>
      <w:r>
        <w:rPr>
          <w:rFonts w:asciiTheme="minorHAnsi" w:eastAsia="MS Mincho" w:hAnsiTheme="minorHAnsi"/>
          <w:sz w:val="24"/>
          <w:szCs w:val="24"/>
        </w:rPr>
        <w:t>CPR 0001</w:t>
      </w:r>
    </w:p>
    <w:p w14:paraId="5BA83DF2" w14:textId="793222FE" w:rsidR="0006365D" w:rsidRPr="00DE4287" w:rsidRDefault="0006365D" w:rsidP="00430499">
      <w:pPr>
        <w:tabs>
          <w:tab w:val="left" w:pos="3240"/>
          <w:tab w:val="left" w:pos="3420"/>
        </w:tabs>
        <w:suppressAutoHyphens/>
        <w:spacing w:after="0"/>
        <w:ind w:left="3420" w:hanging="2970"/>
        <w:rPr>
          <w:rFonts w:asciiTheme="minorHAnsi" w:eastAsia="MS Mincho" w:hAnsiTheme="minorHAnsi"/>
          <w:sz w:val="24"/>
          <w:szCs w:val="24"/>
        </w:rPr>
      </w:pPr>
      <w:r w:rsidRPr="00DE4287">
        <w:rPr>
          <w:rFonts w:asciiTheme="minorHAnsi" w:eastAsia="MS Mincho" w:hAnsiTheme="minorHAnsi"/>
          <w:sz w:val="24"/>
          <w:szCs w:val="24"/>
        </w:rPr>
        <w:t>Owner/Sponsor</w:t>
      </w:r>
      <w:r w:rsidRPr="00DE4287">
        <w:rPr>
          <w:rFonts w:asciiTheme="minorHAnsi" w:eastAsia="MS Mincho" w:hAnsiTheme="minorHAnsi"/>
          <w:sz w:val="24"/>
          <w:szCs w:val="24"/>
        </w:rPr>
        <w:tab/>
        <w:t>:</w:t>
      </w:r>
      <w:r w:rsidRPr="00DE4287">
        <w:rPr>
          <w:rFonts w:asciiTheme="minorHAnsi" w:eastAsia="MS Mincho" w:hAnsiTheme="minorHAnsi"/>
          <w:sz w:val="24"/>
          <w:szCs w:val="24"/>
        </w:rPr>
        <w:tab/>
      </w:r>
      <w:r w:rsidR="00131B87">
        <w:rPr>
          <w:rFonts w:asciiTheme="minorHAnsi" w:eastAsia="MS Mincho" w:hAnsiTheme="minorHAnsi"/>
          <w:sz w:val="24"/>
          <w:szCs w:val="24"/>
        </w:rPr>
        <w:t>Kukui Tower II, LP</w:t>
      </w:r>
    </w:p>
    <w:p w14:paraId="605D610D" w14:textId="4926F74E" w:rsidR="0006365D" w:rsidRPr="00DE4287" w:rsidRDefault="0006365D" w:rsidP="00430499">
      <w:pPr>
        <w:tabs>
          <w:tab w:val="left" w:pos="3240"/>
          <w:tab w:val="left" w:pos="3420"/>
        </w:tabs>
        <w:suppressAutoHyphens/>
        <w:spacing w:after="0"/>
        <w:ind w:left="3420" w:hanging="2970"/>
        <w:rPr>
          <w:rFonts w:asciiTheme="minorHAnsi" w:eastAsia="MS Mincho" w:hAnsiTheme="minorHAnsi"/>
          <w:sz w:val="24"/>
          <w:szCs w:val="24"/>
        </w:rPr>
      </w:pPr>
      <w:r w:rsidRPr="00DE4287">
        <w:rPr>
          <w:rFonts w:asciiTheme="minorHAnsi" w:eastAsia="MS Mincho" w:hAnsiTheme="minorHAnsi"/>
          <w:sz w:val="24"/>
          <w:szCs w:val="24"/>
        </w:rPr>
        <w:t>Property Manager</w:t>
      </w:r>
      <w:r w:rsidRPr="00DE4287">
        <w:rPr>
          <w:rFonts w:asciiTheme="minorHAnsi" w:eastAsia="MS Mincho" w:hAnsiTheme="minorHAnsi"/>
          <w:sz w:val="24"/>
          <w:szCs w:val="24"/>
        </w:rPr>
        <w:tab/>
        <w:t>:</w:t>
      </w:r>
      <w:r w:rsidRPr="00DE4287">
        <w:rPr>
          <w:rFonts w:asciiTheme="minorHAnsi" w:eastAsia="MS Mincho" w:hAnsiTheme="minorHAnsi"/>
          <w:sz w:val="24"/>
          <w:szCs w:val="24"/>
        </w:rPr>
        <w:tab/>
      </w:r>
      <w:r w:rsidR="00131B87">
        <w:rPr>
          <w:rFonts w:asciiTheme="minorHAnsi" w:eastAsia="MS Mincho" w:hAnsiTheme="minorHAnsi"/>
          <w:sz w:val="24"/>
          <w:szCs w:val="24"/>
        </w:rPr>
        <w:t>EAH Inc.</w:t>
      </w:r>
    </w:p>
    <w:p w14:paraId="79611E63" w14:textId="2122208E" w:rsidR="0006365D" w:rsidRPr="00DE4287" w:rsidRDefault="0006365D" w:rsidP="00430499">
      <w:pPr>
        <w:tabs>
          <w:tab w:val="left" w:pos="3240"/>
          <w:tab w:val="left" w:pos="3420"/>
        </w:tabs>
        <w:suppressAutoHyphens/>
        <w:spacing w:after="0"/>
        <w:ind w:left="3420" w:hanging="2970"/>
        <w:rPr>
          <w:rFonts w:asciiTheme="minorHAnsi" w:eastAsia="MS Mincho" w:hAnsiTheme="minorHAnsi"/>
          <w:sz w:val="24"/>
          <w:szCs w:val="24"/>
        </w:rPr>
      </w:pPr>
      <w:r w:rsidRPr="00DE4287">
        <w:rPr>
          <w:rFonts w:asciiTheme="minorHAnsi" w:eastAsia="MS Mincho" w:hAnsiTheme="minorHAnsi"/>
          <w:sz w:val="24"/>
          <w:szCs w:val="24"/>
        </w:rPr>
        <w:t xml:space="preserve">Maximum </w:t>
      </w:r>
      <w:r>
        <w:rPr>
          <w:rFonts w:asciiTheme="minorHAnsi" w:eastAsia="MS Mincho" w:hAnsiTheme="minorHAnsi"/>
          <w:sz w:val="24"/>
          <w:szCs w:val="24"/>
        </w:rPr>
        <w:t>Principal</w:t>
      </w:r>
      <w:r w:rsidRPr="00DE4287">
        <w:rPr>
          <w:rFonts w:asciiTheme="minorHAnsi" w:eastAsia="MS Mincho" w:hAnsiTheme="minorHAnsi"/>
          <w:sz w:val="24"/>
          <w:szCs w:val="24"/>
        </w:rPr>
        <w:t xml:space="preserve"> Amount</w:t>
      </w:r>
      <w:r w:rsidRPr="00DE4287">
        <w:rPr>
          <w:rFonts w:asciiTheme="minorHAnsi" w:eastAsia="MS Mincho" w:hAnsiTheme="minorHAnsi"/>
          <w:sz w:val="24"/>
          <w:szCs w:val="24"/>
        </w:rPr>
        <w:tab/>
        <w:t>:</w:t>
      </w:r>
      <w:r w:rsidRPr="00DE4287">
        <w:rPr>
          <w:rFonts w:asciiTheme="minorHAnsi" w:eastAsia="MS Mincho" w:hAnsiTheme="minorHAnsi"/>
          <w:sz w:val="24"/>
          <w:szCs w:val="24"/>
        </w:rPr>
        <w:tab/>
        <w:t>$</w:t>
      </w:r>
      <w:r w:rsidR="00131B87">
        <w:rPr>
          <w:rFonts w:asciiTheme="minorHAnsi" w:eastAsia="MS Mincho" w:hAnsiTheme="minorHAnsi"/>
          <w:sz w:val="24"/>
          <w:szCs w:val="24"/>
        </w:rPr>
        <w:t>30,750,000</w:t>
      </w:r>
    </w:p>
    <w:p w14:paraId="1DD7C709" w14:textId="409CADD1" w:rsidR="0006365D" w:rsidRPr="00DE4287" w:rsidRDefault="0006365D" w:rsidP="00430499">
      <w:pPr>
        <w:tabs>
          <w:tab w:val="left" w:pos="3240"/>
          <w:tab w:val="left" w:pos="3420"/>
        </w:tabs>
        <w:suppressAutoHyphens/>
        <w:spacing w:after="0"/>
        <w:ind w:left="3420" w:hanging="2970"/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 xml:space="preserve">Additional </w:t>
      </w:r>
      <w:r w:rsidRPr="00DE4287">
        <w:rPr>
          <w:rFonts w:asciiTheme="minorHAnsi" w:eastAsia="MS Mincho" w:hAnsiTheme="minorHAnsi"/>
          <w:sz w:val="24"/>
          <w:szCs w:val="24"/>
        </w:rPr>
        <w:t>Description</w:t>
      </w:r>
      <w:r w:rsidRPr="00DE4287">
        <w:rPr>
          <w:rFonts w:asciiTheme="minorHAnsi" w:eastAsia="MS Mincho" w:hAnsiTheme="minorHAnsi"/>
          <w:sz w:val="24"/>
          <w:szCs w:val="24"/>
        </w:rPr>
        <w:tab/>
        <w:t>:</w:t>
      </w:r>
      <w:r w:rsidRPr="00DE4287">
        <w:rPr>
          <w:rFonts w:asciiTheme="minorHAnsi" w:eastAsia="MS Mincho" w:hAnsiTheme="minorHAnsi"/>
          <w:sz w:val="24"/>
          <w:szCs w:val="24"/>
        </w:rPr>
        <w:tab/>
        <w:t>Family occupancy–</w:t>
      </w:r>
      <w:r w:rsidR="00131B87">
        <w:rPr>
          <w:rFonts w:asciiTheme="minorHAnsi" w:eastAsia="MS Mincho" w:hAnsiTheme="minorHAnsi"/>
          <w:sz w:val="24"/>
          <w:szCs w:val="24"/>
        </w:rPr>
        <w:t>376</w:t>
      </w:r>
      <w:r w:rsidRPr="00DE4287">
        <w:rPr>
          <w:rFonts w:asciiTheme="minorHAnsi" w:eastAsia="MS Mincho" w:hAnsiTheme="minorHAnsi"/>
          <w:sz w:val="24"/>
          <w:szCs w:val="24"/>
        </w:rPr>
        <w:t xml:space="preserve"> residential units and </w:t>
      </w:r>
      <w:r w:rsidR="00131B87">
        <w:rPr>
          <w:rFonts w:asciiTheme="minorHAnsi" w:eastAsia="MS Mincho" w:hAnsiTheme="minorHAnsi"/>
          <w:sz w:val="24"/>
          <w:szCs w:val="24"/>
        </w:rPr>
        <w:t>2</w:t>
      </w:r>
      <w:r w:rsidRPr="00DE4287">
        <w:rPr>
          <w:rFonts w:asciiTheme="minorHAnsi" w:eastAsia="MS Mincho" w:hAnsiTheme="minorHAnsi"/>
          <w:sz w:val="24"/>
          <w:szCs w:val="24"/>
        </w:rPr>
        <w:t xml:space="preserve"> manager unit</w:t>
      </w:r>
      <w:r w:rsidR="00131B87">
        <w:rPr>
          <w:rFonts w:asciiTheme="minorHAnsi" w:eastAsia="MS Mincho" w:hAnsiTheme="minorHAnsi"/>
          <w:sz w:val="24"/>
          <w:szCs w:val="24"/>
        </w:rPr>
        <w:t>s</w:t>
      </w:r>
    </w:p>
    <w:p w14:paraId="79FB5C8A" w14:textId="17CE5A15" w:rsidR="0006365D" w:rsidRPr="00DE4287" w:rsidRDefault="0006365D" w:rsidP="00430499">
      <w:pPr>
        <w:tabs>
          <w:tab w:val="left" w:pos="3240"/>
          <w:tab w:val="left" w:pos="3420"/>
        </w:tabs>
        <w:suppressAutoHyphens/>
        <w:spacing w:after="0"/>
        <w:ind w:left="3420" w:hanging="2970"/>
        <w:rPr>
          <w:rFonts w:asciiTheme="minorHAnsi" w:eastAsia="MS Mincho" w:hAnsiTheme="minorHAnsi"/>
          <w:sz w:val="24"/>
          <w:szCs w:val="24"/>
        </w:rPr>
      </w:pPr>
      <w:r w:rsidRPr="00DE4287">
        <w:rPr>
          <w:rFonts w:asciiTheme="minorHAnsi" w:eastAsia="MS Mincho" w:hAnsiTheme="minorHAnsi"/>
          <w:sz w:val="24"/>
          <w:szCs w:val="24"/>
        </w:rPr>
        <w:tab/>
      </w:r>
      <w:r w:rsidRPr="00DE4287">
        <w:rPr>
          <w:rFonts w:asciiTheme="minorHAnsi" w:eastAsia="MS Mincho" w:hAnsiTheme="minorHAnsi"/>
          <w:sz w:val="24"/>
          <w:szCs w:val="24"/>
        </w:rPr>
        <w:tab/>
      </w:r>
      <w:r w:rsidR="00131B87">
        <w:rPr>
          <w:rFonts w:asciiTheme="minorHAnsi" w:eastAsia="MS Mincho" w:hAnsiTheme="minorHAnsi"/>
          <w:sz w:val="24"/>
          <w:szCs w:val="24"/>
        </w:rPr>
        <w:t>Acquisition/Rehabilitation</w:t>
      </w:r>
    </w:p>
    <w:p w14:paraId="3C7668DF" w14:textId="77777777" w:rsidR="0006365D" w:rsidRDefault="0006365D" w:rsidP="00430499">
      <w:pPr>
        <w:tabs>
          <w:tab w:val="left" w:pos="3600"/>
          <w:tab w:val="left" w:pos="3780"/>
        </w:tabs>
        <w:suppressAutoHyphens/>
        <w:spacing w:after="0"/>
        <w:rPr>
          <w:rFonts w:asciiTheme="minorHAnsi" w:eastAsia="MS Mincho" w:hAnsiTheme="minorHAnsi"/>
          <w:b/>
          <w:sz w:val="24"/>
          <w:szCs w:val="24"/>
        </w:rPr>
      </w:pPr>
      <w:bookmarkStart w:id="0" w:name="_GoBack"/>
      <w:bookmarkEnd w:id="0"/>
    </w:p>
    <w:p w14:paraId="1B96F92E" w14:textId="220532B1" w:rsidR="00797C34" w:rsidRPr="00DE4287" w:rsidRDefault="00797C34" w:rsidP="00430499">
      <w:pPr>
        <w:tabs>
          <w:tab w:val="left" w:pos="3240"/>
          <w:tab w:val="left" w:pos="3420"/>
        </w:tabs>
        <w:suppressAutoHyphens/>
        <w:spacing w:after="0"/>
        <w:ind w:left="3420" w:hanging="2970"/>
        <w:rPr>
          <w:rFonts w:asciiTheme="minorHAnsi" w:eastAsia="MS Mincho" w:hAnsiTheme="minorHAnsi"/>
          <w:b/>
          <w:sz w:val="24"/>
          <w:szCs w:val="24"/>
        </w:rPr>
      </w:pPr>
      <w:r w:rsidRPr="00DE4287">
        <w:rPr>
          <w:rFonts w:asciiTheme="minorHAnsi" w:eastAsia="MS Mincho" w:hAnsiTheme="minorHAnsi"/>
          <w:b/>
          <w:sz w:val="24"/>
          <w:szCs w:val="24"/>
        </w:rPr>
        <w:t>Project</w:t>
      </w:r>
      <w:r w:rsidRPr="00DE4287">
        <w:rPr>
          <w:rFonts w:asciiTheme="minorHAnsi" w:eastAsia="MS Mincho" w:hAnsiTheme="minorHAnsi"/>
          <w:b/>
          <w:sz w:val="24"/>
          <w:szCs w:val="24"/>
        </w:rPr>
        <w:tab/>
        <w:t>:</w:t>
      </w:r>
      <w:r w:rsidRPr="00DE4287">
        <w:rPr>
          <w:rFonts w:asciiTheme="minorHAnsi" w:eastAsia="MS Mincho" w:hAnsiTheme="minorHAnsi"/>
          <w:b/>
          <w:sz w:val="24"/>
          <w:szCs w:val="24"/>
        </w:rPr>
        <w:tab/>
      </w:r>
      <w:r>
        <w:rPr>
          <w:rFonts w:asciiTheme="minorHAnsi" w:eastAsia="MS Mincho" w:hAnsiTheme="minorHAnsi"/>
          <w:b/>
          <w:sz w:val="24"/>
          <w:szCs w:val="24"/>
        </w:rPr>
        <w:t>Queen Emma Tower</w:t>
      </w:r>
    </w:p>
    <w:p w14:paraId="09E21489" w14:textId="6785390A" w:rsidR="00797C34" w:rsidRPr="00DE4287" w:rsidRDefault="00797C34" w:rsidP="00430499">
      <w:pPr>
        <w:tabs>
          <w:tab w:val="left" w:pos="3240"/>
          <w:tab w:val="left" w:pos="3420"/>
        </w:tabs>
        <w:suppressAutoHyphens/>
        <w:spacing w:after="0"/>
        <w:ind w:left="3420" w:hanging="2970"/>
        <w:rPr>
          <w:rFonts w:asciiTheme="minorHAnsi" w:eastAsia="MS Mincho" w:hAnsiTheme="minorHAnsi"/>
          <w:sz w:val="24"/>
          <w:szCs w:val="24"/>
        </w:rPr>
      </w:pPr>
      <w:r w:rsidRPr="00DE4287">
        <w:rPr>
          <w:rFonts w:asciiTheme="minorHAnsi" w:eastAsia="MS Mincho" w:hAnsiTheme="minorHAnsi"/>
          <w:sz w:val="24"/>
          <w:szCs w:val="24"/>
        </w:rPr>
        <w:t>Location</w:t>
      </w:r>
      <w:r w:rsidRPr="00DE4287">
        <w:rPr>
          <w:rFonts w:asciiTheme="minorHAnsi" w:eastAsia="MS Mincho" w:hAnsiTheme="minorHAnsi"/>
          <w:sz w:val="24"/>
          <w:szCs w:val="24"/>
        </w:rPr>
        <w:tab/>
        <w:t>:</w:t>
      </w:r>
      <w:r w:rsidRPr="00DE4287">
        <w:rPr>
          <w:rFonts w:asciiTheme="minorHAnsi" w:eastAsia="MS Mincho" w:hAnsiTheme="minorHAnsi"/>
          <w:sz w:val="24"/>
          <w:szCs w:val="24"/>
        </w:rPr>
        <w:tab/>
      </w:r>
      <w:r>
        <w:rPr>
          <w:rFonts w:asciiTheme="minorHAnsi" w:eastAsia="MS Mincho" w:hAnsiTheme="minorHAnsi"/>
          <w:sz w:val="24"/>
          <w:szCs w:val="24"/>
        </w:rPr>
        <w:t>1254 and 1270 Queen Emma Street</w:t>
      </w:r>
    </w:p>
    <w:p w14:paraId="413A6F70" w14:textId="2337AE84" w:rsidR="00797C34" w:rsidRPr="00DE4287" w:rsidRDefault="00797C34" w:rsidP="00430499">
      <w:pPr>
        <w:tabs>
          <w:tab w:val="left" w:pos="3240"/>
          <w:tab w:val="left" w:pos="3420"/>
        </w:tabs>
        <w:suppressAutoHyphens/>
        <w:spacing w:after="0"/>
        <w:ind w:left="3420" w:hanging="2970"/>
        <w:rPr>
          <w:rFonts w:asciiTheme="minorHAnsi" w:eastAsia="MS Mincho" w:hAnsiTheme="minorHAnsi"/>
          <w:sz w:val="24"/>
          <w:szCs w:val="24"/>
        </w:rPr>
      </w:pPr>
      <w:r w:rsidRPr="00DE4287">
        <w:rPr>
          <w:rFonts w:asciiTheme="minorHAnsi" w:eastAsia="MS Mincho" w:hAnsiTheme="minorHAnsi"/>
          <w:sz w:val="24"/>
          <w:szCs w:val="24"/>
        </w:rPr>
        <w:tab/>
      </w:r>
      <w:r w:rsidRPr="00DE4287">
        <w:rPr>
          <w:rFonts w:asciiTheme="minorHAnsi" w:eastAsia="MS Mincho" w:hAnsiTheme="minorHAnsi"/>
          <w:sz w:val="24"/>
          <w:szCs w:val="24"/>
        </w:rPr>
        <w:tab/>
      </w:r>
      <w:r>
        <w:rPr>
          <w:rFonts w:asciiTheme="minorHAnsi" w:eastAsia="MS Mincho" w:hAnsiTheme="minorHAnsi"/>
          <w:sz w:val="24"/>
          <w:szCs w:val="24"/>
        </w:rPr>
        <w:t>Honolulu</w:t>
      </w:r>
      <w:r w:rsidRPr="00DE4287">
        <w:rPr>
          <w:rFonts w:asciiTheme="minorHAnsi" w:eastAsia="MS Mincho" w:hAnsiTheme="minorHAnsi"/>
          <w:sz w:val="24"/>
          <w:szCs w:val="24"/>
        </w:rPr>
        <w:t>, HI  96</w:t>
      </w:r>
      <w:r>
        <w:rPr>
          <w:rFonts w:asciiTheme="minorHAnsi" w:eastAsia="MS Mincho" w:hAnsiTheme="minorHAnsi"/>
          <w:sz w:val="24"/>
          <w:szCs w:val="24"/>
        </w:rPr>
        <w:t>813</w:t>
      </w:r>
    </w:p>
    <w:p w14:paraId="79D1E0D8" w14:textId="6F2F6C49" w:rsidR="00797C34" w:rsidRPr="00DE4287" w:rsidRDefault="00797C34" w:rsidP="00430499">
      <w:pPr>
        <w:tabs>
          <w:tab w:val="left" w:pos="3240"/>
          <w:tab w:val="left" w:pos="3420"/>
        </w:tabs>
        <w:suppressAutoHyphens/>
        <w:spacing w:after="0"/>
        <w:ind w:left="3420" w:hanging="2970"/>
        <w:rPr>
          <w:rFonts w:asciiTheme="minorHAnsi" w:eastAsia="MS Mincho" w:hAnsiTheme="minorHAnsi"/>
          <w:sz w:val="24"/>
          <w:szCs w:val="24"/>
        </w:rPr>
      </w:pPr>
      <w:r w:rsidRPr="00DE4287">
        <w:rPr>
          <w:rFonts w:asciiTheme="minorHAnsi" w:eastAsia="MS Mincho" w:hAnsiTheme="minorHAnsi"/>
          <w:sz w:val="24"/>
          <w:szCs w:val="24"/>
        </w:rPr>
        <w:tab/>
      </w:r>
      <w:r w:rsidRPr="00DE4287">
        <w:rPr>
          <w:rFonts w:asciiTheme="minorHAnsi" w:eastAsia="MS Mincho" w:hAnsiTheme="minorHAnsi"/>
          <w:sz w:val="24"/>
          <w:szCs w:val="24"/>
        </w:rPr>
        <w:tab/>
        <w:t xml:space="preserve">TMK: </w:t>
      </w:r>
      <w:r>
        <w:rPr>
          <w:rFonts w:asciiTheme="minorHAnsi" w:eastAsia="MS Mincho" w:hAnsiTheme="minorHAnsi"/>
          <w:sz w:val="24"/>
          <w:szCs w:val="24"/>
        </w:rPr>
        <w:t>(1) 2-1-009: 009 and 008</w:t>
      </w:r>
    </w:p>
    <w:p w14:paraId="03ABB16A" w14:textId="43DC67CD" w:rsidR="00797C34" w:rsidRPr="00DE4287" w:rsidRDefault="00797C34" w:rsidP="00430499">
      <w:pPr>
        <w:tabs>
          <w:tab w:val="left" w:pos="3240"/>
          <w:tab w:val="left" w:pos="3420"/>
        </w:tabs>
        <w:suppressAutoHyphens/>
        <w:spacing w:after="0"/>
        <w:ind w:left="3420" w:hanging="2970"/>
        <w:rPr>
          <w:rFonts w:asciiTheme="minorHAnsi" w:eastAsia="MS Mincho" w:hAnsiTheme="minorHAnsi"/>
          <w:sz w:val="24"/>
          <w:szCs w:val="24"/>
        </w:rPr>
      </w:pPr>
      <w:r w:rsidRPr="00DE4287">
        <w:rPr>
          <w:rFonts w:asciiTheme="minorHAnsi" w:eastAsia="MS Mincho" w:hAnsiTheme="minorHAnsi"/>
          <w:sz w:val="24"/>
          <w:szCs w:val="24"/>
        </w:rPr>
        <w:t>Owner/Sponsor</w:t>
      </w:r>
      <w:r w:rsidRPr="00DE4287">
        <w:rPr>
          <w:rFonts w:asciiTheme="minorHAnsi" w:eastAsia="MS Mincho" w:hAnsiTheme="minorHAnsi"/>
          <w:sz w:val="24"/>
          <w:szCs w:val="24"/>
        </w:rPr>
        <w:tab/>
        <w:t>:</w:t>
      </w:r>
      <w:r w:rsidRPr="00DE4287">
        <w:rPr>
          <w:rFonts w:asciiTheme="minorHAnsi" w:eastAsia="MS Mincho" w:hAnsiTheme="minorHAnsi"/>
          <w:sz w:val="24"/>
          <w:szCs w:val="24"/>
        </w:rPr>
        <w:tab/>
      </w:r>
      <w:r>
        <w:rPr>
          <w:rFonts w:asciiTheme="minorHAnsi" w:eastAsia="MS Mincho" w:hAnsiTheme="minorHAnsi"/>
          <w:sz w:val="24"/>
          <w:szCs w:val="24"/>
        </w:rPr>
        <w:t>Queen Emma Partners LP</w:t>
      </w:r>
    </w:p>
    <w:p w14:paraId="6CC1D532" w14:textId="26B45645" w:rsidR="00797C34" w:rsidRPr="00DE4287" w:rsidRDefault="00797C34" w:rsidP="00430499">
      <w:pPr>
        <w:tabs>
          <w:tab w:val="left" w:pos="3240"/>
          <w:tab w:val="left" w:pos="3420"/>
        </w:tabs>
        <w:suppressAutoHyphens/>
        <w:spacing w:after="0"/>
        <w:ind w:left="3420" w:hanging="2970"/>
        <w:rPr>
          <w:rFonts w:asciiTheme="minorHAnsi" w:eastAsia="MS Mincho" w:hAnsiTheme="minorHAnsi"/>
          <w:sz w:val="24"/>
          <w:szCs w:val="24"/>
        </w:rPr>
      </w:pPr>
      <w:r w:rsidRPr="00DE4287">
        <w:rPr>
          <w:rFonts w:asciiTheme="minorHAnsi" w:eastAsia="MS Mincho" w:hAnsiTheme="minorHAnsi"/>
          <w:sz w:val="24"/>
          <w:szCs w:val="24"/>
        </w:rPr>
        <w:t>Property Manager</w:t>
      </w:r>
      <w:r w:rsidRPr="00DE4287">
        <w:rPr>
          <w:rFonts w:asciiTheme="minorHAnsi" w:eastAsia="MS Mincho" w:hAnsiTheme="minorHAnsi"/>
          <w:sz w:val="24"/>
          <w:szCs w:val="24"/>
        </w:rPr>
        <w:tab/>
        <w:t>:</w:t>
      </w:r>
      <w:r w:rsidRPr="00DE4287">
        <w:rPr>
          <w:rFonts w:asciiTheme="minorHAnsi" w:eastAsia="MS Mincho" w:hAnsiTheme="minorHAnsi"/>
          <w:sz w:val="24"/>
          <w:szCs w:val="24"/>
        </w:rPr>
        <w:tab/>
      </w:r>
      <w:r>
        <w:rPr>
          <w:rFonts w:asciiTheme="minorHAnsi" w:eastAsia="MS Mincho" w:hAnsiTheme="minorHAnsi"/>
          <w:sz w:val="24"/>
          <w:szCs w:val="24"/>
        </w:rPr>
        <w:t>Cambridge Management, Inc.</w:t>
      </w:r>
    </w:p>
    <w:p w14:paraId="631CC703" w14:textId="2F61825D" w:rsidR="00797C34" w:rsidRPr="00DE4287" w:rsidRDefault="00797C34" w:rsidP="00430499">
      <w:pPr>
        <w:tabs>
          <w:tab w:val="left" w:pos="3240"/>
          <w:tab w:val="left" w:pos="3420"/>
        </w:tabs>
        <w:suppressAutoHyphens/>
        <w:spacing w:after="0"/>
        <w:ind w:left="3420" w:hanging="2970"/>
        <w:rPr>
          <w:rFonts w:asciiTheme="minorHAnsi" w:eastAsia="MS Mincho" w:hAnsiTheme="minorHAnsi"/>
          <w:sz w:val="24"/>
          <w:szCs w:val="24"/>
        </w:rPr>
      </w:pPr>
      <w:r w:rsidRPr="00DE4287">
        <w:rPr>
          <w:rFonts w:asciiTheme="minorHAnsi" w:eastAsia="MS Mincho" w:hAnsiTheme="minorHAnsi"/>
          <w:sz w:val="24"/>
          <w:szCs w:val="24"/>
        </w:rPr>
        <w:t xml:space="preserve">Maximum </w:t>
      </w:r>
      <w:r>
        <w:rPr>
          <w:rFonts w:asciiTheme="minorHAnsi" w:eastAsia="MS Mincho" w:hAnsiTheme="minorHAnsi"/>
          <w:sz w:val="24"/>
          <w:szCs w:val="24"/>
        </w:rPr>
        <w:t>Principal</w:t>
      </w:r>
      <w:r w:rsidRPr="00DE4287">
        <w:rPr>
          <w:rFonts w:asciiTheme="minorHAnsi" w:eastAsia="MS Mincho" w:hAnsiTheme="minorHAnsi"/>
          <w:sz w:val="24"/>
          <w:szCs w:val="24"/>
        </w:rPr>
        <w:t xml:space="preserve"> Amount</w:t>
      </w:r>
      <w:r w:rsidRPr="00DE4287">
        <w:rPr>
          <w:rFonts w:asciiTheme="minorHAnsi" w:eastAsia="MS Mincho" w:hAnsiTheme="minorHAnsi"/>
          <w:sz w:val="24"/>
          <w:szCs w:val="24"/>
        </w:rPr>
        <w:tab/>
        <w:t>:</w:t>
      </w:r>
      <w:r w:rsidRPr="00DE4287">
        <w:rPr>
          <w:rFonts w:asciiTheme="minorHAnsi" w:eastAsia="MS Mincho" w:hAnsiTheme="minorHAnsi"/>
          <w:sz w:val="24"/>
          <w:szCs w:val="24"/>
        </w:rPr>
        <w:tab/>
        <w:t>$</w:t>
      </w:r>
      <w:r>
        <w:rPr>
          <w:rFonts w:asciiTheme="minorHAnsi" w:eastAsia="MS Mincho" w:hAnsiTheme="minorHAnsi"/>
          <w:sz w:val="24"/>
          <w:szCs w:val="24"/>
        </w:rPr>
        <w:t>17,000,000</w:t>
      </w:r>
    </w:p>
    <w:p w14:paraId="620BB500" w14:textId="315EF6C2" w:rsidR="00797C34" w:rsidRPr="00DE4287" w:rsidRDefault="00797C34" w:rsidP="00430499">
      <w:pPr>
        <w:tabs>
          <w:tab w:val="left" w:pos="3240"/>
          <w:tab w:val="left" w:pos="3420"/>
        </w:tabs>
        <w:suppressAutoHyphens/>
        <w:spacing w:after="0"/>
        <w:ind w:left="3420" w:hanging="2970"/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 xml:space="preserve">Additional </w:t>
      </w:r>
      <w:r w:rsidRPr="00DE4287">
        <w:rPr>
          <w:rFonts w:asciiTheme="minorHAnsi" w:eastAsia="MS Mincho" w:hAnsiTheme="minorHAnsi"/>
          <w:sz w:val="24"/>
          <w:szCs w:val="24"/>
        </w:rPr>
        <w:t>Description</w:t>
      </w:r>
      <w:r w:rsidRPr="00DE4287">
        <w:rPr>
          <w:rFonts w:asciiTheme="minorHAnsi" w:eastAsia="MS Mincho" w:hAnsiTheme="minorHAnsi"/>
          <w:sz w:val="24"/>
          <w:szCs w:val="24"/>
        </w:rPr>
        <w:tab/>
        <w:t>:</w:t>
      </w:r>
      <w:r w:rsidRPr="00DE4287">
        <w:rPr>
          <w:rFonts w:asciiTheme="minorHAnsi" w:eastAsia="MS Mincho" w:hAnsiTheme="minorHAnsi"/>
          <w:sz w:val="24"/>
          <w:szCs w:val="24"/>
        </w:rPr>
        <w:tab/>
        <w:t>Family occupancy–</w:t>
      </w:r>
      <w:r>
        <w:rPr>
          <w:rFonts w:asciiTheme="minorHAnsi" w:eastAsia="MS Mincho" w:hAnsiTheme="minorHAnsi"/>
          <w:sz w:val="24"/>
          <w:szCs w:val="24"/>
        </w:rPr>
        <w:t>70</w:t>
      </w:r>
      <w:r w:rsidRPr="00DE4287">
        <w:rPr>
          <w:rFonts w:asciiTheme="minorHAnsi" w:eastAsia="MS Mincho" w:hAnsiTheme="minorHAnsi"/>
          <w:sz w:val="24"/>
          <w:szCs w:val="24"/>
        </w:rPr>
        <w:t xml:space="preserve"> residential units and 1 manager unit</w:t>
      </w:r>
    </w:p>
    <w:p w14:paraId="762BA4F4" w14:textId="1C4843C0" w:rsidR="00797C34" w:rsidRPr="00DE4287" w:rsidRDefault="00797C34" w:rsidP="00430499">
      <w:pPr>
        <w:tabs>
          <w:tab w:val="left" w:pos="3240"/>
          <w:tab w:val="left" w:pos="3420"/>
        </w:tabs>
        <w:suppressAutoHyphens/>
        <w:spacing w:after="0"/>
        <w:ind w:left="3420" w:hanging="2970"/>
        <w:rPr>
          <w:rFonts w:asciiTheme="minorHAnsi" w:eastAsia="MS Mincho" w:hAnsiTheme="minorHAnsi"/>
          <w:sz w:val="24"/>
          <w:szCs w:val="24"/>
        </w:rPr>
      </w:pPr>
      <w:r w:rsidRPr="00DE4287">
        <w:rPr>
          <w:rFonts w:asciiTheme="minorHAnsi" w:eastAsia="MS Mincho" w:hAnsiTheme="minorHAnsi"/>
          <w:sz w:val="24"/>
          <w:szCs w:val="24"/>
        </w:rPr>
        <w:tab/>
      </w:r>
      <w:r w:rsidRPr="00DE4287">
        <w:rPr>
          <w:rFonts w:asciiTheme="minorHAnsi" w:eastAsia="MS Mincho" w:hAnsiTheme="minorHAnsi"/>
          <w:sz w:val="24"/>
          <w:szCs w:val="24"/>
        </w:rPr>
        <w:tab/>
      </w:r>
      <w:r>
        <w:rPr>
          <w:rFonts w:asciiTheme="minorHAnsi" w:eastAsia="MS Mincho" w:hAnsiTheme="minorHAnsi"/>
          <w:sz w:val="24"/>
          <w:szCs w:val="24"/>
        </w:rPr>
        <w:t>Acquisition/Rehabilitation</w:t>
      </w:r>
    </w:p>
    <w:p w14:paraId="01D10A54" w14:textId="333EF6C3" w:rsidR="002F6E41" w:rsidRDefault="002F6E41" w:rsidP="0050181E">
      <w:pPr>
        <w:tabs>
          <w:tab w:val="left" w:pos="-720"/>
        </w:tabs>
        <w:suppressAutoHyphens/>
        <w:spacing w:after="0"/>
        <w:rPr>
          <w:rFonts w:asciiTheme="minorHAnsi" w:eastAsia="MS Mincho" w:hAnsiTheme="minorHAnsi"/>
          <w:sz w:val="24"/>
          <w:szCs w:val="24"/>
        </w:rPr>
      </w:pPr>
    </w:p>
    <w:p w14:paraId="2F9A255B" w14:textId="77777777" w:rsidR="0050069C" w:rsidRPr="00DE4287" w:rsidRDefault="0050069C" w:rsidP="00ED392F">
      <w:pPr>
        <w:tabs>
          <w:tab w:val="left" w:pos="-720"/>
        </w:tabs>
        <w:suppressAutoHyphens/>
        <w:spacing w:after="0"/>
        <w:rPr>
          <w:rFonts w:asciiTheme="minorHAnsi" w:eastAsia="MS Mincho" w:hAnsiTheme="minorHAnsi"/>
          <w:sz w:val="24"/>
          <w:szCs w:val="24"/>
        </w:rPr>
      </w:pPr>
      <w:r w:rsidRPr="00DE4287">
        <w:rPr>
          <w:rFonts w:asciiTheme="minorHAnsi" w:eastAsia="MS Mincho" w:hAnsiTheme="minorHAnsi"/>
          <w:sz w:val="24"/>
          <w:szCs w:val="24"/>
        </w:rPr>
        <w:tab/>
        <w:t xml:space="preserve">Those wishing to comment on the proposed </w:t>
      </w:r>
      <w:r w:rsidR="003A5E58" w:rsidRPr="00DE4287">
        <w:rPr>
          <w:rFonts w:asciiTheme="minorHAnsi" w:eastAsia="MS Mincho" w:hAnsiTheme="minorHAnsi"/>
          <w:sz w:val="24"/>
          <w:szCs w:val="24"/>
        </w:rPr>
        <w:t xml:space="preserve">issuance of </w:t>
      </w:r>
      <w:r w:rsidR="00EA40B6" w:rsidRPr="00DE4287">
        <w:rPr>
          <w:rFonts w:asciiTheme="minorHAnsi" w:eastAsia="MS Mincho" w:hAnsiTheme="minorHAnsi"/>
          <w:sz w:val="24"/>
          <w:szCs w:val="24"/>
        </w:rPr>
        <w:t>bonds by the Corporation for the multi-family</w:t>
      </w:r>
      <w:r w:rsidR="002D0E55" w:rsidRPr="00DE4287">
        <w:rPr>
          <w:rFonts w:asciiTheme="minorHAnsi" w:eastAsia="MS Mincho" w:hAnsiTheme="minorHAnsi"/>
          <w:sz w:val="24"/>
          <w:szCs w:val="24"/>
        </w:rPr>
        <w:t xml:space="preserve"> </w:t>
      </w:r>
      <w:r w:rsidR="00EA40B6" w:rsidRPr="00DE4287">
        <w:rPr>
          <w:rFonts w:asciiTheme="minorHAnsi" w:eastAsia="MS Mincho" w:hAnsiTheme="minorHAnsi"/>
          <w:sz w:val="24"/>
          <w:szCs w:val="24"/>
        </w:rPr>
        <w:t>housing projects financed thereby</w:t>
      </w:r>
      <w:r w:rsidRPr="00DE4287">
        <w:rPr>
          <w:rFonts w:asciiTheme="minorHAnsi" w:eastAsia="MS Mincho" w:hAnsiTheme="minorHAnsi"/>
          <w:sz w:val="24"/>
          <w:szCs w:val="24"/>
        </w:rPr>
        <w:t xml:space="preserve"> may either appear in person at the public hearing or submit written comments, which must be received by the Cor</w:t>
      </w:r>
      <w:r w:rsidR="008B0B32" w:rsidRPr="00DE4287">
        <w:rPr>
          <w:rFonts w:asciiTheme="minorHAnsi" w:eastAsia="MS Mincho" w:hAnsiTheme="minorHAnsi"/>
          <w:sz w:val="24"/>
          <w:szCs w:val="24"/>
        </w:rPr>
        <w:t>poration prior to the hearing.</w:t>
      </w:r>
      <w:r w:rsidR="00330374" w:rsidRPr="00DE4287">
        <w:rPr>
          <w:rFonts w:asciiTheme="minorHAnsi" w:eastAsia="MS Mincho" w:hAnsiTheme="minorHAnsi"/>
          <w:sz w:val="24"/>
          <w:szCs w:val="24"/>
        </w:rPr>
        <w:t xml:space="preserve">  The Corporation reserves the right to limit comments to 10 minutes per commentator.</w:t>
      </w:r>
      <w:r w:rsidR="008B0B32" w:rsidRPr="00DE4287">
        <w:rPr>
          <w:rFonts w:asciiTheme="minorHAnsi" w:eastAsia="MS Mincho" w:hAnsiTheme="minorHAnsi"/>
          <w:sz w:val="24"/>
          <w:szCs w:val="24"/>
        </w:rPr>
        <w:t xml:space="preserve"> </w:t>
      </w:r>
      <w:r w:rsidRPr="00DE4287">
        <w:rPr>
          <w:rFonts w:asciiTheme="minorHAnsi" w:eastAsia="MS Mincho" w:hAnsiTheme="minorHAnsi"/>
          <w:sz w:val="24"/>
          <w:szCs w:val="24"/>
        </w:rPr>
        <w:t xml:space="preserve"> </w:t>
      </w:r>
      <w:r w:rsidR="00C96317" w:rsidRPr="00DE4287">
        <w:rPr>
          <w:rFonts w:asciiTheme="minorHAnsi" w:eastAsia="MS Mincho" w:hAnsiTheme="minorHAnsi"/>
          <w:sz w:val="24"/>
          <w:szCs w:val="24"/>
        </w:rPr>
        <w:t>Send w</w:t>
      </w:r>
      <w:r w:rsidRPr="00DE4287">
        <w:rPr>
          <w:rFonts w:asciiTheme="minorHAnsi" w:eastAsia="MS Mincho" w:hAnsiTheme="minorHAnsi"/>
          <w:sz w:val="24"/>
          <w:szCs w:val="24"/>
        </w:rPr>
        <w:t xml:space="preserve">ritten comments to the Hawaii Housing Finance and Development Corporation, Attn: </w:t>
      </w:r>
      <w:r w:rsidR="008B0B32" w:rsidRPr="00DE4287">
        <w:rPr>
          <w:rFonts w:asciiTheme="minorHAnsi" w:eastAsia="MS Mincho" w:hAnsiTheme="minorHAnsi"/>
          <w:sz w:val="24"/>
          <w:szCs w:val="24"/>
        </w:rPr>
        <w:t xml:space="preserve"> </w:t>
      </w:r>
      <w:r w:rsidRPr="00DE4287">
        <w:rPr>
          <w:rFonts w:asciiTheme="minorHAnsi" w:eastAsia="MS Mincho" w:hAnsiTheme="minorHAnsi"/>
          <w:sz w:val="24"/>
          <w:szCs w:val="24"/>
        </w:rPr>
        <w:t>Finance Branch, 677 Queen Street, Suite 300, Honolulu, Hawaii</w:t>
      </w:r>
      <w:r w:rsidR="008B0B32" w:rsidRPr="00DE4287">
        <w:rPr>
          <w:rFonts w:asciiTheme="minorHAnsi" w:eastAsia="MS Mincho" w:hAnsiTheme="minorHAnsi"/>
          <w:sz w:val="24"/>
          <w:szCs w:val="24"/>
        </w:rPr>
        <w:t xml:space="preserve"> </w:t>
      </w:r>
      <w:r w:rsidRPr="00DE4287">
        <w:rPr>
          <w:rFonts w:asciiTheme="minorHAnsi" w:eastAsia="MS Mincho" w:hAnsiTheme="minorHAnsi"/>
          <w:sz w:val="24"/>
          <w:szCs w:val="24"/>
        </w:rPr>
        <w:t xml:space="preserve"> 96813.</w:t>
      </w:r>
    </w:p>
    <w:p w14:paraId="4797E3DB" w14:textId="77777777" w:rsidR="00403E39" w:rsidRPr="00DE4287" w:rsidRDefault="00403E39" w:rsidP="00ED392F">
      <w:pPr>
        <w:tabs>
          <w:tab w:val="left" w:pos="-720"/>
        </w:tabs>
        <w:suppressAutoHyphens/>
        <w:spacing w:after="0"/>
        <w:rPr>
          <w:rFonts w:asciiTheme="minorHAnsi" w:eastAsia="MS Mincho" w:hAnsiTheme="minorHAnsi"/>
          <w:sz w:val="24"/>
          <w:szCs w:val="24"/>
        </w:rPr>
      </w:pPr>
    </w:p>
    <w:p w14:paraId="290D338F" w14:textId="23570FE8" w:rsidR="00C93BD5" w:rsidRPr="00DE4287" w:rsidRDefault="00B53E31" w:rsidP="00D3311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E4287">
        <w:rPr>
          <w:rFonts w:asciiTheme="minorHAnsi" w:hAnsiTheme="minorHAnsi"/>
          <w:sz w:val="24"/>
          <w:szCs w:val="24"/>
        </w:rPr>
        <w:tab/>
      </w:r>
      <w:r w:rsidR="00C93BD5" w:rsidRPr="00DE4287">
        <w:rPr>
          <w:rFonts w:asciiTheme="minorHAnsi" w:hAnsiTheme="minorHAnsi"/>
          <w:iCs/>
          <w:color w:val="000000"/>
          <w:sz w:val="24"/>
          <w:szCs w:val="24"/>
        </w:rPr>
        <w:t xml:space="preserve">If access or communication assistance and/or services (e.g., large print, taped materials, sign language interpreter, or translator) are required to participate in this public hearing, please contact </w:t>
      </w:r>
      <w:r w:rsidR="00610288" w:rsidRPr="00DE4287">
        <w:rPr>
          <w:rFonts w:asciiTheme="minorHAnsi" w:hAnsiTheme="minorHAnsi"/>
          <w:iCs/>
          <w:color w:val="000000"/>
          <w:sz w:val="24"/>
          <w:szCs w:val="24"/>
        </w:rPr>
        <w:t>Ms. Sherrie Kagawa at (808) 587-0567</w:t>
      </w:r>
      <w:r w:rsidR="00C93BD5" w:rsidRPr="00DE4287">
        <w:rPr>
          <w:rFonts w:asciiTheme="minorHAnsi" w:hAnsiTheme="minorHAnsi"/>
          <w:iCs/>
          <w:color w:val="000000"/>
          <w:sz w:val="24"/>
          <w:szCs w:val="24"/>
        </w:rPr>
        <w:t xml:space="preserve"> at least ten (10) business days before the meeting.  Prompt requests help to ensure the availability of appropriate accommodations.</w:t>
      </w:r>
    </w:p>
    <w:p w14:paraId="7A7FB71C" w14:textId="77777777" w:rsidR="00C93BD5" w:rsidRPr="00DE4287" w:rsidRDefault="00C93BD5" w:rsidP="00ED392F">
      <w:pPr>
        <w:tabs>
          <w:tab w:val="left" w:pos="-720"/>
        </w:tabs>
        <w:suppressAutoHyphens/>
        <w:spacing w:after="0"/>
        <w:rPr>
          <w:rFonts w:asciiTheme="minorHAnsi" w:eastAsia="MS Mincho" w:hAnsiTheme="minorHAnsi"/>
          <w:sz w:val="24"/>
          <w:szCs w:val="24"/>
        </w:rPr>
      </w:pPr>
    </w:p>
    <w:p w14:paraId="7BA4562C" w14:textId="77777777" w:rsidR="009129E2" w:rsidRPr="00DE4287" w:rsidRDefault="009129E2" w:rsidP="009D761B">
      <w:pPr>
        <w:tabs>
          <w:tab w:val="left" w:pos="-720"/>
        </w:tabs>
        <w:suppressAutoHyphens/>
        <w:spacing w:after="0"/>
        <w:outlineLvl w:val="0"/>
        <w:rPr>
          <w:rFonts w:asciiTheme="minorHAnsi" w:eastAsia="MS Mincho" w:hAnsiTheme="minorHAnsi"/>
          <w:sz w:val="24"/>
          <w:szCs w:val="24"/>
        </w:rPr>
      </w:pPr>
      <w:r w:rsidRPr="00DE4287">
        <w:rPr>
          <w:rFonts w:asciiTheme="minorHAnsi" w:eastAsia="MS Mincho" w:hAnsiTheme="minorHAnsi"/>
          <w:sz w:val="24"/>
          <w:szCs w:val="24"/>
        </w:rPr>
        <w:t>Hawaii Housing Finance and Development Corporation</w:t>
      </w:r>
    </w:p>
    <w:p w14:paraId="6A8AD536" w14:textId="77777777" w:rsidR="009129E2" w:rsidRPr="00DE4287" w:rsidRDefault="00EA1E71" w:rsidP="00ED392F">
      <w:pPr>
        <w:tabs>
          <w:tab w:val="left" w:pos="-720"/>
        </w:tabs>
        <w:suppressAutoHyphens/>
        <w:spacing w:after="0"/>
        <w:rPr>
          <w:rFonts w:asciiTheme="minorHAnsi" w:eastAsia="MS Mincho" w:hAnsiTheme="minorHAnsi"/>
          <w:sz w:val="24"/>
          <w:szCs w:val="24"/>
        </w:rPr>
      </w:pPr>
      <w:r w:rsidRPr="00DE4287">
        <w:rPr>
          <w:rFonts w:asciiTheme="minorHAnsi" w:eastAsia="MS Mincho" w:hAnsiTheme="minorHAnsi"/>
          <w:sz w:val="24"/>
          <w:szCs w:val="24"/>
        </w:rPr>
        <w:t>Craig K. Hirai</w:t>
      </w:r>
    </w:p>
    <w:p w14:paraId="6B2262F0" w14:textId="77777777" w:rsidR="009129E2" w:rsidRPr="00DE4287" w:rsidRDefault="009129E2" w:rsidP="00ED392F">
      <w:pPr>
        <w:tabs>
          <w:tab w:val="left" w:pos="-720"/>
        </w:tabs>
        <w:suppressAutoHyphens/>
        <w:spacing w:after="0"/>
        <w:rPr>
          <w:rFonts w:asciiTheme="minorHAnsi" w:eastAsia="MS Mincho" w:hAnsiTheme="minorHAnsi"/>
          <w:sz w:val="24"/>
          <w:szCs w:val="24"/>
        </w:rPr>
      </w:pPr>
      <w:r w:rsidRPr="00DE4287">
        <w:rPr>
          <w:rFonts w:asciiTheme="minorHAnsi" w:eastAsia="MS Mincho" w:hAnsiTheme="minorHAnsi"/>
          <w:sz w:val="24"/>
          <w:szCs w:val="24"/>
        </w:rPr>
        <w:t>Executive Director</w:t>
      </w:r>
    </w:p>
    <w:p w14:paraId="213A87BA" w14:textId="77777777" w:rsidR="008B0B32" w:rsidRPr="00DE4287" w:rsidRDefault="00430499" w:rsidP="00ED392F">
      <w:pPr>
        <w:tabs>
          <w:tab w:val="left" w:pos="-720"/>
        </w:tabs>
        <w:suppressAutoHyphens/>
        <w:spacing w:after="0"/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noProof/>
          <w:sz w:val="24"/>
          <w:szCs w:val="24"/>
        </w:rPr>
        <w:object w:dxaOrig="1440" w:dyaOrig="1440" w14:anchorId="5D75AB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05pt;margin-top:19.55pt;width:63.7pt;height:56.25pt;z-index:251657728" o:allowincell="f">
            <v:imagedata r:id="rId7" o:title=""/>
            <w10:wrap type="topAndBottom"/>
          </v:shape>
          <o:OLEObject Type="Embed" ProgID="MS_ClipArt_Gallery" ShapeID="_x0000_s1026" DrawAspect="Content" ObjectID="_1592816274" r:id="rId8"/>
        </w:object>
      </w:r>
    </w:p>
    <w:sectPr w:rsidR="008B0B32" w:rsidRPr="00DE4287" w:rsidSect="00740F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174B9" w14:textId="77777777" w:rsidR="00CA0A56" w:rsidRDefault="00CA0A56" w:rsidP="00BC681A">
      <w:pPr>
        <w:spacing w:after="0" w:line="240" w:lineRule="auto"/>
      </w:pPr>
      <w:r>
        <w:separator/>
      </w:r>
    </w:p>
  </w:endnote>
  <w:endnote w:type="continuationSeparator" w:id="0">
    <w:p w14:paraId="4876C712" w14:textId="77777777" w:rsidR="00CA0A56" w:rsidRDefault="00CA0A56" w:rsidP="00BC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384AF" w14:textId="77777777" w:rsidR="00830F19" w:rsidRDefault="00830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6061B" w14:textId="77777777" w:rsidR="00830F19" w:rsidRDefault="00830F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1FF4C" w14:textId="77777777" w:rsidR="00830F19" w:rsidRDefault="00830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79188" w14:textId="77777777" w:rsidR="00CA0A56" w:rsidRDefault="00CA0A56" w:rsidP="00BC681A">
      <w:pPr>
        <w:spacing w:after="0" w:line="240" w:lineRule="auto"/>
      </w:pPr>
      <w:r>
        <w:separator/>
      </w:r>
    </w:p>
  </w:footnote>
  <w:footnote w:type="continuationSeparator" w:id="0">
    <w:p w14:paraId="4AE58FBB" w14:textId="77777777" w:rsidR="00CA0A56" w:rsidRDefault="00CA0A56" w:rsidP="00BC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750D7" w14:textId="77777777" w:rsidR="00830F19" w:rsidRDefault="00830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54768" w14:textId="0FDD5968" w:rsidR="00830F19" w:rsidRDefault="00830F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9E3A4" w14:textId="77777777" w:rsidR="00830F19" w:rsidRDefault="00830F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8F"/>
    <w:rsid w:val="00003F1E"/>
    <w:rsid w:val="000129B9"/>
    <w:rsid w:val="00016F0A"/>
    <w:rsid w:val="00036113"/>
    <w:rsid w:val="00040C2C"/>
    <w:rsid w:val="00043A49"/>
    <w:rsid w:val="00053DD8"/>
    <w:rsid w:val="0005450D"/>
    <w:rsid w:val="000622B5"/>
    <w:rsid w:val="0006365D"/>
    <w:rsid w:val="00063CA5"/>
    <w:rsid w:val="00065116"/>
    <w:rsid w:val="000669B8"/>
    <w:rsid w:val="00094084"/>
    <w:rsid w:val="00096B8C"/>
    <w:rsid w:val="000B2FE1"/>
    <w:rsid w:val="000B5165"/>
    <w:rsid w:val="000C3FEC"/>
    <w:rsid w:val="000E2B4F"/>
    <w:rsid w:val="00101CFE"/>
    <w:rsid w:val="00104985"/>
    <w:rsid w:val="00110062"/>
    <w:rsid w:val="00125022"/>
    <w:rsid w:val="00131B87"/>
    <w:rsid w:val="00135090"/>
    <w:rsid w:val="001436BE"/>
    <w:rsid w:val="0014379F"/>
    <w:rsid w:val="00144A17"/>
    <w:rsid w:val="001503D0"/>
    <w:rsid w:val="00152ED7"/>
    <w:rsid w:val="00154C38"/>
    <w:rsid w:val="00172733"/>
    <w:rsid w:val="001A24DA"/>
    <w:rsid w:val="001A2F18"/>
    <w:rsid w:val="001A5D03"/>
    <w:rsid w:val="001A780C"/>
    <w:rsid w:val="001C1D17"/>
    <w:rsid w:val="001C5F86"/>
    <w:rsid w:val="001C63DA"/>
    <w:rsid w:val="001D4D0A"/>
    <w:rsid w:val="001E701F"/>
    <w:rsid w:val="001F0E3D"/>
    <w:rsid w:val="001F21E4"/>
    <w:rsid w:val="002035E1"/>
    <w:rsid w:val="002150A6"/>
    <w:rsid w:val="0023015E"/>
    <w:rsid w:val="00240DE3"/>
    <w:rsid w:val="00242EA6"/>
    <w:rsid w:val="00243033"/>
    <w:rsid w:val="00245042"/>
    <w:rsid w:val="0026523B"/>
    <w:rsid w:val="00273B17"/>
    <w:rsid w:val="0028419C"/>
    <w:rsid w:val="00293546"/>
    <w:rsid w:val="002950A6"/>
    <w:rsid w:val="002A1513"/>
    <w:rsid w:val="002B33B4"/>
    <w:rsid w:val="002B36BC"/>
    <w:rsid w:val="002C0A62"/>
    <w:rsid w:val="002C45A8"/>
    <w:rsid w:val="002D0E55"/>
    <w:rsid w:val="002D3C20"/>
    <w:rsid w:val="002D49C2"/>
    <w:rsid w:val="002E26EB"/>
    <w:rsid w:val="002E7FA4"/>
    <w:rsid w:val="002F2961"/>
    <w:rsid w:val="002F6E41"/>
    <w:rsid w:val="0030009F"/>
    <w:rsid w:val="003062E8"/>
    <w:rsid w:val="00325F65"/>
    <w:rsid w:val="00330374"/>
    <w:rsid w:val="00331BF8"/>
    <w:rsid w:val="00332D77"/>
    <w:rsid w:val="00333BCA"/>
    <w:rsid w:val="00345142"/>
    <w:rsid w:val="00357467"/>
    <w:rsid w:val="00363082"/>
    <w:rsid w:val="0036339D"/>
    <w:rsid w:val="003726D9"/>
    <w:rsid w:val="003818BD"/>
    <w:rsid w:val="003863A9"/>
    <w:rsid w:val="00395D37"/>
    <w:rsid w:val="003A1A84"/>
    <w:rsid w:val="003A5E58"/>
    <w:rsid w:val="003A7C32"/>
    <w:rsid w:val="003B1DAE"/>
    <w:rsid w:val="003B3348"/>
    <w:rsid w:val="003C19B9"/>
    <w:rsid w:val="003C5185"/>
    <w:rsid w:val="003D0A6C"/>
    <w:rsid w:val="003F4331"/>
    <w:rsid w:val="00403DDE"/>
    <w:rsid w:val="00403E39"/>
    <w:rsid w:val="00426E02"/>
    <w:rsid w:val="00430499"/>
    <w:rsid w:val="00431042"/>
    <w:rsid w:val="00435B17"/>
    <w:rsid w:val="004453B7"/>
    <w:rsid w:val="0045007E"/>
    <w:rsid w:val="00460392"/>
    <w:rsid w:val="00466027"/>
    <w:rsid w:val="0046741C"/>
    <w:rsid w:val="004A0EBC"/>
    <w:rsid w:val="004A2B9D"/>
    <w:rsid w:val="004C4441"/>
    <w:rsid w:val="004D6279"/>
    <w:rsid w:val="004E0CDA"/>
    <w:rsid w:val="004E7AF2"/>
    <w:rsid w:val="004F1485"/>
    <w:rsid w:val="004F684E"/>
    <w:rsid w:val="0050069C"/>
    <w:rsid w:val="0050181E"/>
    <w:rsid w:val="00501D4A"/>
    <w:rsid w:val="005251FC"/>
    <w:rsid w:val="00532E68"/>
    <w:rsid w:val="00546E7F"/>
    <w:rsid w:val="00553577"/>
    <w:rsid w:val="00567A6B"/>
    <w:rsid w:val="00570F4F"/>
    <w:rsid w:val="005711C5"/>
    <w:rsid w:val="00593CB4"/>
    <w:rsid w:val="005A5774"/>
    <w:rsid w:val="005B7AC7"/>
    <w:rsid w:val="005C2BB9"/>
    <w:rsid w:val="005E3E7F"/>
    <w:rsid w:val="005F71E5"/>
    <w:rsid w:val="00604D47"/>
    <w:rsid w:val="0060510B"/>
    <w:rsid w:val="00610288"/>
    <w:rsid w:val="006176FF"/>
    <w:rsid w:val="00623339"/>
    <w:rsid w:val="0062608F"/>
    <w:rsid w:val="00626953"/>
    <w:rsid w:val="00627CF1"/>
    <w:rsid w:val="00630A3A"/>
    <w:rsid w:val="00644581"/>
    <w:rsid w:val="0066096A"/>
    <w:rsid w:val="00664243"/>
    <w:rsid w:val="006648FE"/>
    <w:rsid w:val="006660FC"/>
    <w:rsid w:val="00671023"/>
    <w:rsid w:val="00677008"/>
    <w:rsid w:val="00677FB3"/>
    <w:rsid w:val="00680392"/>
    <w:rsid w:val="006844B5"/>
    <w:rsid w:val="00691686"/>
    <w:rsid w:val="00691CD7"/>
    <w:rsid w:val="006945BB"/>
    <w:rsid w:val="006A2C88"/>
    <w:rsid w:val="006B10E3"/>
    <w:rsid w:val="006B1F09"/>
    <w:rsid w:val="006B4C3F"/>
    <w:rsid w:val="006C0677"/>
    <w:rsid w:val="006C10A7"/>
    <w:rsid w:val="006D5FE3"/>
    <w:rsid w:val="00705E86"/>
    <w:rsid w:val="00711A8A"/>
    <w:rsid w:val="00721A24"/>
    <w:rsid w:val="00727573"/>
    <w:rsid w:val="00740F08"/>
    <w:rsid w:val="00757986"/>
    <w:rsid w:val="00761CCF"/>
    <w:rsid w:val="00764328"/>
    <w:rsid w:val="007650BE"/>
    <w:rsid w:val="00765119"/>
    <w:rsid w:val="00766099"/>
    <w:rsid w:val="007766E6"/>
    <w:rsid w:val="00785011"/>
    <w:rsid w:val="007871E5"/>
    <w:rsid w:val="00797C34"/>
    <w:rsid w:val="007A67C2"/>
    <w:rsid w:val="007B311C"/>
    <w:rsid w:val="007B6C70"/>
    <w:rsid w:val="007C5E17"/>
    <w:rsid w:val="007D5E82"/>
    <w:rsid w:val="007D6EFD"/>
    <w:rsid w:val="007D7F5C"/>
    <w:rsid w:val="007F7412"/>
    <w:rsid w:val="007F7C6D"/>
    <w:rsid w:val="00823D53"/>
    <w:rsid w:val="0082673F"/>
    <w:rsid w:val="00830F19"/>
    <w:rsid w:val="0084158A"/>
    <w:rsid w:val="008544EE"/>
    <w:rsid w:val="00863938"/>
    <w:rsid w:val="00866B83"/>
    <w:rsid w:val="00874EC8"/>
    <w:rsid w:val="008806C7"/>
    <w:rsid w:val="00891020"/>
    <w:rsid w:val="00891F97"/>
    <w:rsid w:val="008B0B32"/>
    <w:rsid w:val="008B1594"/>
    <w:rsid w:val="008B21F9"/>
    <w:rsid w:val="008B4BDA"/>
    <w:rsid w:val="008B5456"/>
    <w:rsid w:val="008C14EB"/>
    <w:rsid w:val="008C7A98"/>
    <w:rsid w:val="008E74CB"/>
    <w:rsid w:val="008F08A8"/>
    <w:rsid w:val="008F3B82"/>
    <w:rsid w:val="008F4B23"/>
    <w:rsid w:val="009129E2"/>
    <w:rsid w:val="009132F0"/>
    <w:rsid w:val="00913D25"/>
    <w:rsid w:val="00920EBA"/>
    <w:rsid w:val="00925F65"/>
    <w:rsid w:val="009312E7"/>
    <w:rsid w:val="00931C79"/>
    <w:rsid w:val="00933D54"/>
    <w:rsid w:val="00936C7E"/>
    <w:rsid w:val="00941549"/>
    <w:rsid w:val="009538B7"/>
    <w:rsid w:val="00962ACE"/>
    <w:rsid w:val="00972CE0"/>
    <w:rsid w:val="00973606"/>
    <w:rsid w:val="00981926"/>
    <w:rsid w:val="00992591"/>
    <w:rsid w:val="009B63D2"/>
    <w:rsid w:val="009C5823"/>
    <w:rsid w:val="009D0C91"/>
    <w:rsid w:val="009D761B"/>
    <w:rsid w:val="009E25C2"/>
    <w:rsid w:val="009E6F36"/>
    <w:rsid w:val="00A12DF2"/>
    <w:rsid w:val="00A13E63"/>
    <w:rsid w:val="00A23C75"/>
    <w:rsid w:val="00A26F4D"/>
    <w:rsid w:val="00A275A5"/>
    <w:rsid w:val="00A3469C"/>
    <w:rsid w:val="00A42A5E"/>
    <w:rsid w:val="00A6510C"/>
    <w:rsid w:val="00A65959"/>
    <w:rsid w:val="00A71446"/>
    <w:rsid w:val="00A83F65"/>
    <w:rsid w:val="00AB001A"/>
    <w:rsid w:val="00AD512A"/>
    <w:rsid w:val="00AD5834"/>
    <w:rsid w:val="00AE6989"/>
    <w:rsid w:val="00AF0087"/>
    <w:rsid w:val="00B03F45"/>
    <w:rsid w:val="00B052F4"/>
    <w:rsid w:val="00B0607E"/>
    <w:rsid w:val="00B076AE"/>
    <w:rsid w:val="00B166BB"/>
    <w:rsid w:val="00B301C0"/>
    <w:rsid w:val="00B43F27"/>
    <w:rsid w:val="00B5381D"/>
    <w:rsid w:val="00B53E31"/>
    <w:rsid w:val="00B865ED"/>
    <w:rsid w:val="00BA03A5"/>
    <w:rsid w:val="00BA17E5"/>
    <w:rsid w:val="00BA7850"/>
    <w:rsid w:val="00BA7B36"/>
    <w:rsid w:val="00BB0EEC"/>
    <w:rsid w:val="00BC13DF"/>
    <w:rsid w:val="00BC681A"/>
    <w:rsid w:val="00BD4E41"/>
    <w:rsid w:val="00BE1503"/>
    <w:rsid w:val="00BF12F6"/>
    <w:rsid w:val="00BF4FB7"/>
    <w:rsid w:val="00BF5A85"/>
    <w:rsid w:val="00C00D53"/>
    <w:rsid w:val="00C10CFF"/>
    <w:rsid w:val="00C12F1D"/>
    <w:rsid w:val="00C2293A"/>
    <w:rsid w:val="00C24A51"/>
    <w:rsid w:val="00C25966"/>
    <w:rsid w:val="00C31879"/>
    <w:rsid w:val="00C4074F"/>
    <w:rsid w:val="00C40CF4"/>
    <w:rsid w:val="00C4119F"/>
    <w:rsid w:val="00C47125"/>
    <w:rsid w:val="00C47466"/>
    <w:rsid w:val="00C62856"/>
    <w:rsid w:val="00C81509"/>
    <w:rsid w:val="00C836D6"/>
    <w:rsid w:val="00C91B02"/>
    <w:rsid w:val="00C93BD5"/>
    <w:rsid w:val="00C96317"/>
    <w:rsid w:val="00C9659A"/>
    <w:rsid w:val="00CA0A56"/>
    <w:rsid w:val="00CB0AEF"/>
    <w:rsid w:val="00CB1749"/>
    <w:rsid w:val="00CC0514"/>
    <w:rsid w:val="00CC1C1C"/>
    <w:rsid w:val="00CD5C46"/>
    <w:rsid w:val="00CE5FB3"/>
    <w:rsid w:val="00CF28C4"/>
    <w:rsid w:val="00CF56F9"/>
    <w:rsid w:val="00CF60DD"/>
    <w:rsid w:val="00D07DDD"/>
    <w:rsid w:val="00D15559"/>
    <w:rsid w:val="00D2234B"/>
    <w:rsid w:val="00D31DFF"/>
    <w:rsid w:val="00D33118"/>
    <w:rsid w:val="00D750D7"/>
    <w:rsid w:val="00D772EB"/>
    <w:rsid w:val="00D84E09"/>
    <w:rsid w:val="00D85532"/>
    <w:rsid w:val="00D866FD"/>
    <w:rsid w:val="00D93D5C"/>
    <w:rsid w:val="00D97F57"/>
    <w:rsid w:val="00DB755B"/>
    <w:rsid w:val="00DC1BBC"/>
    <w:rsid w:val="00DC61FA"/>
    <w:rsid w:val="00DE4287"/>
    <w:rsid w:val="00E20687"/>
    <w:rsid w:val="00E27CBC"/>
    <w:rsid w:val="00E3104C"/>
    <w:rsid w:val="00E373CB"/>
    <w:rsid w:val="00E37636"/>
    <w:rsid w:val="00E46B80"/>
    <w:rsid w:val="00E47407"/>
    <w:rsid w:val="00E61AD4"/>
    <w:rsid w:val="00E71DE2"/>
    <w:rsid w:val="00E854BA"/>
    <w:rsid w:val="00E85627"/>
    <w:rsid w:val="00E97A40"/>
    <w:rsid w:val="00EA1E71"/>
    <w:rsid w:val="00EA38BA"/>
    <w:rsid w:val="00EA40B6"/>
    <w:rsid w:val="00EB248D"/>
    <w:rsid w:val="00EB3E39"/>
    <w:rsid w:val="00EC2DCA"/>
    <w:rsid w:val="00EC6EA0"/>
    <w:rsid w:val="00ED392F"/>
    <w:rsid w:val="00EE5673"/>
    <w:rsid w:val="00EF1EB6"/>
    <w:rsid w:val="00EF3132"/>
    <w:rsid w:val="00EF6D8F"/>
    <w:rsid w:val="00F02DBF"/>
    <w:rsid w:val="00F1263E"/>
    <w:rsid w:val="00F1713C"/>
    <w:rsid w:val="00F215E5"/>
    <w:rsid w:val="00F2736B"/>
    <w:rsid w:val="00F41298"/>
    <w:rsid w:val="00F4770E"/>
    <w:rsid w:val="00F6013D"/>
    <w:rsid w:val="00F73DC5"/>
    <w:rsid w:val="00F77F0D"/>
    <w:rsid w:val="00F81381"/>
    <w:rsid w:val="00FA15E3"/>
    <w:rsid w:val="00FA351A"/>
    <w:rsid w:val="00FA4B3D"/>
    <w:rsid w:val="00FB11DF"/>
    <w:rsid w:val="00FB7C47"/>
    <w:rsid w:val="00FC1B77"/>
    <w:rsid w:val="00FC5DD5"/>
    <w:rsid w:val="00FD03C4"/>
    <w:rsid w:val="00FD3097"/>
    <w:rsid w:val="00FD7FE6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  <w14:docId w14:val="2ADD7C4A"/>
  <w15:chartTrackingRefBased/>
  <w15:docId w15:val="{9659896E-BE08-4DBB-8289-52B7C383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5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81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6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81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D5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C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C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C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4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93BD5"/>
    <w:pPr>
      <w:spacing w:after="0" w:line="240" w:lineRule="auto"/>
      <w:ind w:firstLine="720"/>
    </w:pPr>
    <w:rPr>
      <w:rFonts w:ascii="Courier" w:eastAsia="Times New Roman" w:hAnsi="Courier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93BD5"/>
    <w:rPr>
      <w:rFonts w:ascii="Courier" w:eastAsia="Times New Roman" w:hAnsi="Courier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76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7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4895-0854-4FE0-9E16-00578E84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 Specialist II</dc:creator>
  <cp:keywords/>
  <cp:lastModifiedBy>Patrick Inouye</cp:lastModifiedBy>
  <cp:revision>3</cp:revision>
  <cp:lastPrinted>2017-10-23T18:41:00Z</cp:lastPrinted>
  <dcterms:created xsi:type="dcterms:W3CDTF">2018-07-11T21:58:00Z</dcterms:created>
  <dcterms:modified xsi:type="dcterms:W3CDTF">2018-07-11T22:11:00Z</dcterms:modified>
</cp:coreProperties>
</file>