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B6EC" w14:textId="77777777" w:rsidR="00536E0C" w:rsidRDefault="00536E0C" w:rsidP="00536E0C">
      <w:pPr>
        <w:rPr>
          <w:rFonts w:asciiTheme="minorHAnsi" w:hAnsiTheme="minorHAnsi"/>
          <w:sz w:val="28"/>
          <w:szCs w:val="28"/>
        </w:rPr>
      </w:pPr>
      <w:bookmarkStart w:id="0" w:name="_Hlk507064803"/>
      <w:bookmarkStart w:id="1" w:name="_Hlk518988250"/>
      <w:bookmarkStart w:id="2" w:name="_Hlk10722457"/>
    </w:p>
    <w:p w14:paraId="2DCC7F3C" w14:textId="77777777" w:rsidR="00536E0C" w:rsidRDefault="00536E0C" w:rsidP="00536E0C">
      <w:pPr>
        <w:tabs>
          <w:tab w:val="left" w:pos="4320"/>
          <w:tab w:val="left" w:pos="8640"/>
        </w:tabs>
        <w:autoSpaceDE w:val="0"/>
        <w:autoSpaceDN w:val="0"/>
        <w:adjustRightInd w:val="0"/>
        <w:ind w:left="-90"/>
        <w:jc w:val="center"/>
        <w:rPr>
          <w:rFonts w:ascii="Arial" w:hAnsi="Arial" w:cs="Arial"/>
          <w:b/>
          <w:bCs/>
        </w:rPr>
      </w:pPr>
      <w:r>
        <w:rPr>
          <w:rFonts w:asciiTheme="minorHAnsi" w:hAnsiTheme="minorHAnsi"/>
          <w:sz w:val="28"/>
          <w:szCs w:val="28"/>
        </w:rPr>
        <w:t xml:space="preserve"> </w:t>
      </w:r>
      <w:r>
        <w:rPr>
          <w:rFonts w:ascii="Arial" w:hAnsi="Arial" w:cs="Arial"/>
          <w:b/>
          <w:noProof/>
        </w:rPr>
        <w:drawing>
          <wp:inline distT="0" distB="0" distL="0" distR="0" wp14:anchorId="7819B353" wp14:editId="0D017A81">
            <wp:extent cx="933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14:paraId="1939F23F" w14:textId="77777777" w:rsidR="00536E0C" w:rsidRDefault="00536E0C" w:rsidP="00536E0C">
      <w:pPr>
        <w:rPr>
          <w:rFonts w:asciiTheme="minorHAnsi" w:hAnsiTheme="minorHAnsi"/>
          <w:sz w:val="32"/>
          <w:szCs w:val="32"/>
        </w:rPr>
      </w:pPr>
    </w:p>
    <w:p w14:paraId="5F0F1F5F" w14:textId="77777777" w:rsidR="00536E0C" w:rsidRDefault="00536E0C" w:rsidP="00536E0C">
      <w:pPr>
        <w:jc w:val="center"/>
        <w:rPr>
          <w:rFonts w:asciiTheme="minorHAnsi" w:hAnsiTheme="minorHAnsi" w:cs="Arial"/>
          <w:b/>
          <w:sz w:val="32"/>
          <w:szCs w:val="32"/>
        </w:rPr>
      </w:pPr>
      <w:r>
        <w:rPr>
          <w:rFonts w:asciiTheme="minorHAnsi" w:hAnsiTheme="minorHAnsi" w:cs="Arial"/>
          <w:b/>
          <w:sz w:val="32"/>
          <w:szCs w:val="32"/>
        </w:rPr>
        <w:t>DAVID Y. IGE</w:t>
      </w:r>
      <w:r>
        <w:rPr>
          <w:rFonts w:asciiTheme="minorHAnsi" w:hAnsiTheme="minorHAnsi" w:cs="Arial"/>
          <w:b/>
          <w:sz w:val="32"/>
          <w:szCs w:val="32"/>
        </w:rPr>
        <w:br/>
        <w:t>GOVERNOR</w:t>
      </w:r>
    </w:p>
    <w:p w14:paraId="62335A19" w14:textId="77777777" w:rsidR="00536E0C" w:rsidRDefault="00536E0C" w:rsidP="00536E0C">
      <w:pPr>
        <w:jc w:val="center"/>
        <w:rPr>
          <w:rFonts w:asciiTheme="minorHAnsi" w:hAnsiTheme="minorHAnsi" w:cs="Arial"/>
          <w:b/>
          <w:sz w:val="32"/>
          <w:szCs w:val="32"/>
        </w:rPr>
      </w:pPr>
    </w:p>
    <w:p w14:paraId="64A20EB2" w14:textId="77777777" w:rsidR="00580F59" w:rsidRDefault="00536E0C" w:rsidP="00536E0C">
      <w:pPr>
        <w:jc w:val="center"/>
        <w:rPr>
          <w:rFonts w:asciiTheme="minorHAnsi" w:hAnsiTheme="minorHAnsi" w:cs="Arial"/>
          <w:b/>
          <w:sz w:val="40"/>
          <w:szCs w:val="40"/>
        </w:rPr>
      </w:pPr>
      <w:r>
        <w:rPr>
          <w:rFonts w:asciiTheme="minorHAnsi" w:hAnsiTheme="minorHAnsi" w:cs="Arial"/>
          <w:b/>
          <w:sz w:val="40"/>
          <w:szCs w:val="40"/>
        </w:rPr>
        <w:t xml:space="preserve">State acquires </w:t>
      </w:r>
      <w:r w:rsidR="00652A86">
        <w:rPr>
          <w:rFonts w:asciiTheme="minorHAnsi" w:hAnsiTheme="minorHAnsi" w:cs="Arial"/>
          <w:b/>
          <w:sz w:val="40"/>
          <w:szCs w:val="40"/>
        </w:rPr>
        <w:t xml:space="preserve">land under </w:t>
      </w:r>
      <w:r>
        <w:rPr>
          <w:rFonts w:asciiTheme="minorHAnsi" w:hAnsiTheme="minorHAnsi" w:cs="Arial"/>
          <w:b/>
          <w:sz w:val="40"/>
          <w:szCs w:val="40"/>
        </w:rPr>
        <w:t xml:space="preserve">Maui’s </w:t>
      </w:r>
    </w:p>
    <w:p w14:paraId="67146212" w14:textId="162355DF" w:rsidR="00536E0C" w:rsidRPr="00536E0C" w:rsidRDefault="00536E0C" w:rsidP="00536E0C">
      <w:pPr>
        <w:jc w:val="center"/>
        <w:rPr>
          <w:rFonts w:asciiTheme="minorHAnsi" w:hAnsiTheme="minorHAnsi" w:cs="Arial"/>
          <w:b/>
          <w:sz w:val="40"/>
          <w:szCs w:val="40"/>
        </w:rPr>
      </w:pPr>
      <w:r>
        <w:rPr>
          <w:rFonts w:asciiTheme="minorHAnsi" w:hAnsiTheme="minorHAnsi" w:cs="Arial"/>
          <w:b/>
          <w:sz w:val="40"/>
          <w:szCs w:val="40"/>
        </w:rPr>
        <w:t>Front Street Apartments</w:t>
      </w:r>
    </w:p>
    <w:p w14:paraId="14034973" w14:textId="77777777" w:rsidR="00536E0C" w:rsidRDefault="00536E0C" w:rsidP="00536E0C">
      <w:pPr>
        <w:jc w:val="center"/>
        <w:rPr>
          <w:rFonts w:asciiTheme="minorHAnsi" w:hAnsiTheme="minorHAnsi" w:cs="Arial"/>
          <w:b/>
          <w:sz w:val="44"/>
          <w:szCs w:val="44"/>
        </w:rPr>
      </w:pPr>
    </w:p>
    <w:p w14:paraId="5D256C62" w14:textId="77777777" w:rsidR="00536E0C" w:rsidRDefault="00536E0C" w:rsidP="00536E0C">
      <w:pPr>
        <w:rPr>
          <w:rFonts w:asciiTheme="minorHAnsi" w:hAnsiTheme="minorHAnsi" w:cs="Arial"/>
          <w:b/>
          <w:sz w:val="28"/>
          <w:szCs w:val="28"/>
          <w:u w:val="single"/>
        </w:rPr>
      </w:pPr>
      <w:r>
        <w:rPr>
          <w:rFonts w:asciiTheme="minorHAnsi" w:hAnsiTheme="minorHAnsi" w:cs="Arial"/>
          <w:b/>
          <w:sz w:val="28"/>
          <w:szCs w:val="28"/>
          <w:u w:val="single"/>
        </w:rPr>
        <w:t>FOR IMMEDIATE RELEASE</w:t>
      </w:r>
    </w:p>
    <w:p w14:paraId="7FBBE0DC" w14:textId="20FAEC47" w:rsidR="00536E0C" w:rsidRPr="00536E0C" w:rsidRDefault="00652A86" w:rsidP="00536E0C">
      <w:pPr>
        <w:rPr>
          <w:rFonts w:asciiTheme="minorHAnsi" w:hAnsiTheme="minorHAnsi" w:cs="Arial"/>
          <w:sz w:val="28"/>
          <w:szCs w:val="28"/>
        </w:rPr>
      </w:pPr>
      <w:r>
        <w:rPr>
          <w:rFonts w:asciiTheme="minorHAnsi" w:hAnsiTheme="minorHAnsi" w:cs="Arial"/>
          <w:sz w:val="28"/>
          <w:szCs w:val="28"/>
        </w:rPr>
        <w:t>October 3</w:t>
      </w:r>
      <w:r w:rsidR="00536E0C" w:rsidRPr="00536E0C">
        <w:rPr>
          <w:rFonts w:asciiTheme="minorHAnsi" w:hAnsiTheme="minorHAnsi" w:cs="Arial"/>
          <w:sz w:val="28"/>
          <w:szCs w:val="28"/>
        </w:rPr>
        <w:t>, 2019</w:t>
      </w:r>
    </w:p>
    <w:p w14:paraId="65AE6263" w14:textId="77777777" w:rsidR="00536E0C" w:rsidRDefault="00536E0C" w:rsidP="00536E0C">
      <w:pPr>
        <w:rPr>
          <w:rFonts w:asciiTheme="minorHAnsi" w:eastAsia="Times New Roman" w:hAnsiTheme="minorHAnsi" w:cs="Arial"/>
          <w:sz w:val="28"/>
          <w:szCs w:val="28"/>
        </w:rPr>
      </w:pPr>
      <w:bookmarkStart w:id="3" w:name="_Hlk9000771"/>
      <w:bookmarkStart w:id="4" w:name="_Hlk518907371"/>
    </w:p>
    <w:p w14:paraId="6E016394" w14:textId="7FE0ABBD" w:rsidR="00536E0C" w:rsidRDefault="00536E0C" w:rsidP="00536E0C">
      <w:pPr>
        <w:pStyle w:val="Default"/>
        <w:rPr>
          <w:rFonts w:asciiTheme="minorHAnsi" w:hAnsiTheme="minorHAnsi"/>
          <w:bCs/>
          <w:sz w:val="28"/>
          <w:szCs w:val="28"/>
        </w:rPr>
      </w:pPr>
      <w:r>
        <w:rPr>
          <w:rFonts w:asciiTheme="minorHAnsi" w:hAnsiTheme="minorHAnsi"/>
          <w:bCs/>
          <w:sz w:val="28"/>
          <w:szCs w:val="28"/>
        </w:rPr>
        <w:t xml:space="preserve">HONOLULU –  Gov. David Ige announced Thursday that the state has completed </w:t>
      </w:r>
      <w:r w:rsidR="00AF1E07">
        <w:rPr>
          <w:rFonts w:asciiTheme="minorHAnsi" w:hAnsiTheme="minorHAnsi"/>
          <w:bCs/>
          <w:sz w:val="28"/>
          <w:szCs w:val="28"/>
        </w:rPr>
        <w:t>its</w:t>
      </w:r>
      <w:r>
        <w:rPr>
          <w:rFonts w:asciiTheme="minorHAnsi" w:hAnsiTheme="minorHAnsi"/>
          <w:bCs/>
          <w:sz w:val="28"/>
          <w:szCs w:val="28"/>
        </w:rPr>
        <w:t xml:space="preserve"> transaction</w:t>
      </w:r>
      <w:r w:rsidR="005B5759">
        <w:rPr>
          <w:rFonts w:asciiTheme="minorHAnsi" w:hAnsiTheme="minorHAnsi"/>
          <w:bCs/>
          <w:sz w:val="28"/>
          <w:szCs w:val="28"/>
        </w:rPr>
        <w:t xml:space="preserve"> to acquire</w:t>
      </w:r>
      <w:r w:rsidR="004C2A39">
        <w:rPr>
          <w:rFonts w:asciiTheme="minorHAnsi" w:hAnsiTheme="minorHAnsi"/>
          <w:bCs/>
          <w:sz w:val="28"/>
          <w:szCs w:val="28"/>
        </w:rPr>
        <w:t xml:space="preserve"> </w:t>
      </w:r>
      <w:r>
        <w:rPr>
          <w:rFonts w:asciiTheme="minorHAnsi" w:hAnsiTheme="minorHAnsi"/>
          <w:bCs/>
          <w:sz w:val="28"/>
          <w:szCs w:val="28"/>
        </w:rPr>
        <w:t xml:space="preserve">the </w:t>
      </w:r>
      <w:r w:rsidR="00652A86">
        <w:rPr>
          <w:rFonts w:asciiTheme="minorHAnsi" w:hAnsiTheme="minorHAnsi"/>
          <w:bCs/>
          <w:sz w:val="28"/>
          <w:szCs w:val="28"/>
        </w:rPr>
        <w:t xml:space="preserve">land under </w:t>
      </w:r>
      <w:r>
        <w:rPr>
          <w:rFonts w:asciiTheme="minorHAnsi" w:hAnsiTheme="minorHAnsi"/>
          <w:bCs/>
          <w:sz w:val="28"/>
          <w:szCs w:val="28"/>
        </w:rPr>
        <w:t>Front Street Apartments on Maui</w:t>
      </w:r>
      <w:r w:rsidR="004C2A39">
        <w:rPr>
          <w:rFonts w:asciiTheme="minorHAnsi" w:hAnsiTheme="minorHAnsi"/>
          <w:bCs/>
          <w:sz w:val="28"/>
          <w:szCs w:val="28"/>
        </w:rPr>
        <w:t xml:space="preserve">. The move </w:t>
      </w:r>
      <w:r w:rsidR="00652A86">
        <w:rPr>
          <w:rFonts w:asciiTheme="minorHAnsi" w:hAnsiTheme="minorHAnsi"/>
          <w:bCs/>
          <w:sz w:val="28"/>
          <w:szCs w:val="28"/>
        </w:rPr>
        <w:t>brings us closer to keeping</w:t>
      </w:r>
      <w:r w:rsidR="004C2A39">
        <w:rPr>
          <w:rFonts w:asciiTheme="minorHAnsi" w:hAnsiTheme="minorHAnsi"/>
          <w:bCs/>
          <w:sz w:val="28"/>
          <w:szCs w:val="28"/>
        </w:rPr>
        <w:t xml:space="preserve"> the Front Street Apartments affordable </w:t>
      </w:r>
      <w:r w:rsidR="00BD07FB">
        <w:rPr>
          <w:rFonts w:asciiTheme="minorHAnsi" w:hAnsiTheme="minorHAnsi"/>
          <w:bCs/>
          <w:sz w:val="28"/>
          <w:szCs w:val="28"/>
        </w:rPr>
        <w:t>for some 250 tenants.</w:t>
      </w:r>
    </w:p>
    <w:p w14:paraId="46560905" w14:textId="77777777" w:rsidR="00BD07FB" w:rsidRDefault="00BD07FB" w:rsidP="00536E0C">
      <w:pPr>
        <w:pStyle w:val="Default"/>
        <w:rPr>
          <w:rFonts w:asciiTheme="minorHAnsi" w:hAnsiTheme="minorHAnsi"/>
          <w:bCs/>
          <w:sz w:val="28"/>
          <w:szCs w:val="28"/>
        </w:rPr>
      </w:pPr>
    </w:p>
    <w:p w14:paraId="6DA4E027" w14:textId="5FCE943C" w:rsidR="000746A9" w:rsidRDefault="00BD07FB" w:rsidP="00536E0C">
      <w:pPr>
        <w:pStyle w:val="Default"/>
        <w:rPr>
          <w:rFonts w:asciiTheme="minorHAnsi" w:hAnsiTheme="minorHAnsi"/>
          <w:bCs/>
          <w:sz w:val="28"/>
          <w:szCs w:val="28"/>
        </w:rPr>
      </w:pPr>
      <w:r>
        <w:rPr>
          <w:rFonts w:asciiTheme="minorHAnsi" w:hAnsiTheme="minorHAnsi"/>
          <w:bCs/>
          <w:sz w:val="28"/>
          <w:szCs w:val="28"/>
        </w:rPr>
        <w:t>The state</w:t>
      </w:r>
      <w:r w:rsidR="00AF1E07">
        <w:rPr>
          <w:rFonts w:asciiTheme="minorHAnsi" w:hAnsiTheme="minorHAnsi"/>
          <w:bCs/>
          <w:sz w:val="28"/>
          <w:szCs w:val="28"/>
        </w:rPr>
        <w:t xml:space="preserve"> purchased the </w:t>
      </w:r>
      <w:r w:rsidR="00B54AA1">
        <w:rPr>
          <w:rFonts w:asciiTheme="minorHAnsi" w:hAnsiTheme="minorHAnsi"/>
          <w:bCs/>
          <w:sz w:val="28"/>
          <w:szCs w:val="28"/>
        </w:rPr>
        <w:t>land</w:t>
      </w:r>
      <w:r w:rsidR="00AF1E07">
        <w:rPr>
          <w:rFonts w:asciiTheme="minorHAnsi" w:hAnsiTheme="minorHAnsi"/>
          <w:bCs/>
          <w:sz w:val="28"/>
          <w:szCs w:val="28"/>
        </w:rPr>
        <w:t xml:space="preserve"> from </w:t>
      </w:r>
      <w:r w:rsidR="00AF1E07" w:rsidRPr="00652A86">
        <w:rPr>
          <w:rFonts w:asciiTheme="minorHAnsi" w:hAnsiTheme="minorHAnsi"/>
          <w:bCs/>
          <w:sz w:val="28"/>
          <w:szCs w:val="28"/>
        </w:rPr>
        <w:t>3900, LL</w:t>
      </w:r>
      <w:r w:rsidR="00B225D6" w:rsidRPr="00652A86">
        <w:rPr>
          <w:rFonts w:asciiTheme="minorHAnsi" w:hAnsiTheme="minorHAnsi"/>
          <w:bCs/>
          <w:sz w:val="28"/>
          <w:szCs w:val="28"/>
        </w:rPr>
        <w:t>C</w:t>
      </w:r>
      <w:r w:rsidR="00B225D6">
        <w:rPr>
          <w:rFonts w:asciiTheme="minorHAnsi" w:hAnsiTheme="minorHAnsi"/>
          <w:bCs/>
          <w:sz w:val="28"/>
          <w:szCs w:val="28"/>
        </w:rPr>
        <w:t>.</w:t>
      </w:r>
      <w:r w:rsidR="00AF1E07">
        <w:rPr>
          <w:rFonts w:asciiTheme="minorHAnsi" w:hAnsiTheme="minorHAnsi"/>
          <w:bCs/>
          <w:sz w:val="28"/>
          <w:szCs w:val="28"/>
        </w:rPr>
        <w:t xml:space="preserve"> to </w:t>
      </w:r>
      <w:r w:rsidR="00652A86">
        <w:rPr>
          <w:rFonts w:asciiTheme="minorHAnsi" w:hAnsiTheme="minorHAnsi"/>
          <w:bCs/>
          <w:sz w:val="28"/>
          <w:szCs w:val="28"/>
        </w:rPr>
        <w:t xml:space="preserve">help </w:t>
      </w:r>
      <w:r w:rsidR="00606E3E">
        <w:rPr>
          <w:rFonts w:asciiTheme="minorHAnsi" w:hAnsiTheme="minorHAnsi"/>
          <w:bCs/>
          <w:sz w:val="28"/>
          <w:szCs w:val="28"/>
        </w:rPr>
        <w:t>preserve</w:t>
      </w:r>
      <w:r w:rsidR="00AF1E07">
        <w:rPr>
          <w:rFonts w:asciiTheme="minorHAnsi" w:hAnsiTheme="minorHAnsi"/>
          <w:bCs/>
          <w:sz w:val="28"/>
          <w:szCs w:val="28"/>
        </w:rPr>
        <w:t xml:space="preserve"> the </w:t>
      </w:r>
      <w:r w:rsidR="003F3F27">
        <w:rPr>
          <w:rFonts w:asciiTheme="minorHAnsi" w:hAnsiTheme="minorHAnsi"/>
          <w:bCs/>
          <w:sz w:val="28"/>
          <w:szCs w:val="28"/>
        </w:rPr>
        <w:t xml:space="preserve">rents at </w:t>
      </w:r>
      <w:r w:rsidR="005B5759">
        <w:rPr>
          <w:rFonts w:asciiTheme="minorHAnsi" w:hAnsiTheme="minorHAnsi"/>
          <w:bCs/>
          <w:sz w:val="28"/>
          <w:szCs w:val="28"/>
        </w:rPr>
        <w:t xml:space="preserve">the </w:t>
      </w:r>
      <w:r w:rsidR="00AF1E07">
        <w:rPr>
          <w:rFonts w:asciiTheme="minorHAnsi" w:hAnsiTheme="minorHAnsi"/>
          <w:bCs/>
          <w:sz w:val="28"/>
          <w:szCs w:val="28"/>
        </w:rPr>
        <w:t xml:space="preserve">142-unit apartment building </w:t>
      </w:r>
      <w:r w:rsidR="003F3F27">
        <w:rPr>
          <w:rFonts w:asciiTheme="minorHAnsi" w:hAnsiTheme="minorHAnsi"/>
          <w:bCs/>
          <w:sz w:val="28"/>
          <w:szCs w:val="28"/>
        </w:rPr>
        <w:t>from surging to market prices.</w:t>
      </w:r>
      <w:r w:rsidR="0072072B">
        <w:rPr>
          <w:rFonts w:asciiTheme="minorHAnsi" w:hAnsiTheme="minorHAnsi"/>
          <w:bCs/>
          <w:sz w:val="28"/>
          <w:szCs w:val="28"/>
        </w:rPr>
        <w:t xml:space="preserve"> </w:t>
      </w:r>
    </w:p>
    <w:p w14:paraId="6938221D" w14:textId="77777777" w:rsidR="003F3F27" w:rsidRDefault="003F3F27" w:rsidP="00536E0C">
      <w:pPr>
        <w:pStyle w:val="Default"/>
        <w:rPr>
          <w:rFonts w:asciiTheme="minorHAnsi" w:hAnsiTheme="minorHAnsi"/>
          <w:bCs/>
          <w:sz w:val="28"/>
          <w:szCs w:val="28"/>
        </w:rPr>
      </w:pPr>
    </w:p>
    <w:p w14:paraId="2981ACBF" w14:textId="7D8AFB66" w:rsidR="003F3F27" w:rsidRDefault="003F3F27" w:rsidP="00536E0C">
      <w:pPr>
        <w:pStyle w:val="Default"/>
        <w:rPr>
          <w:rFonts w:asciiTheme="minorHAnsi" w:hAnsiTheme="minorHAnsi"/>
          <w:bCs/>
          <w:sz w:val="28"/>
          <w:szCs w:val="28"/>
        </w:rPr>
      </w:pPr>
      <w:r>
        <w:rPr>
          <w:rFonts w:asciiTheme="minorHAnsi" w:hAnsiTheme="minorHAnsi"/>
          <w:bCs/>
          <w:sz w:val="28"/>
          <w:szCs w:val="28"/>
        </w:rPr>
        <w:t>A new law approved by the Legislature and signed by Gov. Ige in Ju</w:t>
      </w:r>
      <w:r w:rsidR="00DB3607">
        <w:rPr>
          <w:rFonts w:asciiTheme="minorHAnsi" w:hAnsiTheme="minorHAnsi"/>
          <w:bCs/>
          <w:sz w:val="28"/>
          <w:szCs w:val="28"/>
        </w:rPr>
        <w:t>ne</w:t>
      </w:r>
      <w:r>
        <w:rPr>
          <w:rFonts w:asciiTheme="minorHAnsi" w:hAnsiTheme="minorHAnsi"/>
          <w:bCs/>
          <w:sz w:val="28"/>
          <w:szCs w:val="28"/>
        </w:rPr>
        <w:t>, authorized the Hawai‘i Housing Finance and Development Corporation (HHFDC) to initiate negotiations</w:t>
      </w:r>
      <w:r w:rsidR="005B5759">
        <w:rPr>
          <w:rFonts w:asciiTheme="minorHAnsi" w:hAnsiTheme="minorHAnsi"/>
          <w:bCs/>
          <w:sz w:val="28"/>
          <w:szCs w:val="28"/>
        </w:rPr>
        <w:t xml:space="preserve"> with</w:t>
      </w:r>
      <w:r>
        <w:rPr>
          <w:rFonts w:asciiTheme="minorHAnsi" w:hAnsiTheme="minorHAnsi"/>
          <w:bCs/>
          <w:sz w:val="28"/>
          <w:szCs w:val="28"/>
        </w:rPr>
        <w:t xml:space="preserve"> the owners of the Front Street Apartme</w:t>
      </w:r>
      <w:bookmarkStart w:id="5" w:name="_GoBack"/>
      <w:bookmarkEnd w:id="5"/>
      <w:r>
        <w:rPr>
          <w:rFonts w:asciiTheme="minorHAnsi" w:hAnsiTheme="minorHAnsi"/>
          <w:bCs/>
          <w:sz w:val="28"/>
          <w:szCs w:val="28"/>
        </w:rPr>
        <w:t xml:space="preserve">nts and to acquire the </w:t>
      </w:r>
      <w:r w:rsidR="00580F59">
        <w:rPr>
          <w:rFonts w:asciiTheme="minorHAnsi" w:hAnsiTheme="minorHAnsi"/>
          <w:bCs/>
          <w:sz w:val="28"/>
          <w:szCs w:val="28"/>
        </w:rPr>
        <w:t>land</w:t>
      </w:r>
      <w:r>
        <w:rPr>
          <w:rFonts w:asciiTheme="minorHAnsi" w:hAnsiTheme="minorHAnsi"/>
          <w:bCs/>
          <w:sz w:val="28"/>
          <w:szCs w:val="28"/>
        </w:rPr>
        <w:t>.</w:t>
      </w:r>
    </w:p>
    <w:p w14:paraId="6ECCD8AD" w14:textId="77777777" w:rsidR="0072072B" w:rsidRDefault="0072072B" w:rsidP="00536E0C">
      <w:pPr>
        <w:pStyle w:val="Default"/>
        <w:rPr>
          <w:rFonts w:asciiTheme="minorHAnsi" w:hAnsiTheme="minorHAnsi"/>
          <w:bCs/>
          <w:sz w:val="28"/>
          <w:szCs w:val="28"/>
        </w:rPr>
      </w:pPr>
    </w:p>
    <w:p w14:paraId="43A15504" w14:textId="77777777" w:rsidR="0072072B" w:rsidRDefault="0072072B" w:rsidP="00536E0C">
      <w:pPr>
        <w:pStyle w:val="Default"/>
        <w:rPr>
          <w:rFonts w:asciiTheme="minorHAnsi" w:hAnsiTheme="minorHAnsi"/>
          <w:bCs/>
          <w:sz w:val="28"/>
          <w:szCs w:val="28"/>
        </w:rPr>
      </w:pPr>
      <w:r>
        <w:rPr>
          <w:rFonts w:asciiTheme="minorHAnsi" w:hAnsiTheme="minorHAnsi"/>
          <w:bCs/>
          <w:sz w:val="28"/>
          <w:szCs w:val="28"/>
        </w:rPr>
        <w:t>The HHFDC board approved $15 million from the Dwelling Unit Revolving Fund for the acquisition of the leased-fee property</w:t>
      </w:r>
      <w:r w:rsidR="00B225D6">
        <w:rPr>
          <w:rFonts w:asciiTheme="minorHAnsi" w:hAnsiTheme="minorHAnsi"/>
          <w:bCs/>
          <w:sz w:val="28"/>
          <w:szCs w:val="28"/>
        </w:rPr>
        <w:t xml:space="preserve"> at the May 9, 2019 board meeting. </w:t>
      </w:r>
      <w:r>
        <w:rPr>
          <w:rFonts w:asciiTheme="minorHAnsi" w:hAnsiTheme="minorHAnsi"/>
          <w:bCs/>
          <w:sz w:val="28"/>
          <w:szCs w:val="28"/>
        </w:rPr>
        <w:t xml:space="preserve"> The $15 million figure was based on a $14,930,000 appraisal of the fair market value of the Front Street Apartments.</w:t>
      </w:r>
    </w:p>
    <w:p w14:paraId="1F475126" w14:textId="77777777" w:rsidR="000746A9" w:rsidRDefault="000746A9" w:rsidP="00536E0C">
      <w:pPr>
        <w:pStyle w:val="Default"/>
        <w:rPr>
          <w:rFonts w:asciiTheme="minorHAnsi" w:hAnsiTheme="minorHAnsi"/>
          <w:bCs/>
          <w:sz w:val="28"/>
          <w:szCs w:val="28"/>
        </w:rPr>
      </w:pPr>
    </w:p>
    <w:p w14:paraId="0E00D85A" w14:textId="77777777" w:rsidR="0072072B" w:rsidRDefault="0072072B" w:rsidP="00536E0C">
      <w:pPr>
        <w:pStyle w:val="Default"/>
        <w:rPr>
          <w:rFonts w:asciiTheme="minorHAnsi" w:hAnsiTheme="minorHAnsi"/>
          <w:bCs/>
          <w:sz w:val="28"/>
          <w:szCs w:val="28"/>
        </w:rPr>
      </w:pPr>
    </w:p>
    <w:p w14:paraId="5178BB5A" w14:textId="77777777" w:rsidR="0072072B" w:rsidRDefault="0072072B" w:rsidP="00536E0C">
      <w:pPr>
        <w:pStyle w:val="Default"/>
        <w:rPr>
          <w:rFonts w:asciiTheme="minorHAnsi" w:hAnsiTheme="minorHAnsi"/>
          <w:bCs/>
          <w:sz w:val="28"/>
          <w:szCs w:val="28"/>
        </w:rPr>
      </w:pPr>
    </w:p>
    <w:p w14:paraId="1FB8508D" w14:textId="1151E970" w:rsidR="0072072B" w:rsidRDefault="0072072B" w:rsidP="00536E0C">
      <w:pPr>
        <w:pStyle w:val="Default"/>
        <w:rPr>
          <w:rFonts w:asciiTheme="minorHAnsi" w:hAnsiTheme="minorHAnsi"/>
          <w:bCs/>
          <w:sz w:val="28"/>
          <w:szCs w:val="28"/>
        </w:rPr>
      </w:pPr>
      <w:r>
        <w:rPr>
          <w:rFonts w:asciiTheme="minorHAnsi" w:hAnsiTheme="minorHAnsi"/>
          <w:bCs/>
          <w:sz w:val="28"/>
          <w:szCs w:val="28"/>
        </w:rPr>
        <w:lastRenderedPageBreak/>
        <w:t xml:space="preserve">“This acquisition </w:t>
      </w:r>
      <w:r w:rsidR="00652A86">
        <w:rPr>
          <w:rFonts w:asciiTheme="minorHAnsi" w:hAnsiTheme="minorHAnsi"/>
          <w:bCs/>
          <w:sz w:val="28"/>
          <w:szCs w:val="28"/>
        </w:rPr>
        <w:t>brings us closer to protecting</w:t>
      </w:r>
      <w:r>
        <w:rPr>
          <w:rFonts w:asciiTheme="minorHAnsi" w:hAnsiTheme="minorHAnsi"/>
          <w:bCs/>
          <w:sz w:val="28"/>
          <w:szCs w:val="28"/>
        </w:rPr>
        <w:t xml:space="preserve"> tenants from significant rent increases that could displace them. We are working toward more affordable housing for not only Maui residents, but for our families across the state,” said Gov. Ige.</w:t>
      </w:r>
    </w:p>
    <w:p w14:paraId="7CF6F76D" w14:textId="77777777" w:rsidR="00342942" w:rsidRDefault="00342942" w:rsidP="00536E0C">
      <w:pPr>
        <w:pStyle w:val="Default"/>
        <w:rPr>
          <w:rFonts w:asciiTheme="minorHAnsi" w:hAnsiTheme="minorHAnsi"/>
          <w:bCs/>
          <w:sz w:val="28"/>
          <w:szCs w:val="28"/>
        </w:rPr>
      </w:pPr>
    </w:p>
    <w:p w14:paraId="297F185F" w14:textId="68943003" w:rsidR="00342942" w:rsidRDefault="00342942" w:rsidP="00536E0C">
      <w:pPr>
        <w:pStyle w:val="Default"/>
        <w:rPr>
          <w:rFonts w:asciiTheme="minorHAnsi" w:hAnsiTheme="minorHAnsi"/>
          <w:bCs/>
          <w:sz w:val="28"/>
          <w:szCs w:val="28"/>
        </w:rPr>
      </w:pPr>
      <w:r>
        <w:rPr>
          <w:rFonts w:asciiTheme="minorHAnsi" w:hAnsiTheme="minorHAnsi"/>
          <w:bCs/>
          <w:sz w:val="28"/>
          <w:szCs w:val="28"/>
        </w:rPr>
        <w:t>“</w:t>
      </w:r>
      <w:r w:rsidRPr="00B225D6">
        <w:rPr>
          <w:rFonts w:asciiTheme="minorHAnsi" w:hAnsiTheme="minorHAnsi"/>
          <w:bCs/>
          <w:sz w:val="28"/>
          <w:szCs w:val="28"/>
        </w:rPr>
        <w:t xml:space="preserve">We </w:t>
      </w:r>
      <w:r w:rsidR="00B225D6">
        <w:rPr>
          <w:rFonts w:asciiTheme="minorHAnsi" w:hAnsiTheme="minorHAnsi"/>
          <w:bCs/>
          <w:sz w:val="28"/>
          <w:szCs w:val="28"/>
        </w:rPr>
        <w:t xml:space="preserve">are </w:t>
      </w:r>
      <w:r w:rsidR="00B225D6" w:rsidRPr="00B225D6">
        <w:rPr>
          <w:rFonts w:eastAsia="Times New Roman"/>
          <w:color w:val="000000" w:themeColor="text1"/>
          <w:sz w:val="28"/>
          <w:szCs w:val="28"/>
        </w:rPr>
        <w:t xml:space="preserve">working with the owners of the Front Street Apartments to come to a solution </w:t>
      </w:r>
      <w:r w:rsidR="00652A86">
        <w:rPr>
          <w:rFonts w:eastAsia="Times New Roman"/>
          <w:color w:val="000000" w:themeColor="text1"/>
          <w:sz w:val="28"/>
          <w:szCs w:val="28"/>
        </w:rPr>
        <w:t xml:space="preserve">to keep tenants in place and </w:t>
      </w:r>
      <w:r w:rsidR="00B225D6" w:rsidRPr="00B225D6">
        <w:rPr>
          <w:rFonts w:eastAsia="Times New Roman"/>
          <w:color w:val="000000" w:themeColor="text1"/>
          <w:sz w:val="28"/>
          <w:szCs w:val="28"/>
        </w:rPr>
        <w:t>provide rent protections</w:t>
      </w:r>
      <w:r w:rsidRPr="00B225D6">
        <w:rPr>
          <w:rFonts w:asciiTheme="minorHAnsi" w:hAnsiTheme="minorHAnsi"/>
          <w:bCs/>
          <w:sz w:val="28"/>
          <w:szCs w:val="28"/>
        </w:rPr>
        <w:t>,” said</w:t>
      </w:r>
      <w:r>
        <w:rPr>
          <w:rFonts w:asciiTheme="minorHAnsi" w:hAnsiTheme="minorHAnsi"/>
          <w:bCs/>
          <w:sz w:val="28"/>
          <w:szCs w:val="28"/>
        </w:rPr>
        <w:t xml:space="preserve"> </w:t>
      </w:r>
      <w:r w:rsidR="00B225D6">
        <w:rPr>
          <w:rFonts w:asciiTheme="minorHAnsi" w:hAnsiTheme="minorHAnsi"/>
          <w:bCs/>
          <w:sz w:val="28"/>
          <w:szCs w:val="28"/>
        </w:rPr>
        <w:t>Craig Hirai, executive director, HHFDC.</w:t>
      </w:r>
    </w:p>
    <w:p w14:paraId="0BD6AD16" w14:textId="77777777" w:rsidR="00342942" w:rsidRDefault="00342942" w:rsidP="00536E0C">
      <w:pPr>
        <w:pStyle w:val="Default"/>
        <w:rPr>
          <w:rFonts w:asciiTheme="minorHAnsi" w:hAnsiTheme="minorHAnsi"/>
          <w:bCs/>
          <w:sz w:val="28"/>
          <w:szCs w:val="28"/>
        </w:rPr>
      </w:pPr>
    </w:p>
    <w:p w14:paraId="2CDB5C16" w14:textId="77777777" w:rsidR="00342942" w:rsidRDefault="00342942" w:rsidP="00536E0C">
      <w:pPr>
        <w:pStyle w:val="Default"/>
        <w:rPr>
          <w:rFonts w:asciiTheme="minorHAnsi" w:hAnsiTheme="minorHAnsi"/>
          <w:bCs/>
          <w:sz w:val="28"/>
          <w:szCs w:val="28"/>
        </w:rPr>
      </w:pPr>
    </w:p>
    <w:p w14:paraId="76687954" w14:textId="77777777" w:rsidR="00342942" w:rsidRDefault="00342942" w:rsidP="00536E0C">
      <w:pPr>
        <w:pStyle w:val="Default"/>
        <w:rPr>
          <w:rFonts w:asciiTheme="minorHAnsi" w:hAnsiTheme="minorHAnsi"/>
          <w:bCs/>
          <w:sz w:val="28"/>
          <w:szCs w:val="28"/>
        </w:rPr>
      </w:pPr>
    </w:p>
    <w:p w14:paraId="21037458" w14:textId="77777777" w:rsidR="00536E0C" w:rsidRDefault="00536E0C" w:rsidP="00536E0C">
      <w:pPr>
        <w:pStyle w:val="Default"/>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w:t>
      </w:r>
    </w:p>
    <w:p w14:paraId="1C930BF1" w14:textId="77777777" w:rsidR="00536E0C" w:rsidRDefault="00536E0C" w:rsidP="00536E0C">
      <w:pPr>
        <w:rPr>
          <w:rFonts w:asciiTheme="minorHAnsi" w:hAnsiTheme="minorHAnsi"/>
          <w:sz w:val="28"/>
          <w:szCs w:val="28"/>
        </w:rPr>
      </w:pPr>
    </w:p>
    <w:p w14:paraId="503DEA53" w14:textId="77777777" w:rsidR="00536E0C" w:rsidRDefault="00536E0C" w:rsidP="00536E0C">
      <w:pPr>
        <w:rPr>
          <w:rFonts w:asciiTheme="minorHAnsi" w:hAnsiTheme="minorHAnsi" w:cstheme="minorHAnsi"/>
          <w:sz w:val="32"/>
          <w:szCs w:val="32"/>
        </w:rPr>
      </w:pPr>
      <w:r>
        <w:rPr>
          <w:rFonts w:asciiTheme="minorHAnsi" w:hAnsiTheme="minorHAnsi" w:cstheme="minorHAnsi"/>
          <w:b/>
          <w:bCs/>
          <w:sz w:val="28"/>
          <w:szCs w:val="28"/>
        </w:rPr>
        <w:t>Media Contacts:</w:t>
      </w:r>
    </w:p>
    <w:p w14:paraId="725360D2"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Jodi Leong</w:t>
      </w:r>
    </w:p>
    <w:p w14:paraId="03B63CFF"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Deputy Communications Director/Press Secretary</w:t>
      </w:r>
    </w:p>
    <w:p w14:paraId="014EBAE9"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Office of the Governor</w:t>
      </w:r>
    </w:p>
    <w:p w14:paraId="44653FEE"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Office: 808-586-0043</w:t>
      </w:r>
    </w:p>
    <w:p w14:paraId="7B526BA5"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 xml:space="preserve">Mobile: 808-798-3929 </w:t>
      </w:r>
    </w:p>
    <w:p w14:paraId="23F88A9C" w14:textId="77777777" w:rsidR="00536E0C" w:rsidRDefault="003D27BF" w:rsidP="00536E0C">
      <w:pPr>
        <w:rPr>
          <w:rFonts w:asciiTheme="minorHAnsi" w:hAnsiTheme="minorHAnsi" w:cstheme="minorHAnsi"/>
          <w:sz w:val="28"/>
          <w:szCs w:val="28"/>
        </w:rPr>
      </w:pPr>
      <w:hyperlink r:id="rId7" w:history="1">
        <w:r w:rsidR="00536E0C">
          <w:rPr>
            <w:rStyle w:val="Hyperlink"/>
            <w:rFonts w:asciiTheme="minorHAnsi" w:hAnsiTheme="minorHAnsi" w:cstheme="minorHAnsi"/>
            <w:sz w:val="28"/>
            <w:szCs w:val="28"/>
          </w:rPr>
          <w:t>jodi.c.leong@hawaii.gov</w:t>
        </w:r>
      </w:hyperlink>
      <w:r w:rsidR="00536E0C">
        <w:rPr>
          <w:rFonts w:asciiTheme="minorHAnsi" w:hAnsiTheme="minorHAnsi" w:cstheme="minorHAnsi"/>
          <w:sz w:val="28"/>
          <w:szCs w:val="28"/>
        </w:rPr>
        <w:t xml:space="preserve"> </w:t>
      </w:r>
    </w:p>
    <w:p w14:paraId="10EA4B48" w14:textId="77777777" w:rsidR="00536E0C" w:rsidRDefault="00536E0C" w:rsidP="00536E0C">
      <w:pPr>
        <w:rPr>
          <w:rFonts w:asciiTheme="minorHAnsi" w:hAnsiTheme="minorHAnsi" w:cstheme="minorHAnsi"/>
          <w:sz w:val="28"/>
          <w:szCs w:val="28"/>
        </w:rPr>
      </w:pPr>
    </w:p>
    <w:p w14:paraId="0756BD03"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Cindy McMillan</w:t>
      </w:r>
    </w:p>
    <w:p w14:paraId="259DC3E1"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Communications Director</w:t>
      </w:r>
    </w:p>
    <w:p w14:paraId="30705386"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 xml:space="preserve">Office of the Governor </w:t>
      </w:r>
    </w:p>
    <w:p w14:paraId="60410BC7"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Office: 808-586-0012</w:t>
      </w:r>
    </w:p>
    <w:p w14:paraId="3A6DB1CD" w14:textId="77777777" w:rsidR="00536E0C" w:rsidRDefault="00536E0C" w:rsidP="00536E0C">
      <w:pPr>
        <w:rPr>
          <w:rFonts w:asciiTheme="minorHAnsi" w:hAnsiTheme="minorHAnsi" w:cstheme="minorHAnsi"/>
          <w:sz w:val="28"/>
          <w:szCs w:val="28"/>
        </w:rPr>
      </w:pPr>
      <w:r>
        <w:rPr>
          <w:rFonts w:asciiTheme="minorHAnsi" w:hAnsiTheme="minorHAnsi" w:cstheme="minorHAnsi"/>
          <w:sz w:val="28"/>
          <w:szCs w:val="28"/>
        </w:rPr>
        <w:t>Mobile: 808-265-7974</w:t>
      </w:r>
    </w:p>
    <w:p w14:paraId="1D4ADD84" w14:textId="77777777" w:rsidR="00536E0C" w:rsidRDefault="003D27BF" w:rsidP="00536E0C">
      <w:pPr>
        <w:rPr>
          <w:rFonts w:asciiTheme="minorHAnsi" w:hAnsiTheme="minorHAnsi" w:cstheme="minorHAnsi"/>
          <w:sz w:val="28"/>
          <w:szCs w:val="28"/>
        </w:rPr>
      </w:pPr>
      <w:hyperlink r:id="rId8" w:history="1">
        <w:r w:rsidR="00536E0C">
          <w:rPr>
            <w:rStyle w:val="Hyperlink"/>
            <w:rFonts w:asciiTheme="minorHAnsi" w:hAnsiTheme="minorHAnsi" w:cstheme="minorHAnsi"/>
            <w:sz w:val="28"/>
            <w:szCs w:val="28"/>
          </w:rPr>
          <w:t>cindy.mcmillan@hawaii.gov</w:t>
        </w:r>
      </w:hyperlink>
      <w:r w:rsidR="00536E0C">
        <w:rPr>
          <w:rFonts w:asciiTheme="minorHAnsi" w:hAnsiTheme="minorHAnsi" w:cstheme="minorHAnsi"/>
          <w:sz w:val="28"/>
          <w:szCs w:val="28"/>
        </w:rPr>
        <w:t xml:space="preserve"> </w:t>
      </w:r>
    </w:p>
    <w:p w14:paraId="5C20D4D6" w14:textId="77777777" w:rsidR="00536E0C" w:rsidRDefault="00536E0C" w:rsidP="00536E0C">
      <w:pPr>
        <w:rPr>
          <w:sz w:val="28"/>
          <w:szCs w:val="28"/>
        </w:rPr>
      </w:pPr>
    </w:p>
    <w:p w14:paraId="7292054F" w14:textId="77777777" w:rsidR="00536E0C" w:rsidRDefault="00536E0C" w:rsidP="00536E0C">
      <w:r>
        <w:rPr>
          <w:noProof/>
        </w:rPr>
        <w:drawing>
          <wp:inline distT="0" distB="0" distL="0" distR="0" wp14:anchorId="0CC56A61" wp14:editId="0C8EB19B">
            <wp:extent cx="285750" cy="285750"/>
            <wp:effectExtent l="0" t="0" r="0" b="0"/>
            <wp:docPr id="5" name="Picture 5" descr="cid:image002.png@01D495EF.1C567E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95EF.1C567E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w:t>
      </w:r>
      <w:r>
        <w:rPr>
          <w:noProof/>
        </w:rPr>
        <w:drawing>
          <wp:inline distT="0" distB="0" distL="0" distR="0" wp14:anchorId="59403AC8" wp14:editId="101C02B2">
            <wp:extent cx="285750" cy="285750"/>
            <wp:effectExtent l="0" t="0" r="0" b="0"/>
            <wp:docPr id="4" name="Picture 4" descr="cid:image003.png@01D495EF.1C567E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95EF.1C567E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w:t>
      </w:r>
      <w:r>
        <w:rPr>
          <w:noProof/>
        </w:rPr>
        <w:drawing>
          <wp:inline distT="0" distB="0" distL="0" distR="0" wp14:anchorId="1DA019B1" wp14:editId="22066987">
            <wp:extent cx="285750" cy="285750"/>
            <wp:effectExtent l="0" t="0" r="0" b="0"/>
            <wp:docPr id="3" name="Picture 3" descr="cid:image004.png@01D495EF.1C567E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95EF.1C567E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w:t>
      </w:r>
      <w:r>
        <w:rPr>
          <w:noProof/>
        </w:rPr>
        <w:drawing>
          <wp:inline distT="0" distB="0" distL="0" distR="0" wp14:anchorId="6B0B2BCB" wp14:editId="269BFD17">
            <wp:extent cx="285750" cy="285750"/>
            <wp:effectExtent l="0" t="0" r="0" b="0"/>
            <wp:docPr id="2" name="Picture 2" descr="cid:image005.png@01D495EF.1C567EE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95EF.1C567EE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w:t>
      </w:r>
      <w:r>
        <w:rPr>
          <w:noProof/>
        </w:rPr>
        <w:drawing>
          <wp:inline distT="0" distB="0" distL="0" distR="0" wp14:anchorId="49491606" wp14:editId="13DEC6A3">
            <wp:extent cx="295275" cy="295275"/>
            <wp:effectExtent l="0" t="0" r="9525" b="9525"/>
            <wp:docPr id="1" name="Picture 1" descr="cid:image006.png@01D495EF.1C567EE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495EF.1C567E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66E2934B" w14:textId="77777777" w:rsidR="00536E0C" w:rsidRDefault="00536E0C" w:rsidP="00536E0C">
      <w:pPr>
        <w:rPr>
          <w:rFonts w:asciiTheme="minorHAnsi" w:hAnsiTheme="minorHAnsi"/>
          <w:sz w:val="28"/>
          <w:szCs w:val="28"/>
        </w:rPr>
      </w:pPr>
    </w:p>
    <w:p w14:paraId="1D399E28" w14:textId="77777777" w:rsidR="00536E0C" w:rsidRDefault="00536E0C" w:rsidP="00536E0C">
      <w:pPr>
        <w:rPr>
          <w:rFonts w:asciiTheme="minorHAnsi" w:hAnsiTheme="minorHAnsi"/>
          <w:sz w:val="28"/>
          <w:szCs w:val="28"/>
        </w:rPr>
      </w:pPr>
    </w:p>
    <w:bookmarkEnd w:id="0"/>
    <w:p w14:paraId="46752C50" w14:textId="77777777" w:rsidR="00536E0C" w:rsidRDefault="00536E0C" w:rsidP="00536E0C">
      <w:pPr>
        <w:rPr>
          <w:rFonts w:asciiTheme="minorHAnsi" w:hAnsiTheme="minorHAnsi"/>
          <w:sz w:val="28"/>
          <w:szCs w:val="28"/>
        </w:rPr>
      </w:pPr>
    </w:p>
    <w:bookmarkEnd w:id="1"/>
    <w:p w14:paraId="1831D35B" w14:textId="77777777" w:rsidR="00536E0C" w:rsidRDefault="00536E0C" w:rsidP="00536E0C">
      <w:pPr>
        <w:rPr>
          <w:rFonts w:asciiTheme="minorHAnsi" w:hAnsiTheme="minorHAnsi"/>
          <w:sz w:val="28"/>
          <w:szCs w:val="28"/>
        </w:rPr>
      </w:pPr>
    </w:p>
    <w:bookmarkEnd w:id="2"/>
    <w:bookmarkEnd w:id="3"/>
    <w:bookmarkEnd w:id="4"/>
    <w:p w14:paraId="4A85F8D0" w14:textId="77777777" w:rsidR="00536E0C" w:rsidRDefault="00536E0C" w:rsidP="00536E0C">
      <w:pPr>
        <w:rPr>
          <w:rFonts w:asciiTheme="minorHAnsi" w:hAnsiTheme="minorHAnsi"/>
          <w:sz w:val="28"/>
          <w:szCs w:val="28"/>
        </w:rPr>
      </w:pPr>
    </w:p>
    <w:p w14:paraId="10A72A98" w14:textId="77777777" w:rsidR="006608BA" w:rsidRDefault="006608BA"/>
    <w:sectPr w:rsidR="006608BA">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8011" w14:textId="77777777" w:rsidR="003D27BF" w:rsidRDefault="003D27BF" w:rsidP="00292A64">
      <w:r>
        <w:separator/>
      </w:r>
    </w:p>
  </w:endnote>
  <w:endnote w:type="continuationSeparator" w:id="0">
    <w:p w14:paraId="7F46766C" w14:textId="77777777" w:rsidR="003D27BF" w:rsidRDefault="003D27BF" w:rsidP="0029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E80A" w14:textId="77777777" w:rsidR="00292A64" w:rsidRDefault="00292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158B" w14:textId="77777777" w:rsidR="00292A64" w:rsidRDefault="00292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E79D" w14:textId="77777777" w:rsidR="00292A64" w:rsidRDefault="0029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ABC9" w14:textId="77777777" w:rsidR="003D27BF" w:rsidRDefault="003D27BF" w:rsidP="00292A64">
      <w:r>
        <w:separator/>
      </w:r>
    </w:p>
  </w:footnote>
  <w:footnote w:type="continuationSeparator" w:id="0">
    <w:p w14:paraId="0CDED7D4" w14:textId="77777777" w:rsidR="003D27BF" w:rsidRDefault="003D27BF" w:rsidP="0029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EFCB" w14:textId="77777777" w:rsidR="00292A64" w:rsidRDefault="00292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10387"/>
      <w:docPartObj>
        <w:docPartGallery w:val="Watermarks"/>
        <w:docPartUnique/>
      </w:docPartObj>
    </w:sdtPr>
    <w:sdtEndPr/>
    <w:sdtContent>
      <w:p w14:paraId="4FEB806E" w14:textId="77777777" w:rsidR="00292A64" w:rsidRDefault="003D27BF">
        <w:pPr>
          <w:pStyle w:val="Header"/>
        </w:pPr>
        <w:r>
          <w:rPr>
            <w:noProof/>
          </w:rPr>
          <w:pict w14:anchorId="1EDF6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1F6F" w14:textId="77777777" w:rsidR="00292A64" w:rsidRDefault="00292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0C"/>
    <w:rsid w:val="000746A9"/>
    <w:rsid w:val="00086650"/>
    <w:rsid w:val="000D4B28"/>
    <w:rsid w:val="001F1F62"/>
    <w:rsid w:val="00292A64"/>
    <w:rsid w:val="00342942"/>
    <w:rsid w:val="003D27BF"/>
    <w:rsid w:val="003F3F27"/>
    <w:rsid w:val="004C2A39"/>
    <w:rsid w:val="004F0E44"/>
    <w:rsid w:val="00522C9E"/>
    <w:rsid w:val="00536E0C"/>
    <w:rsid w:val="0054455A"/>
    <w:rsid w:val="00580F59"/>
    <w:rsid w:val="005B5759"/>
    <w:rsid w:val="005F63ED"/>
    <w:rsid w:val="00606E3E"/>
    <w:rsid w:val="00652A86"/>
    <w:rsid w:val="006608BA"/>
    <w:rsid w:val="006E2D43"/>
    <w:rsid w:val="0072072B"/>
    <w:rsid w:val="00AF1E07"/>
    <w:rsid w:val="00B225D6"/>
    <w:rsid w:val="00B54AA1"/>
    <w:rsid w:val="00BD07FB"/>
    <w:rsid w:val="00DB3607"/>
    <w:rsid w:val="00F0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A73E6C"/>
  <w15:chartTrackingRefBased/>
  <w15:docId w15:val="{FB32EA6B-09AA-45D8-9375-5F851E49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E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E0C"/>
    <w:rPr>
      <w:color w:val="0563C1" w:themeColor="hyperlink"/>
      <w:u w:val="single"/>
    </w:rPr>
  </w:style>
  <w:style w:type="paragraph" w:customStyle="1" w:styleId="Default">
    <w:name w:val="Default"/>
    <w:rsid w:val="00536E0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36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0C"/>
    <w:rPr>
      <w:rFonts w:ascii="Segoe UI" w:hAnsi="Segoe UI" w:cs="Segoe UI"/>
      <w:sz w:val="18"/>
      <w:szCs w:val="18"/>
    </w:rPr>
  </w:style>
  <w:style w:type="paragraph" w:styleId="Header">
    <w:name w:val="header"/>
    <w:basedOn w:val="Normal"/>
    <w:link w:val="HeaderChar"/>
    <w:uiPriority w:val="99"/>
    <w:unhideWhenUsed/>
    <w:rsid w:val="00292A64"/>
    <w:pPr>
      <w:tabs>
        <w:tab w:val="center" w:pos="4680"/>
        <w:tab w:val="right" w:pos="9360"/>
      </w:tabs>
    </w:pPr>
  </w:style>
  <w:style w:type="character" w:customStyle="1" w:styleId="HeaderChar">
    <w:name w:val="Header Char"/>
    <w:basedOn w:val="DefaultParagraphFont"/>
    <w:link w:val="Header"/>
    <w:uiPriority w:val="99"/>
    <w:rsid w:val="00292A64"/>
    <w:rPr>
      <w:rFonts w:ascii="Times New Roman" w:hAnsi="Times New Roman" w:cs="Times New Roman"/>
      <w:sz w:val="24"/>
      <w:szCs w:val="24"/>
    </w:rPr>
  </w:style>
  <w:style w:type="paragraph" w:styleId="Footer">
    <w:name w:val="footer"/>
    <w:basedOn w:val="Normal"/>
    <w:link w:val="FooterChar"/>
    <w:uiPriority w:val="99"/>
    <w:unhideWhenUsed/>
    <w:rsid w:val="00292A64"/>
    <w:pPr>
      <w:tabs>
        <w:tab w:val="center" w:pos="4680"/>
        <w:tab w:val="right" w:pos="9360"/>
      </w:tabs>
    </w:pPr>
  </w:style>
  <w:style w:type="character" w:customStyle="1" w:styleId="FooterChar">
    <w:name w:val="Footer Char"/>
    <w:basedOn w:val="DefaultParagraphFont"/>
    <w:link w:val="Footer"/>
    <w:uiPriority w:val="99"/>
    <w:rsid w:val="00292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mcmillan@hawaii.gov" TargetMode="External"/><Relationship Id="rId13" Type="http://schemas.openxmlformats.org/officeDocument/2006/relationships/image" Target="media/image3.png"/><Relationship Id="rId18" Type="http://schemas.openxmlformats.org/officeDocument/2006/relationships/hyperlink" Target="https://www.youtube.com/channel/UC0lxM5Gc2XzEvfIh-UwAxsA/videos"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governor.hawaii.gov/" TargetMode="External"/><Relationship Id="rId7" Type="http://schemas.openxmlformats.org/officeDocument/2006/relationships/hyperlink" Target="mailto:jodi.c.leong@hawaii.gov" TargetMode="External"/><Relationship Id="rId12" Type="http://schemas.openxmlformats.org/officeDocument/2006/relationships/hyperlink" Target="https://twitter.com/GOVHAWAII" TargetMode="External"/><Relationship Id="rId17" Type="http://schemas.openxmlformats.org/officeDocument/2006/relationships/image" Target="cid:image004.png@01D495EF.1C567EE0"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cid:image005.png@01D495EF.1C567EE0"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2.png@01D495EF.1C567EE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flickr.com/photos/govhawaii" TargetMode="External"/><Relationship Id="rId23" Type="http://schemas.openxmlformats.org/officeDocument/2006/relationships/image" Target="cid:image006.png@01D495EF.1C567EE0"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GovernorDavidIge/" TargetMode="External"/><Relationship Id="rId14" Type="http://schemas.openxmlformats.org/officeDocument/2006/relationships/image" Target="cid:image003.png@01D495EF.1C567EE0"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 Jodi C</dc:creator>
  <cp:keywords/>
  <dc:description/>
  <cp:lastModifiedBy>Miyasaki, Kent K</cp:lastModifiedBy>
  <cp:revision>3</cp:revision>
  <dcterms:created xsi:type="dcterms:W3CDTF">2019-10-03T19:37:00Z</dcterms:created>
  <dcterms:modified xsi:type="dcterms:W3CDTF">2019-10-03T19:40:00Z</dcterms:modified>
</cp:coreProperties>
</file>