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869"/>
        <w:gridCol w:w="5513"/>
        <w:gridCol w:w="1978"/>
      </w:tblGrid>
      <w:tr w:rsidR="005659F0" w14:paraId="3AA60A60" w14:textId="77777777" w:rsidTr="007C5A74">
        <w:tc>
          <w:tcPr>
            <w:tcW w:w="1908" w:type="dxa"/>
          </w:tcPr>
          <w:p w14:paraId="1BB46C88" w14:textId="77777777" w:rsidR="005659F0" w:rsidRDefault="005659F0" w:rsidP="007C5A74">
            <w:pPr>
              <w:jc w:val="center"/>
              <w:rPr>
                <w:rFonts w:ascii="Arial" w:hAnsi="Arial"/>
                <w:b/>
                <w:sz w:val="14"/>
              </w:rPr>
            </w:pPr>
          </w:p>
          <w:p w14:paraId="73B469C1" w14:textId="77777777" w:rsidR="005659F0" w:rsidRDefault="005659F0" w:rsidP="007C5A74">
            <w:pPr>
              <w:jc w:val="center"/>
              <w:rPr>
                <w:rFonts w:ascii="Arial" w:hAnsi="Arial"/>
                <w:b/>
                <w:sz w:val="14"/>
              </w:rPr>
            </w:pPr>
          </w:p>
          <w:p w14:paraId="6B4A14D6" w14:textId="77777777" w:rsidR="005659F0" w:rsidRDefault="005659F0" w:rsidP="007C5A74">
            <w:pPr>
              <w:jc w:val="center"/>
              <w:rPr>
                <w:rFonts w:ascii="Arial" w:hAnsi="Arial"/>
                <w:b/>
                <w:sz w:val="14"/>
              </w:rPr>
            </w:pPr>
          </w:p>
          <w:p w14:paraId="140E3C2C" w14:textId="77777777" w:rsidR="005659F0" w:rsidRDefault="005659F0" w:rsidP="007C5A74">
            <w:pPr>
              <w:jc w:val="center"/>
              <w:rPr>
                <w:rFonts w:ascii="Arial" w:hAnsi="Arial"/>
                <w:b/>
                <w:sz w:val="14"/>
              </w:rPr>
            </w:pPr>
          </w:p>
          <w:p w14:paraId="01272327" w14:textId="77777777" w:rsidR="005659F0" w:rsidRDefault="005659F0" w:rsidP="007C5A74">
            <w:pPr>
              <w:jc w:val="center"/>
              <w:rPr>
                <w:rFonts w:ascii="Arial" w:hAnsi="Arial"/>
                <w:b/>
                <w:sz w:val="14"/>
              </w:rPr>
            </w:pPr>
          </w:p>
          <w:p w14:paraId="557C475D" w14:textId="77777777" w:rsidR="005659F0" w:rsidRDefault="005659F0" w:rsidP="007C5A74">
            <w:pPr>
              <w:jc w:val="center"/>
              <w:rPr>
                <w:rFonts w:ascii="Arial" w:hAnsi="Arial"/>
                <w:b/>
                <w:sz w:val="14"/>
              </w:rPr>
            </w:pPr>
          </w:p>
          <w:p w14:paraId="1BCA9D78" w14:textId="77777777" w:rsidR="005659F0" w:rsidRDefault="005659F0" w:rsidP="007C5A74">
            <w:pPr>
              <w:jc w:val="center"/>
              <w:rPr>
                <w:rFonts w:ascii="Arial" w:hAnsi="Arial"/>
                <w:b/>
                <w:sz w:val="14"/>
              </w:rPr>
            </w:pPr>
          </w:p>
          <w:p w14:paraId="4707CC00" w14:textId="77777777" w:rsidR="005659F0" w:rsidRDefault="005659F0" w:rsidP="007C5A74">
            <w:pPr>
              <w:jc w:val="center"/>
              <w:rPr>
                <w:rFonts w:ascii="Arial" w:hAnsi="Arial"/>
                <w:b/>
                <w:sz w:val="14"/>
              </w:rPr>
            </w:pPr>
          </w:p>
          <w:p w14:paraId="1129F9D0" w14:textId="77777777" w:rsidR="005659F0" w:rsidRDefault="005659F0" w:rsidP="007C5A74">
            <w:pPr>
              <w:jc w:val="center"/>
              <w:rPr>
                <w:rFonts w:ascii="Arial" w:hAnsi="Arial"/>
                <w:b/>
                <w:sz w:val="14"/>
              </w:rPr>
            </w:pPr>
          </w:p>
          <w:p w14:paraId="126163ED" w14:textId="77777777" w:rsidR="005659F0" w:rsidRDefault="005659F0" w:rsidP="007C5A74">
            <w:pPr>
              <w:jc w:val="center"/>
              <w:rPr>
                <w:rFonts w:ascii="Arial" w:hAnsi="Arial"/>
                <w:b/>
                <w:sz w:val="14"/>
              </w:rPr>
            </w:pPr>
          </w:p>
          <w:p w14:paraId="3D4339E3" w14:textId="77777777" w:rsidR="005659F0" w:rsidRDefault="005659F0" w:rsidP="007C5A74">
            <w:pPr>
              <w:jc w:val="center"/>
              <w:rPr>
                <w:rFonts w:ascii="Arial" w:hAnsi="Arial"/>
                <w:b/>
                <w:sz w:val="14"/>
              </w:rPr>
            </w:pPr>
          </w:p>
          <w:p w14:paraId="57109B8B" w14:textId="77777777" w:rsidR="005659F0" w:rsidRDefault="005659F0" w:rsidP="007C5A74">
            <w:pPr>
              <w:jc w:val="center"/>
              <w:rPr>
                <w:rFonts w:ascii="Arial" w:hAnsi="Arial"/>
                <w:b/>
                <w:sz w:val="14"/>
              </w:rPr>
            </w:pPr>
          </w:p>
          <w:p w14:paraId="332C1AC8" w14:textId="77777777" w:rsidR="005659F0" w:rsidRDefault="005659F0" w:rsidP="007C5A74">
            <w:pPr>
              <w:jc w:val="center"/>
              <w:rPr>
                <w:rFonts w:ascii="Arial" w:hAnsi="Arial"/>
                <w:b/>
                <w:sz w:val="14"/>
              </w:rPr>
            </w:pPr>
          </w:p>
          <w:p w14:paraId="3E0C4B17" w14:textId="77777777" w:rsidR="005659F0" w:rsidRDefault="005659F0" w:rsidP="007C5A74">
            <w:pPr>
              <w:jc w:val="center"/>
              <w:rPr>
                <w:rFonts w:ascii="Arial" w:hAnsi="Arial"/>
                <w:b/>
                <w:sz w:val="14"/>
              </w:rPr>
            </w:pPr>
          </w:p>
          <w:p w14:paraId="78A9826D" w14:textId="77777777" w:rsidR="005659F0" w:rsidRDefault="005659F0" w:rsidP="007C5A74">
            <w:pPr>
              <w:jc w:val="center"/>
              <w:rPr>
                <w:rFonts w:ascii="Arial" w:hAnsi="Arial"/>
                <w:b/>
                <w:sz w:val="14"/>
              </w:rPr>
            </w:pPr>
          </w:p>
          <w:p w14:paraId="19FD7DF8" w14:textId="77777777" w:rsidR="005659F0" w:rsidRDefault="005659F0" w:rsidP="007C5A74">
            <w:pPr>
              <w:jc w:val="center"/>
              <w:rPr>
                <w:rFonts w:ascii="Arial" w:hAnsi="Arial"/>
                <w:b/>
                <w:sz w:val="14"/>
              </w:rPr>
            </w:pPr>
          </w:p>
          <w:p w14:paraId="2CD65C00" w14:textId="77777777" w:rsidR="005659F0" w:rsidRDefault="005659F0" w:rsidP="007C5A74">
            <w:pPr>
              <w:jc w:val="center"/>
              <w:rPr>
                <w:rFonts w:ascii="Arial" w:hAnsi="Arial"/>
                <w:b/>
                <w:sz w:val="14"/>
              </w:rPr>
            </w:pPr>
          </w:p>
          <w:p w14:paraId="36943BB9" w14:textId="77777777" w:rsidR="005659F0" w:rsidRPr="00904A9B" w:rsidRDefault="005659F0" w:rsidP="007C5A74">
            <w:pPr>
              <w:pStyle w:val="Heading3"/>
              <w:ind w:right="0"/>
              <w:rPr>
                <w:rFonts w:ascii="Arial" w:hAnsi="Arial"/>
                <w:bCs w:val="0"/>
                <w:sz w:val="12"/>
                <w:lang w:val="en-US" w:eastAsia="en-US"/>
              </w:rPr>
            </w:pPr>
            <w:r w:rsidRPr="00904A9B">
              <w:rPr>
                <w:rFonts w:ascii="Arial" w:hAnsi="Arial"/>
                <w:bCs w:val="0"/>
                <w:sz w:val="12"/>
                <w:lang w:val="en-US" w:eastAsia="en-US"/>
              </w:rPr>
              <w:t>DAVID Y. IGE</w:t>
            </w:r>
          </w:p>
          <w:p w14:paraId="6FC40C3C" w14:textId="77777777" w:rsidR="005659F0" w:rsidRDefault="005659F0" w:rsidP="007C5A74">
            <w:pPr>
              <w:jc w:val="center"/>
            </w:pPr>
            <w:r>
              <w:rPr>
                <w:rFonts w:ascii="Arial" w:hAnsi="Arial"/>
                <w:color w:val="000000"/>
                <w:sz w:val="11"/>
              </w:rPr>
              <w:t>GOVERNOR</w:t>
            </w:r>
          </w:p>
        </w:tc>
        <w:tc>
          <w:tcPr>
            <w:tcW w:w="5659" w:type="dxa"/>
          </w:tcPr>
          <w:p w14:paraId="4F164671" w14:textId="77777777" w:rsidR="005659F0" w:rsidRPr="00F43EBE" w:rsidRDefault="005659F0" w:rsidP="007C5A74">
            <w:pPr>
              <w:ind w:left="252"/>
            </w:pPr>
            <w:r>
              <w:t xml:space="preserve">                                   </w:t>
            </w:r>
            <w:r w:rsidRPr="004A57D2">
              <w:rPr>
                <w:noProof/>
                <w:sz w:val="24"/>
              </w:rPr>
              <w:drawing>
                <wp:inline distT="0" distB="0" distL="0" distR="0" wp14:anchorId="4829DFE4" wp14:editId="097F0DBD">
                  <wp:extent cx="787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p w14:paraId="24994594" w14:textId="77777777" w:rsidR="005659F0" w:rsidRDefault="005659F0" w:rsidP="007C5A74">
            <w:pPr>
              <w:ind w:left="252"/>
              <w:jc w:val="center"/>
            </w:pPr>
          </w:p>
          <w:p w14:paraId="270F0127" w14:textId="77777777" w:rsidR="005659F0" w:rsidRDefault="005659F0" w:rsidP="007C5A74">
            <w:pPr>
              <w:ind w:left="252"/>
              <w:jc w:val="center"/>
              <w:rPr>
                <w:color w:val="000000"/>
              </w:rPr>
            </w:pPr>
          </w:p>
          <w:p w14:paraId="05AC0C77" w14:textId="6E1D859E" w:rsidR="005659F0" w:rsidRPr="00904A9B" w:rsidRDefault="00F7795C" w:rsidP="007C5A74">
            <w:pPr>
              <w:pStyle w:val="Heading1"/>
              <w:jc w:val="center"/>
              <w:rPr>
                <w:rFonts w:ascii="Arial" w:hAnsi="Arial" w:cs="Arial"/>
                <w:color w:val="000000"/>
                <w:sz w:val="24"/>
                <w:szCs w:val="32"/>
                <w:lang w:val="en-US" w:eastAsia="en-US"/>
              </w:rPr>
            </w:pPr>
            <w:r>
              <w:rPr>
                <w:rFonts w:ascii="Arial" w:hAnsi="Arial" w:cs="Arial"/>
                <w:color w:val="000000"/>
                <w:sz w:val="24"/>
                <w:szCs w:val="32"/>
                <w:lang w:val="en-US" w:eastAsia="en-US"/>
              </w:rPr>
              <w:t>HAWAI</w:t>
            </w:r>
            <w:r w:rsidR="005659F0" w:rsidRPr="00904A9B">
              <w:rPr>
                <w:rFonts w:ascii="Arial" w:hAnsi="Arial" w:cs="Arial"/>
                <w:color w:val="000000"/>
                <w:sz w:val="24"/>
                <w:szCs w:val="32"/>
                <w:lang w:val="en-US" w:eastAsia="en-US"/>
              </w:rPr>
              <w:t xml:space="preserve">I </w:t>
            </w:r>
            <w:r>
              <w:rPr>
                <w:rFonts w:ascii="Arial" w:hAnsi="Arial" w:cs="Arial"/>
                <w:color w:val="000000"/>
                <w:sz w:val="24"/>
                <w:szCs w:val="32"/>
                <w:lang w:val="en-US" w:eastAsia="en-US"/>
              </w:rPr>
              <w:t>CIVIL RIGHTS COMMISSION</w:t>
            </w:r>
          </w:p>
          <w:p w14:paraId="3466D5CC" w14:textId="77777777" w:rsidR="005659F0" w:rsidRDefault="005659F0" w:rsidP="007C5A74">
            <w:pPr>
              <w:jc w:val="center"/>
              <w:rPr>
                <w:rFonts w:ascii="Arial" w:hAnsi="Arial"/>
                <w:color w:val="000000"/>
                <w:sz w:val="14"/>
              </w:rPr>
            </w:pPr>
          </w:p>
          <w:p w14:paraId="6824BF29" w14:textId="77777777" w:rsidR="005659F0" w:rsidRPr="00904A9B" w:rsidRDefault="005659F0" w:rsidP="007C5A74">
            <w:pPr>
              <w:pStyle w:val="Heading6"/>
              <w:rPr>
                <w:rFonts w:ascii="Arial" w:hAnsi="Arial"/>
                <w:bCs w:val="0"/>
                <w:sz w:val="24"/>
                <w:lang w:val="en-US" w:eastAsia="en-US"/>
              </w:rPr>
            </w:pPr>
          </w:p>
        </w:tc>
        <w:tc>
          <w:tcPr>
            <w:tcW w:w="2009" w:type="dxa"/>
          </w:tcPr>
          <w:p w14:paraId="64C66FBE" w14:textId="77777777" w:rsidR="005659F0" w:rsidRDefault="005659F0" w:rsidP="007C5A74">
            <w:pPr>
              <w:jc w:val="center"/>
              <w:rPr>
                <w:rFonts w:ascii="Arial" w:hAnsi="Arial"/>
                <w:color w:val="0000FF"/>
                <w:sz w:val="12"/>
              </w:rPr>
            </w:pPr>
          </w:p>
          <w:p w14:paraId="2BB9C2C9" w14:textId="77777777" w:rsidR="005659F0" w:rsidRDefault="005659F0" w:rsidP="007C5A74">
            <w:pPr>
              <w:jc w:val="center"/>
              <w:rPr>
                <w:rFonts w:ascii="Arial" w:hAnsi="Arial"/>
                <w:color w:val="0000FF"/>
                <w:sz w:val="12"/>
              </w:rPr>
            </w:pPr>
          </w:p>
          <w:p w14:paraId="10726F0A" w14:textId="77777777" w:rsidR="005659F0" w:rsidRDefault="005659F0" w:rsidP="007C5A74">
            <w:pPr>
              <w:jc w:val="center"/>
              <w:rPr>
                <w:rFonts w:ascii="Arial" w:hAnsi="Arial"/>
                <w:color w:val="0000FF"/>
                <w:sz w:val="12"/>
              </w:rPr>
            </w:pPr>
          </w:p>
          <w:p w14:paraId="111A9A31" w14:textId="77777777" w:rsidR="005659F0" w:rsidRDefault="005659F0" w:rsidP="007C5A74">
            <w:pPr>
              <w:rPr>
                <w:rFonts w:ascii="Arial" w:hAnsi="Arial"/>
                <w:color w:val="000000"/>
                <w:sz w:val="11"/>
              </w:rPr>
            </w:pPr>
          </w:p>
          <w:p w14:paraId="449A0F2F" w14:textId="77777777" w:rsidR="005659F0" w:rsidRDefault="005659F0" w:rsidP="007C5A74">
            <w:pPr>
              <w:jc w:val="center"/>
              <w:rPr>
                <w:rFonts w:ascii="Arial" w:hAnsi="Arial"/>
                <w:color w:val="0000FF"/>
                <w:sz w:val="12"/>
              </w:rPr>
            </w:pPr>
          </w:p>
          <w:p w14:paraId="65455F8E" w14:textId="77777777" w:rsidR="005659F0" w:rsidRDefault="005659F0" w:rsidP="007C5A74">
            <w:pPr>
              <w:jc w:val="center"/>
              <w:rPr>
                <w:rFonts w:ascii="Arial" w:hAnsi="Arial"/>
                <w:noProof/>
                <w:color w:val="0000FF"/>
                <w:sz w:val="12"/>
              </w:rPr>
            </w:pPr>
          </w:p>
          <w:p w14:paraId="316FB07D" w14:textId="77777777" w:rsidR="005659F0" w:rsidRDefault="005659F0" w:rsidP="007C5A74">
            <w:pPr>
              <w:jc w:val="center"/>
              <w:rPr>
                <w:rFonts w:ascii="Arial" w:hAnsi="Arial"/>
                <w:noProof/>
                <w:color w:val="0000FF"/>
                <w:sz w:val="12"/>
              </w:rPr>
            </w:pPr>
          </w:p>
          <w:p w14:paraId="24D28673" w14:textId="77777777" w:rsidR="005659F0" w:rsidRDefault="005659F0" w:rsidP="007C5A74">
            <w:pPr>
              <w:ind w:firstLine="972"/>
              <w:jc w:val="center"/>
              <w:rPr>
                <w:sz w:val="12"/>
              </w:rPr>
            </w:pPr>
          </w:p>
          <w:p w14:paraId="3B7CB7DA" w14:textId="77777777" w:rsidR="005659F0" w:rsidRDefault="005659F0" w:rsidP="007C5A74"/>
        </w:tc>
      </w:tr>
    </w:tbl>
    <w:p w14:paraId="0EE8D919" w14:textId="77777777" w:rsidR="005659F0" w:rsidRDefault="005659F0" w:rsidP="005659F0">
      <w:pPr>
        <w:pStyle w:val="Header"/>
        <w:pBdr>
          <w:bottom w:val="single" w:sz="12" w:space="1" w:color="auto"/>
        </w:pBdr>
        <w:tabs>
          <w:tab w:val="clear" w:pos="4320"/>
          <w:tab w:val="clear" w:pos="8640"/>
          <w:tab w:val="left" w:pos="6120"/>
        </w:tabs>
        <w:jc w:val="both"/>
        <w:rPr>
          <w:sz w:val="16"/>
        </w:rPr>
      </w:pPr>
      <w:r>
        <w:rPr>
          <w:sz w:val="16"/>
        </w:rPr>
        <w:tab/>
      </w:r>
    </w:p>
    <w:p w14:paraId="15DD4DDB" w14:textId="77777777" w:rsidR="005659F0" w:rsidRDefault="005659F0" w:rsidP="005659F0">
      <w:pPr>
        <w:pStyle w:val="Header"/>
        <w:tabs>
          <w:tab w:val="clear" w:pos="4320"/>
          <w:tab w:val="clear" w:pos="8640"/>
          <w:tab w:val="left" w:pos="6120"/>
        </w:tabs>
        <w:jc w:val="both"/>
        <w:rPr>
          <w:sz w:val="16"/>
        </w:rPr>
      </w:pPr>
      <w:r>
        <w:rPr>
          <w:sz w:val="16"/>
        </w:rPr>
        <w:tab/>
      </w:r>
    </w:p>
    <w:p w14:paraId="66007FC1" w14:textId="134A129F" w:rsidR="005659F0" w:rsidRDefault="005659F0" w:rsidP="005659F0">
      <w:pPr>
        <w:autoSpaceDE w:val="0"/>
        <w:autoSpaceDN w:val="0"/>
        <w:adjustRightInd w:val="0"/>
        <w:rPr>
          <w:rFonts w:ascii="Arial-BoldMS" w:hAnsi="Arial-BoldMS" w:cs="Arial-BoldMS"/>
          <w:b/>
          <w:bCs/>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F7795C">
        <w:rPr>
          <w:rFonts w:ascii="Arial-BoldMS" w:hAnsi="Arial-BoldMS" w:cs="Arial-BoldMS"/>
          <w:b/>
          <w:bCs/>
          <w:sz w:val="16"/>
        </w:rPr>
        <w:t>WILLIAM D. HOSHIJO</w:t>
      </w:r>
    </w:p>
    <w:p w14:paraId="3C320DF8" w14:textId="77777777" w:rsidR="005659F0" w:rsidRDefault="005659F0" w:rsidP="005659F0">
      <w:pPr>
        <w:autoSpaceDE w:val="0"/>
        <w:autoSpaceDN w:val="0"/>
        <w:adjustRightInd w:val="0"/>
        <w:ind w:left="5760" w:firstLine="720"/>
        <w:rPr>
          <w:rFonts w:ascii="Arial-BoldMS" w:hAnsi="Arial-BoldMS" w:cs="Arial-BoldMS"/>
          <w:b/>
          <w:bCs/>
          <w:sz w:val="16"/>
        </w:rPr>
      </w:pPr>
      <w:r>
        <w:rPr>
          <w:rFonts w:ascii="Arial-BoldMS" w:hAnsi="Arial-BoldMS" w:cs="Arial-BoldMS"/>
          <w:b/>
          <w:bCs/>
          <w:sz w:val="16"/>
        </w:rPr>
        <w:t>EXECUTIVE DIRECTOR</w:t>
      </w:r>
    </w:p>
    <w:p w14:paraId="674EAA6C" w14:textId="25026C67" w:rsidR="005659F0" w:rsidRDefault="005659F0" w:rsidP="005659F0">
      <w:pPr>
        <w:autoSpaceDE w:val="0"/>
        <w:autoSpaceDN w:val="0"/>
        <w:adjustRightInd w:val="0"/>
        <w:ind w:left="5760" w:firstLine="720"/>
        <w:rPr>
          <w:rFonts w:ascii="Arial-BoldMS" w:hAnsi="Arial-BoldMS" w:cs="Arial-BoldMS"/>
          <w:b/>
          <w:bCs/>
          <w:sz w:val="16"/>
        </w:rPr>
      </w:pPr>
      <w:r>
        <w:rPr>
          <w:rFonts w:ascii="Arial-BoldMS" w:hAnsi="Arial-BoldMS" w:cs="Arial-BoldMS"/>
          <w:b/>
          <w:bCs/>
          <w:sz w:val="16"/>
        </w:rPr>
        <w:t xml:space="preserve">Phone: (808) </w:t>
      </w:r>
      <w:r w:rsidR="00F7795C">
        <w:rPr>
          <w:rFonts w:ascii="Arial-BoldMS" w:hAnsi="Arial-BoldMS" w:cs="Arial-BoldMS"/>
          <w:b/>
          <w:bCs/>
          <w:sz w:val="16"/>
        </w:rPr>
        <w:t>586-8636</w:t>
      </w:r>
    </w:p>
    <w:p w14:paraId="4FECEE70" w14:textId="77777777" w:rsidR="005659F0" w:rsidRDefault="005659F0" w:rsidP="005659F0">
      <w:pPr>
        <w:pStyle w:val="Header"/>
        <w:pBdr>
          <w:bottom w:val="single" w:sz="12" w:space="1" w:color="auto"/>
        </w:pBdr>
        <w:tabs>
          <w:tab w:val="clear" w:pos="4320"/>
          <w:tab w:val="clear" w:pos="8640"/>
          <w:tab w:val="left" w:pos="6120"/>
        </w:tabs>
        <w:jc w:val="both"/>
        <w:rPr>
          <w:sz w:val="16"/>
        </w:rPr>
      </w:pPr>
      <w:r>
        <w:tab/>
      </w:r>
    </w:p>
    <w:p w14:paraId="4F842C88" w14:textId="77777777" w:rsidR="005659F0" w:rsidRDefault="005659F0" w:rsidP="005659F0">
      <w:pPr>
        <w:jc w:val="both"/>
        <w:rPr>
          <w:rFonts w:ascii="Arial" w:hAnsi="Arial" w:cs="Arial"/>
          <w:sz w:val="22"/>
        </w:rPr>
      </w:pPr>
    </w:p>
    <w:p w14:paraId="1CAD4230" w14:textId="14C85A3D" w:rsidR="005659F0" w:rsidRPr="00796BD3" w:rsidRDefault="005659F0" w:rsidP="005659F0">
      <w:pPr>
        <w:jc w:val="both"/>
        <w:rPr>
          <w:rFonts w:ascii="Arial" w:hAnsi="Arial" w:cs="Arial"/>
          <w:sz w:val="18"/>
        </w:rPr>
      </w:pPr>
      <w:r w:rsidRPr="00796BD3">
        <w:rPr>
          <w:rFonts w:ascii="Arial" w:hAnsi="Arial" w:cs="Arial"/>
          <w:sz w:val="18"/>
        </w:rPr>
        <w:t xml:space="preserve">For Immediate Release: </w:t>
      </w:r>
      <w:r>
        <w:rPr>
          <w:rFonts w:ascii="Arial" w:hAnsi="Arial" w:cs="Arial"/>
          <w:sz w:val="18"/>
        </w:rPr>
        <w:t>April 13</w:t>
      </w:r>
      <w:r w:rsidRPr="00796BD3">
        <w:rPr>
          <w:rFonts w:ascii="Arial" w:hAnsi="Arial" w:cs="Arial"/>
          <w:sz w:val="18"/>
        </w:rPr>
        <w:t>, 201</w:t>
      </w:r>
      <w:r>
        <w:rPr>
          <w:rFonts w:ascii="Arial" w:hAnsi="Arial" w:cs="Arial"/>
          <w:sz w:val="18"/>
        </w:rPr>
        <w:t>8</w:t>
      </w:r>
    </w:p>
    <w:p w14:paraId="3DD0EAAD" w14:textId="77777777" w:rsidR="005659F0" w:rsidRDefault="005659F0" w:rsidP="005659F0">
      <w:pPr>
        <w:autoSpaceDE w:val="0"/>
        <w:autoSpaceDN w:val="0"/>
        <w:adjustRightInd w:val="0"/>
        <w:rPr>
          <w:rFonts w:ascii="ArialMS" w:hAnsi="ArialMS" w:cs="ArialMS"/>
          <w:sz w:val="22"/>
        </w:rPr>
      </w:pPr>
    </w:p>
    <w:p w14:paraId="12C7D461" w14:textId="77777777" w:rsidR="005659F0" w:rsidRDefault="005659F0" w:rsidP="005659F0">
      <w:pPr>
        <w:autoSpaceDE w:val="0"/>
        <w:autoSpaceDN w:val="0"/>
        <w:adjustRightInd w:val="0"/>
        <w:jc w:val="center"/>
        <w:rPr>
          <w:rFonts w:ascii="ArialMS" w:hAnsi="ArialMS" w:cs="ArialMS"/>
          <w:sz w:val="22"/>
        </w:rPr>
      </w:pPr>
    </w:p>
    <w:p w14:paraId="172B4570" w14:textId="156539DC" w:rsidR="005659F0" w:rsidDel="00C70AAF" w:rsidRDefault="005659F0" w:rsidP="005659F0">
      <w:pPr>
        <w:jc w:val="center"/>
        <w:rPr>
          <w:rFonts w:ascii="Arial" w:hAnsi="Arial" w:cs="Arial"/>
          <w:b/>
          <w:sz w:val="28"/>
        </w:rPr>
      </w:pPr>
      <w:r>
        <w:rPr>
          <w:rFonts w:ascii="Arial" w:hAnsi="Arial" w:cs="Arial"/>
          <w:b/>
          <w:sz w:val="28"/>
        </w:rPr>
        <w:t>April Marks 50</w:t>
      </w:r>
      <w:r w:rsidRPr="00B9578B">
        <w:rPr>
          <w:rFonts w:ascii="Arial" w:hAnsi="Arial" w:cs="Arial"/>
          <w:b/>
          <w:sz w:val="28"/>
          <w:vertAlign w:val="superscript"/>
        </w:rPr>
        <w:t>th</w:t>
      </w:r>
      <w:r>
        <w:rPr>
          <w:rFonts w:ascii="Arial" w:hAnsi="Arial" w:cs="Arial"/>
          <w:b/>
          <w:sz w:val="28"/>
        </w:rPr>
        <w:t xml:space="preserve"> Anniversary of the Fair Housing Act</w:t>
      </w:r>
      <w:r w:rsidDel="00C70AAF">
        <w:rPr>
          <w:rFonts w:ascii="Arial" w:hAnsi="Arial" w:cs="Arial"/>
          <w:b/>
          <w:sz w:val="28"/>
        </w:rPr>
        <w:t xml:space="preserve"> </w:t>
      </w:r>
    </w:p>
    <w:p w14:paraId="72139601" w14:textId="77777777" w:rsidR="005659F0"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bidi="en-US"/>
        </w:rPr>
      </w:pPr>
    </w:p>
    <w:p w14:paraId="069B1181" w14:textId="77777777" w:rsidR="00B9578B" w:rsidRDefault="00B9578B"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sz w:val="22"/>
          <w:szCs w:val="22"/>
          <w:lang w:bidi="en-US"/>
        </w:rPr>
      </w:pPr>
    </w:p>
    <w:p w14:paraId="746E86AB" w14:textId="4A10EE84"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r w:rsidRPr="00B9578B">
        <w:rPr>
          <w:rFonts w:asciiTheme="minorHAnsi" w:hAnsiTheme="minorHAnsi" w:cstheme="minorHAnsi"/>
          <w:sz w:val="24"/>
          <w:szCs w:val="24"/>
          <w:lang w:bidi="en-US"/>
        </w:rPr>
        <w:t>HONOLULU – Governor David Y. Ige proclaimed April 2018 as Fair Housing Awareness Month in Hawaii, marking the 50</w:t>
      </w:r>
      <w:r w:rsidRPr="00B9578B">
        <w:rPr>
          <w:rFonts w:asciiTheme="minorHAnsi" w:hAnsiTheme="minorHAnsi" w:cstheme="minorHAnsi"/>
          <w:sz w:val="24"/>
          <w:szCs w:val="24"/>
          <w:vertAlign w:val="superscript"/>
          <w:lang w:bidi="en-US"/>
        </w:rPr>
        <w:t>th</w:t>
      </w:r>
      <w:r w:rsidRPr="00B9578B">
        <w:rPr>
          <w:rFonts w:asciiTheme="minorHAnsi" w:hAnsiTheme="minorHAnsi" w:cstheme="minorHAnsi"/>
          <w:sz w:val="24"/>
          <w:szCs w:val="24"/>
          <w:lang w:bidi="en-US"/>
        </w:rPr>
        <w:t xml:space="preserve"> anniversary of the enactment of Title VIII of the Civil Rights Act of 1968, commonly referred to as the “Fair Housing Act”.</w:t>
      </w:r>
    </w:p>
    <w:p w14:paraId="3F15BDBD" w14:textId="76E0A524"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ind w:right="-180"/>
        <w:rPr>
          <w:rFonts w:asciiTheme="minorHAnsi" w:hAnsiTheme="minorHAnsi" w:cstheme="minorHAnsi"/>
          <w:sz w:val="24"/>
          <w:szCs w:val="24"/>
          <w:lang w:bidi="en-US"/>
        </w:rPr>
      </w:pPr>
      <w:bookmarkStart w:id="0" w:name="_GoBack"/>
      <w:bookmarkEnd w:id="0"/>
      <w:r w:rsidRPr="00B9578B">
        <w:rPr>
          <w:rFonts w:asciiTheme="minorHAnsi" w:hAnsiTheme="minorHAnsi" w:cstheme="minorHAnsi"/>
          <w:sz w:val="24"/>
          <w:szCs w:val="24"/>
          <w:lang w:bidi="en-US"/>
        </w:rPr>
        <w:t xml:space="preserve">Governor Ige presented representatives of </w:t>
      </w:r>
      <w:r w:rsidRPr="00B9578B">
        <w:rPr>
          <w:rFonts w:asciiTheme="minorHAnsi" w:hAnsiTheme="minorHAnsi" w:cstheme="minorHAnsi"/>
          <w:sz w:val="24"/>
          <w:szCs w:val="24"/>
        </w:rPr>
        <w:t>the Hawaii Civil Rights Commission, the U.S. Department of Hou</w:t>
      </w:r>
      <w:r w:rsidR="00B9578B">
        <w:rPr>
          <w:rFonts w:asciiTheme="minorHAnsi" w:hAnsiTheme="minorHAnsi" w:cstheme="minorHAnsi"/>
          <w:sz w:val="24"/>
          <w:szCs w:val="24"/>
        </w:rPr>
        <w:t>sing and Urban Development</w:t>
      </w:r>
      <w:r w:rsidRPr="00B9578B">
        <w:rPr>
          <w:rFonts w:asciiTheme="minorHAnsi" w:hAnsiTheme="minorHAnsi" w:cstheme="minorHAnsi"/>
          <w:sz w:val="24"/>
          <w:szCs w:val="24"/>
        </w:rPr>
        <w:t xml:space="preserve">, </w:t>
      </w:r>
      <w:r w:rsidR="0060743E" w:rsidRPr="00B9578B">
        <w:rPr>
          <w:rFonts w:asciiTheme="minorHAnsi" w:hAnsiTheme="minorHAnsi" w:cstheme="minorHAnsi"/>
          <w:sz w:val="24"/>
          <w:szCs w:val="24"/>
        </w:rPr>
        <w:t xml:space="preserve">state and county housing agencies and fair housing advocates </w:t>
      </w:r>
      <w:r w:rsidRPr="00B9578B">
        <w:rPr>
          <w:rFonts w:asciiTheme="minorHAnsi" w:hAnsiTheme="minorHAnsi" w:cstheme="minorHAnsi"/>
          <w:sz w:val="24"/>
          <w:szCs w:val="24"/>
        </w:rPr>
        <w:t>with a proclamation urging all citizens, agencies and institutions in the state to abide by the letter and the spirit of the Fair Housing Act to end housing discrimination.</w:t>
      </w:r>
    </w:p>
    <w:p w14:paraId="58442AE3" w14:textId="77777777"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p>
    <w:p w14:paraId="4BFCAB31" w14:textId="732F8885" w:rsidR="00F7795C" w:rsidRPr="00B9578B" w:rsidRDefault="00F7795C" w:rsidP="00F77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r w:rsidRPr="00B9578B">
        <w:rPr>
          <w:rFonts w:asciiTheme="minorHAnsi" w:hAnsiTheme="minorHAnsi" w:cstheme="minorHAnsi"/>
          <w:sz w:val="24"/>
          <w:szCs w:val="24"/>
          <w:lang w:bidi="en-US"/>
        </w:rPr>
        <w:t>The Fair Housing Act of 1968</w:t>
      </w:r>
      <w:r w:rsidR="0060743E" w:rsidRPr="00B9578B">
        <w:rPr>
          <w:rFonts w:asciiTheme="minorHAnsi" w:hAnsiTheme="minorHAnsi" w:cstheme="minorHAnsi"/>
          <w:sz w:val="24"/>
          <w:szCs w:val="24"/>
          <w:lang w:bidi="en-US"/>
        </w:rPr>
        <w:t xml:space="preserve"> and Chapter 515, Hawaii Revised Statutes, </w:t>
      </w:r>
      <w:r w:rsidRPr="00B9578B">
        <w:rPr>
          <w:rFonts w:asciiTheme="minorHAnsi" w:hAnsiTheme="minorHAnsi" w:cstheme="minorHAnsi"/>
          <w:sz w:val="24"/>
          <w:szCs w:val="24"/>
          <w:lang w:bidi="en-US"/>
        </w:rPr>
        <w:t>a</w:t>
      </w:r>
      <w:r w:rsidR="0060743E" w:rsidRPr="00B9578B">
        <w:rPr>
          <w:rFonts w:asciiTheme="minorHAnsi" w:hAnsiTheme="minorHAnsi" w:cstheme="minorHAnsi"/>
          <w:sz w:val="24"/>
          <w:szCs w:val="24"/>
          <w:lang w:bidi="en-US"/>
        </w:rPr>
        <w:t>re</w:t>
      </w:r>
      <w:r w:rsidRPr="00B9578B">
        <w:rPr>
          <w:rFonts w:asciiTheme="minorHAnsi" w:hAnsiTheme="minorHAnsi" w:cstheme="minorHAnsi"/>
          <w:sz w:val="24"/>
          <w:szCs w:val="24"/>
          <w:lang w:bidi="en-US"/>
        </w:rPr>
        <w:t xml:space="preserve"> the principal instrument</w:t>
      </w:r>
      <w:r w:rsidR="0060743E" w:rsidRPr="00B9578B">
        <w:rPr>
          <w:rFonts w:asciiTheme="minorHAnsi" w:hAnsiTheme="minorHAnsi" w:cstheme="minorHAnsi"/>
          <w:sz w:val="24"/>
          <w:szCs w:val="24"/>
          <w:lang w:bidi="en-US"/>
        </w:rPr>
        <w:t>s</w:t>
      </w:r>
      <w:r w:rsidRPr="00B9578B">
        <w:rPr>
          <w:rFonts w:asciiTheme="minorHAnsi" w:hAnsiTheme="minorHAnsi" w:cstheme="minorHAnsi"/>
          <w:sz w:val="24"/>
          <w:szCs w:val="24"/>
          <w:lang w:bidi="en-US"/>
        </w:rPr>
        <w:t xml:space="preserve"> for combating discrimination in the sale, rental, and financing of housing</w:t>
      </w:r>
      <w:r w:rsidR="0060743E" w:rsidRPr="00B9578B">
        <w:rPr>
          <w:rFonts w:asciiTheme="minorHAnsi" w:hAnsiTheme="minorHAnsi" w:cstheme="minorHAnsi"/>
          <w:sz w:val="24"/>
          <w:szCs w:val="24"/>
          <w:lang w:bidi="en-US"/>
        </w:rPr>
        <w:t xml:space="preserve"> </w:t>
      </w:r>
      <w:r w:rsidRPr="00B9578B">
        <w:rPr>
          <w:rFonts w:asciiTheme="minorHAnsi" w:hAnsiTheme="minorHAnsi" w:cstheme="minorHAnsi"/>
          <w:sz w:val="24"/>
          <w:szCs w:val="24"/>
          <w:lang w:bidi="en-US"/>
        </w:rPr>
        <w:t>in the State of Hawaii.</w:t>
      </w:r>
    </w:p>
    <w:p w14:paraId="37405F67" w14:textId="77777777" w:rsidR="00F7795C" w:rsidRPr="00B9578B" w:rsidRDefault="00F7795C"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p>
    <w:p w14:paraId="4A2E3270" w14:textId="376E5FC3"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r w:rsidRPr="00B9578B">
        <w:rPr>
          <w:rFonts w:asciiTheme="minorHAnsi" w:hAnsiTheme="minorHAnsi" w:cstheme="minorHAnsi"/>
          <w:sz w:val="24"/>
          <w:szCs w:val="24"/>
          <w:lang w:bidi="en-US"/>
        </w:rPr>
        <w:t>Haw</w:t>
      </w:r>
      <w:r w:rsidR="00991C8B" w:rsidRPr="00B9578B">
        <w:rPr>
          <w:rFonts w:asciiTheme="minorHAnsi" w:hAnsiTheme="minorHAnsi" w:cstheme="minorHAnsi"/>
          <w:sz w:val="24"/>
          <w:szCs w:val="24"/>
          <w:lang w:bidi="en-US"/>
        </w:rPr>
        <w:t xml:space="preserve">aii’s </w:t>
      </w:r>
      <w:r w:rsidR="0060743E" w:rsidRPr="00B9578B">
        <w:rPr>
          <w:rFonts w:asciiTheme="minorHAnsi" w:hAnsiTheme="minorHAnsi" w:cstheme="minorHAnsi"/>
          <w:sz w:val="24"/>
          <w:szCs w:val="24"/>
          <w:lang w:bidi="en-US"/>
        </w:rPr>
        <w:t>f</w:t>
      </w:r>
      <w:r w:rsidR="00991C8B" w:rsidRPr="00B9578B">
        <w:rPr>
          <w:rFonts w:asciiTheme="minorHAnsi" w:hAnsiTheme="minorHAnsi" w:cstheme="minorHAnsi"/>
          <w:sz w:val="24"/>
          <w:szCs w:val="24"/>
          <w:lang w:bidi="en-US"/>
        </w:rPr>
        <w:t xml:space="preserve">air </w:t>
      </w:r>
      <w:r w:rsidR="0060743E" w:rsidRPr="00B9578B">
        <w:rPr>
          <w:rFonts w:asciiTheme="minorHAnsi" w:hAnsiTheme="minorHAnsi" w:cstheme="minorHAnsi"/>
          <w:sz w:val="24"/>
          <w:szCs w:val="24"/>
          <w:lang w:bidi="en-US"/>
        </w:rPr>
        <w:t>h</w:t>
      </w:r>
      <w:r w:rsidR="00991C8B" w:rsidRPr="00B9578B">
        <w:rPr>
          <w:rFonts w:asciiTheme="minorHAnsi" w:hAnsiTheme="minorHAnsi" w:cstheme="minorHAnsi"/>
          <w:sz w:val="24"/>
          <w:szCs w:val="24"/>
          <w:lang w:bidi="en-US"/>
        </w:rPr>
        <w:t xml:space="preserve">ousing </w:t>
      </w:r>
      <w:r w:rsidR="0060743E" w:rsidRPr="00B9578B">
        <w:rPr>
          <w:rFonts w:asciiTheme="minorHAnsi" w:hAnsiTheme="minorHAnsi" w:cstheme="minorHAnsi"/>
          <w:sz w:val="24"/>
          <w:szCs w:val="24"/>
          <w:lang w:bidi="en-US"/>
        </w:rPr>
        <w:t>law</w:t>
      </w:r>
      <w:r w:rsidR="00991C8B" w:rsidRPr="00B9578B">
        <w:rPr>
          <w:rFonts w:asciiTheme="minorHAnsi" w:hAnsiTheme="minorHAnsi" w:cstheme="minorHAnsi"/>
          <w:sz w:val="24"/>
          <w:szCs w:val="24"/>
          <w:lang w:bidi="en-US"/>
        </w:rPr>
        <w:t xml:space="preserve"> actually </w:t>
      </w:r>
      <w:r w:rsidRPr="00B9578B">
        <w:rPr>
          <w:rFonts w:asciiTheme="minorHAnsi" w:hAnsiTheme="minorHAnsi" w:cstheme="minorHAnsi"/>
          <w:sz w:val="24"/>
          <w:szCs w:val="24"/>
          <w:lang w:bidi="en-US"/>
        </w:rPr>
        <w:t xml:space="preserve">preceded Federal Civil Rights by one year. Act 193 Relating to the Prevention of Discrimination in Real Property Transactions was passed and took effect upon approval by Governor John Burns in June, 1967. According to the report of the House Judiciary </w:t>
      </w:r>
      <w:r w:rsidRPr="00B9578B">
        <w:rPr>
          <w:rFonts w:asciiTheme="minorHAnsi" w:hAnsiTheme="minorHAnsi" w:cstheme="minorHAnsi"/>
          <w:sz w:val="24"/>
          <w:szCs w:val="24"/>
          <w:lang w:bidi="en-US"/>
        </w:rPr>
        <w:lastRenderedPageBreak/>
        <w:t>Committee, th</w:t>
      </w:r>
      <w:r w:rsidR="0060743E" w:rsidRPr="00B9578B">
        <w:rPr>
          <w:rFonts w:asciiTheme="minorHAnsi" w:hAnsiTheme="minorHAnsi" w:cstheme="minorHAnsi"/>
          <w:sz w:val="24"/>
          <w:szCs w:val="24"/>
          <w:lang w:bidi="en-US"/>
        </w:rPr>
        <w:t>e</w:t>
      </w:r>
      <w:r w:rsidRPr="00B9578B">
        <w:rPr>
          <w:rFonts w:asciiTheme="minorHAnsi" w:hAnsiTheme="minorHAnsi" w:cstheme="minorHAnsi"/>
          <w:sz w:val="24"/>
          <w:szCs w:val="24"/>
          <w:lang w:bidi="en-US"/>
        </w:rPr>
        <w:t xml:space="preserve"> bill reflect</w:t>
      </w:r>
      <w:r w:rsidR="0060743E" w:rsidRPr="00B9578B">
        <w:rPr>
          <w:rFonts w:asciiTheme="minorHAnsi" w:hAnsiTheme="minorHAnsi" w:cstheme="minorHAnsi"/>
          <w:sz w:val="24"/>
          <w:szCs w:val="24"/>
          <w:lang w:bidi="en-US"/>
        </w:rPr>
        <w:t>ed</w:t>
      </w:r>
      <w:r w:rsidRPr="00B9578B">
        <w:rPr>
          <w:rFonts w:asciiTheme="minorHAnsi" w:hAnsiTheme="minorHAnsi" w:cstheme="minorHAnsi"/>
          <w:sz w:val="24"/>
          <w:szCs w:val="24"/>
          <w:lang w:bidi="en-US"/>
        </w:rPr>
        <w:t xml:space="preserve"> many of the provisions of the Model Anti-Discrimination Act of the National Conference of Commissioners on Uniform State Laws.</w:t>
      </w:r>
    </w:p>
    <w:p w14:paraId="6951C2B5" w14:textId="77777777"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p>
    <w:p w14:paraId="00A799A9" w14:textId="64C06CDA" w:rsidR="005659F0"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r w:rsidRPr="00B9578B">
        <w:rPr>
          <w:rFonts w:asciiTheme="minorHAnsi" w:hAnsiTheme="minorHAnsi" w:cstheme="minorHAnsi"/>
          <w:sz w:val="24"/>
          <w:szCs w:val="24"/>
          <w:lang w:bidi="en-US"/>
        </w:rPr>
        <w:t xml:space="preserve">“Fair </w:t>
      </w:r>
      <w:r w:rsidR="00080783" w:rsidRPr="00B9578B">
        <w:rPr>
          <w:rFonts w:asciiTheme="minorHAnsi" w:hAnsiTheme="minorHAnsi" w:cstheme="minorHAnsi"/>
          <w:sz w:val="24"/>
          <w:szCs w:val="24"/>
          <w:lang w:bidi="en-US"/>
        </w:rPr>
        <w:t>h</w:t>
      </w:r>
      <w:r w:rsidRPr="00B9578B">
        <w:rPr>
          <w:rFonts w:asciiTheme="minorHAnsi" w:hAnsiTheme="minorHAnsi" w:cstheme="minorHAnsi"/>
          <w:sz w:val="24"/>
          <w:szCs w:val="24"/>
          <w:lang w:bidi="en-US"/>
        </w:rPr>
        <w:t>ousing reflects the values of equal opportunity and fairness that help define us as the Aloha State</w:t>
      </w:r>
      <w:r w:rsidR="00865920" w:rsidRPr="00B9578B">
        <w:rPr>
          <w:rFonts w:asciiTheme="minorHAnsi" w:hAnsiTheme="minorHAnsi" w:cstheme="minorHAnsi"/>
          <w:sz w:val="24"/>
          <w:szCs w:val="24"/>
          <w:lang w:bidi="en-US"/>
        </w:rPr>
        <w:t>,”</w:t>
      </w:r>
      <w:r w:rsidRPr="00B9578B">
        <w:rPr>
          <w:rFonts w:asciiTheme="minorHAnsi" w:hAnsiTheme="minorHAnsi" w:cstheme="minorHAnsi"/>
          <w:sz w:val="24"/>
          <w:szCs w:val="24"/>
          <w:lang w:bidi="en-US"/>
        </w:rPr>
        <w:t xml:space="preserve"> said </w:t>
      </w:r>
      <w:r w:rsidR="00B9578B">
        <w:rPr>
          <w:rFonts w:asciiTheme="minorHAnsi" w:hAnsiTheme="minorHAnsi" w:cstheme="minorHAnsi"/>
          <w:sz w:val="24"/>
          <w:szCs w:val="24"/>
          <w:lang w:bidi="en-US"/>
        </w:rPr>
        <w:t>William Hoshijo</w:t>
      </w:r>
      <w:r w:rsidRPr="00B9578B">
        <w:rPr>
          <w:rFonts w:asciiTheme="minorHAnsi" w:hAnsiTheme="minorHAnsi" w:cstheme="minorHAnsi"/>
          <w:sz w:val="24"/>
          <w:szCs w:val="24"/>
          <w:lang w:bidi="en-US"/>
        </w:rPr>
        <w:t>, Executive Director of the Hawaii Civil Rights Commission. “</w:t>
      </w:r>
      <w:r w:rsidR="00E65D35" w:rsidRPr="00B9578B">
        <w:rPr>
          <w:rFonts w:asciiTheme="minorHAnsi" w:hAnsiTheme="minorHAnsi" w:cstheme="minorHAnsi"/>
          <w:sz w:val="24"/>
          <w:szCs w:val="24"/>
        </w:rPr>
        <w:t>Public awareness of fair housing rights is a critical component of eliminating housing discrimination in Hawaii, and o</w:t>
      </w:r>
      <w:r w:rsidRPr="00B9578B">
        <w:rPr>
          <w:rFonts w:asciiTheme="minorHAnsi" w:hAnsiTheme="minorHAnsi" w:cstheme="minorHAnsi"/>
          <w:sz w:val="24"/>
          <w:szCs w:val="24"/>
          <w:lang w:bidi="en-US"/>
        </w:rPr>
        <w:t xml:space="preserve">ur office is committed to </w:t>
      </w:r>
      <w:r w:rsidR="00991C8B" w:rsidRPr="00B9578B">
        <w:rPr>
          <w:rFonts w:asciiTheme="minorHAnsi" w:hAnsiTheme="minorHAnsi" w:cstheme="minorHAnsi"/>
          <w:sz w:val="24"/>
          <w:szCs w:val="24"/>
          <w:lang w:bidi="en-US"/>
        </w:rPr>
        <w:t>continue working</w:t>
      </w:r>
      <w:r w:rsidRPr="00B9578B">
        <w:rPr>
          <w:rFonts w:asciiTheme="minorHAnsi" w:hAnsiTheme="minorHAnsi" w:cstheme="minorHAnsi"/>
          <w:sz w:val="24"/>
          <w:szCs w:val="24"/>
          <w:lang w:bidi="en-US"/>
        </w:rPr>
        <w:t xml:space="preserve"> with other agencies to increase awareness of fair housing protections and </w:t>
      </w:r>
      <w:r w:rsidR="00865920" w:rsidRPr="00B9578B">
        <w:rPr>
          <w:rFonts w:asciiTheme="minorHAnsi" w:hAnsiTheme="minorHAnsi" w:cstheme="minorHAnsi"/>
          <w:sz w:val="24"/>
          <w:szCs w:val="24"/>
          <w:lang w:bidi="en-US"/>
        </w:rPr>
        <w:t xml:space="preserve">toward </w:t>
      </w:r>
      <w:r w:rsidRPr="00B9578B">
        <w:rPr>
          <w:rFonts w:asciiTheme="minorHAnsi" w:hAnsiTheme="minorHAnsi" w:cstheme="minorHAnsi"/>
          <w:sz w:val="24"/>
          <w:szCs w:val="24"/>
          <w:lang w:bidi="en-US"/>
        </w:rPr>
        <w:t>the enforcement of prohibiting discriminatory practices.”</w:t>
      </w:r>
    </w:p>
    <w:p w14:paraId="451CCA07" w14:textId="77777777" w:rsidR="004B31EC" w:rsidRPr="00B9578B" w:rsidRDefault="004B31EC"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p>
    <w:p w14:paraId="2723148F" w14:textId="2DC15B59" w:rsidR="0060743E" w:rsidRPr="00B9578B" w:rsidRDefault="0060743E"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r w:rsidRPr="00B9578B">
        <w:rPr>
          <w:rFonts w:asciiTheme="minorHAnsi" w:hAnsiTheme="minorHAnsi" w:cstheme="minorHAnsi"/>
          <w:sz w:val="24"/>
          <w:szCs w:val="24"/>
          <w:lang w:bidi="en-US"/>
        </w:rPr>
        <w:t>The federal Fair Housing Act and Chapter 515, Hawaii Revised Statutes, prohibit discrimination on the basis of race, color, religion, ancestry/national origin, sex, disability, familial status, sexual orientation, gender identity and expression, marital status, age, and human immunodeficiency virus infection.</w:t>
      </w:r>
    </w:p>
    <w:p w14:paraId="38BE9E32" w14:textId="7C3F5A16"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ind w:right="-180"/>
        <w:rPr>
          <w:rFonts w:asciiTheme="minorHAnsi" w:hAnsiTheme="minorHAnsi" w:cstheme="minorHAnsi"/>
          <w:sz w:val="24"/>
          <w:szCs w:val="24"/>
          <w:lang w:bidi="en-US"/>
        </w:rPr>
      </w:pPr>
    </w:p>
    <w:p w14:paraId="03C7A7AE" w14:textId="77777777"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p>
    <w:p w14:paraId="1D78700A" w14:textId="77777777" w:rsidR="005659F0" w:rsidRPr="00B9578B" w:rsidRDefault="005659F0" w:rsidP="0056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4"/>
          <w:szCs w:val="24"/>
          <w:lang w:bidi="en-US"/>
        </w:rPr>
      </w:pPr>
    </w:p>
    <w:p w14:paraId="54EB048F" w14:textId="77777777" w:rsidR="005659F0" w:rsidRPr="00B9578B" w:rsidRDefault="005659F0" w:rsidP="005659F0">
      <w:pPr>
        <w:spacing w:line="360" w:lineRule="auto"/>
        <w:jc w:val="center"/>
        <w:rPr>
          <w:rFonts w:asciiTheme="minorHAnsi" w:hAnsiTheme="minorHAnsi" w:cstheme="minorHAnsi"/>
          <w:sz w:val="24"/>
          <w:szCs w:val="24"/>
        </w:rPr>
      </w:pPr>
    </w:p>
    <w:p w14:paraId="0747B224" w14:textId="77777777" w:rsidR="004A6D18" w:rsidRDefault="005659F0" w:rsidP="004A6D18">
      <w:pPr>
        <w:spacing w:line="360" w:lineRule="auto"/>
        <w:jc w:val="center"/>
        <w:rPr>
          <w:rFonts w:asciiTheme="minorHAnsi" w:hAnsiTheme="minorHAnsi" w:cstheme="minorHAnsi"/>
          <w:sz w:val="24"/>
          <w:szCs w:val="24"/>
        </w:rPr>
      </w:pPr>
      <w:r w:rsidRPr="00B9578B">
        <w:rPr>
          <w:rFonts w:asciiTheme="minorHAnsi" w:hAnsiTheme="minorHAnsi" w:cstheme="minorHAnsi"/>
          <w:sz w:val="24"/>
          <w:szCs w:val="24"/>
        </w:rPr>
        <w:t>Fo</w:t>
      </w:r>
      <w:r w:rsidR="004A6D18">
        <w:rPr>
          <w:rFonts w:asciiTheme="minorHAnsi" w:hAnsiTheme="minorHAnsi" w:cstheme="minorHAnsi"/>
          <w:sz w:val="24"/>
          <w:szCs w:val="24"/>
        </w:rPr>
        <w:t xml:space="preserve">r more information, contact the </w:t>
      </w:r>
      <w:r w:rsidRPr="00B9578B">
        <w:rPr>
          <w:rFonts w:asciiTheme="minorHAnsi" w:hAnsiTheme="minorHAnsi" w:cstheme="minorHAnsi"/>
          <w:sz w:val="24"/>
          <w:szCs w:val="24"/>
        </w:rPr>
        <w:t>Hawai</w:t>
      </w:r>
      <w:r w:rsidR="004C15DE" w:rsidRPr="00B9578B">
        <w:rPr>
          <w:rFonts w:asciiTheme="minorHAnsi" w:hAnsiTheme="minorHAnsi" w:cstheme="minorHAnsi"/>
          <w:sz w:val="24"/>
          <w:szCs w:val="24"/>
        </w:rPr>
        <w:t>i Civil Rights Commission</w:t>
      </w:r>
    </w:p>
    <w:p w14:paraId="390A55E4" w14:textId="1CF25F3F" w:rsidR="005659F0" w:rsidRPr="00B9578B" w:rsidRDefault="004A6D18" w:rsidP="004A6D18">
      <w:pPr>
        <w:spacing w:line="360" w:lineRule="auto"/>
        <w:jc w:val="center"/>
        <w:rPr>
          <w:rFonts w:asciiTheme="minorHAnsi" w:hAnsiTheme="minorHAnsi" w:cstheme="minorHAnsi"/>
          <w:sz w:val="24"/>
          <w:szCs w:val="24"/>
        </w:rPr>
      </w:pPr>
      <w:r>
        <w:rPr>
          <w:rFonts w:asciiTheme="minorHAnsi" w:hAnsiTheme="minorHAnsi" w:cstheme="minorHAnsi"/>
          <w:sz w:val="24"/>
          <w:szCs w:val="24"/>
        </w:rPr>
        <w:t>a</w:t>
      </w:r>
      <w:r w:rsidR="005659F0" w:rsidRPr="00B9578B">
        <w:rPr>
          <w:rFonts w:asciiTheme="minorHAnsi" w:hAnsiTheme="minorHAnsi" w:cstheme="minorHAnsi"/>
          <w:sz w:val="24"/>
          <w:szCs w:val="24"/>
        </w:rPr>
        <w:t xml:space="preserve">t (808) </w:t>
      </w:r>
      <w:r w:rsidR="004C15DE" w:rsidRPr="00B9578B">
        <w:rPr>
          <w:rFonts w:asciiTheme="minorHAnsi" w:hAnsiTheme="minorHAnsi" w:cstheme="minorHAnsi"/>
          <w:sz w:val="24"/>
          <w:szCs w:val="24"/>
        </w:rPr>
        <w:t>586-8636</w:t>
      </w:r>
      <w:r w:rsidR="005659F0" w:rsidRPr="00B9578B">
        <w:rPr>
          <w:rFonts w:asciiTheme="minorHAnsi" w:hAnsiTheme="minorHAnsi" w:cstheme="minorHAnsi"/>
          <w:sz w:val="24"/>
          <w:szCs w:val="24"/>
        </w:rPr>
        <w:t xml:space="preserve"> or </w:t>
      </w:r>
      <w:r>
        <w:rPr>
          <w:rFonts w:asciiTheme="minorHAnsi" w:hAnsiTheme="minorHAnsi" w:cstheme="minorHAnsi"/>
          <w:sz w:val="24"/>
          <w:szCs w:val="24"/>
        </w:rPr>
        <w:t>DLIR.HCRC.INFOR@hawaii.gov</w:t>
      </w:r>
    </w:p>
    <w:p w14:paraId="5C8DD4CF" w14:textId="77777777" w:rsidR="00AA2967" w:rsidRPr="00B9578B" w:rsidRDefault="00AA4A5E" w:rsidP="00F7795C">
      <w:pPr>
        <w:spacing w:before="240"/>
        <w:rPr>
          <w:rFonts w:asciiTheme="minorHAnsi" w:hAnsiTheme="minorHAnsi" w:cstheme="minorHAnsi"/>
          <w:sz w:val="24"/>
          <w:szCs w:val="24"/>
        </w:rPr>
      </w:pPr>
    </w:p>
    <w:sectPr w:rsidR="00AA2967" w:rsidRPr="00B9578B" w:rsidSect="00B6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BoldMS">
    <w:altName w:val="Arial"/>
    <w:charset w:val="00"/>
    <w:family w:val="auto"/>
    <w:pitch w:val="variable"/>
    <w:sig w:usb0="E0002AFF" w:usb1="C0007843" w:usb2="00000009" w:usb3="00000000" w:csb0="000001FF" w:csb1="00000000"/>
  </w:font>
  <w:font w:name="ArialMS">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F0"/>
    <w:rsid w:val="00080783"/>
    <w:rsid w:val="001B7A6D"/>
    <w:rsid w:val="002031B6"/>
    <w:rsid w:val="00353B2F"/>
    <w:rsid w:val="004619C9"/>
    <w:rsid w:val="004A6850"/>
    <w:rsid w:val="004A6D18"/>
    <w:rsid w:val="004B31EC"/>
    <w:rsid w:val="004B6672"/>
    <w:rsid w:val="004C15DE"/>
    <w:rsid w:val="005659F0"/>
    <w:rsid w:val="0060743E"/>
    <w:rsid w:val="00757786"/>
    <w:rsid w:val="00865920"/>
    <w:rsid w:val="00991C8B"/>
    <w:rsid w:val="00AA4A5E"/>
    <w:rsid w:val="00B629DE"/>
    <w:rsid w:val="00B9578B"/>
    <w:rsid w:val="00BE77C0"/>
    <w:rsid w:val="00C560FD"/>
    <w:rsid w:val="00D252D4"/>
    <w:rsid w:val="00E65D35"/>
    <w:rsid w:val="00F137A7"/>
    <w:rsid w:val="00F7795C"/>
    <w:rsid w:val="00FD05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0F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9F0"/>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659F0"/>
    <w:pPr>
      <w:keepNext/>
      <w:spacing w:before="240" w:after="60"/>
      <w:outlineLvl w:val="0"/>
    </w:pPr>
    <w:rPr>
      <w:rFonts w:ascii="Calibri" w:hAnsi="Calibri"/>
      <w:b/>
      <w:bCs/>
      <w:kern w:val="32"/>
      <w:sz w:val="32"/>
      <w:lang w:val="x-none" w:eastAsia="x-none"/>
    </w:rPr>
  </w:style>
  <w:style w:type="paragraph" w:styleId="Heading3">
    <w:name w:val="heading 3"/>
    <w:basedOn w:val="Normal"/>
    <w:next w:val="Normal"/>
    <w:link w:val="Heading3Char"/>
    <w:uiPriority w:val="99"/>
    <w:qFormat/>
    <w:rsid w:val="005659F0"/>
    <w:pPr>
      <w:keepNext/>
      <w:ind w:right="252"/>
      <w:jc w:val="center"/>
      <w:outlineLvl w:val="2"/>
    </w:pPr>
    <w:rPr>
      <w:rFonts w:ascii="Calibri" w:hAnsi="Calibri"/>
      <w:b/>
      <w:bCs/>
      <w:sz w:val="26"/>
      <w:lang w:val="x-none" w:eastAsia="x-none"/>
    </w:rPr>
  </w:style>
  <w:style w:type="paragraph" w:styleId="Heading6">
    <w:name w:val="heading 6"/>
    <w:basedOn w:val="Normal"/>
    <w:next w:val="Normal"/>
    <w:link w:val="Heading6Char"/>
    <w:uiPriority w:val="99"/>
    <w:qFormat/>
    <w:rsid w:val="005659F0"/>
    <w:pPr>
      <w:keepNext/>
      <w:jc w:val="center"/>
      <w:outlineLvl w:val="5"/>
    </w:pPr>
    <w:rPr>
      <w:rFonts w:ascii="Cambria" w:hAnsi="Cambria"/>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59F0"/>
    <w:rPr>
      <w:rFonts w:ascii="Calibri" w:eastAsia="Times New Roman" w:hAnsi="Calibri" w:cs="Times New Roman"/>
      <w:b/>
      <w:bCs/>
      <w:kern w:val="32"/>
      <w:sz w:val="32"/>
      <w:szCs w:val="20"/>
      <w:lang w:val="x-none" w:eastAsia="x-none"/>
    </w:rPr>
  </w:style>
  <w:style w:type="character" w:customStyle="1" w:styleId="Heading3Char">
    <w:name w:val="Heading 3 Char"/>
    <w:basedOn w:val="DefaultParagraphFont"/>
    <w:link w:val="Heading3"/>
    <w:uiPriority w:val="99"/>
    <w:rsid w:val="005659F0"/>
    <w:rPr>
      <w:rFonts w:ascii="Calibri" w:eastAsia="Times New Roman" w:hAnsi="Calibri" w:cs="Times New Roman"/>
      <w:b/>
      <w:bCs/>
      <w:sz w:val="26"/>
      <w:szCs w:val="20"/>
      <w:lang w:val="x-none" w:eastAsia="x-none"/>
    </w:rPr>
  </w:style>
  <w:style w:type="character" w:customStyle="1" w:styleId="Heading6Char">
    <w:name w:val="Heading 6 Char"/>
    <w:basedOn w:val="DefaultParagraphFont"/>
    <w:link w:val="Heading6"/>
    <w:uiPriority w:val="99"/>
    <w:rsid w:val="005659F0"/>
    <w:rPr>
      <w:rFonts w:ascii="Cambria" w:eastAsia="Times New Roman" w:hAnsi="Cambria" w:cs="Times New Roman"/>
      <w:b/>
      <w:bCs/>
      <w:sz w:val="22"/>
      <w:szCs w:val="20"/>
      <w:lang w:val="x-none" w:eastAsia="x-none"/>
    </w:rPr>
  </w:style>
  <w:style w:type="paragraph" w:styleId="Header">
    <w:name w:val="header"/>
    <w:basedOn w:val="Normal"/>
    <w:link w:val="HeaderChar"/>
    <w:uiPriority w:val="99"/>
    <w:rsid w:val="005659F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59F0"/>
    <w:rPr>
      <w:rFonts w:ascii="Times New Roman" w:eastAsia="Times New Roman" w:hAnsi="Times New Roman" w:cs="Times New Roman"/>
      <w:sz w:val="20"/>
      <w:szCs w:val="20"/>
      <w:lang w:val="x-none" w:eastAsia="x-none"/>
    </w:rPr>
  </w:style>
  <w:style w:type="character" w:styleId="Hyperlink">
    <w:name w:val="Hyperlink"/>
    <w:uiPriority w:val="99"/>
    <w:rsid w:val="005659F0"/>
    <w:rPr>
      <w:rFonts w:cs="Times New Roman"/>
      <w:color w:val="0000FF"/>
      <w:u w:val="single"/>
    </w:rPr>
  </w:style>
  <w:style w:type="paragraph" w:styleId="BalloonText">
    <w:name w:val="Balloon Text"/>
    <w:basedOn w:val="Normal"/>
    <w:link w:val="BalloonTextChar"/>
    <w:uiPriority w:val="99"/>
    <w:semiHidden/>
    <w:unhideWhenUsed/>
    <w:rsid w:val="005659F0"/>
    <w:rPr>
      <w:sz w:val="18"/>
      <w:szCs w:val="18"/>
    </w:rPr>
  </w:style>
  <w:style w:type="character" w:customStyle="1" w:styleId="BalloonTextChar">
    <w:name w:val="Balloon Text Char"/>
    <w:basedOn w:val="DefaultParagraphFont"/>
    <w:link w:val="BalloonText"/>
    <w:uiPriority w:val="99"/>
    <w:semiHidden/>
    <w:rsid w:val="005659F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4C15DE"/>
    <w:rPr>
      <w:color w:val="954F72" w:themeColor="followedHyperlink"/>
      <w:u w:val="single"/>
    </w:rPr>
  </w:style>
  <w:style w:type="character" w:styleId="CommentReference">
    <w:name w:val="annotation reference"/>
    <w:basedOn w:val="DefaultParagraphFont"/>
    <w:uiPriority w:val="99"/>
    <w:semiHidden/>
    <w:unhideWhenUsed/>
    <w:rsid w:val="00757786"/>
    <w:rPr>
      <w:sz w:val="16"/>
      <w:szCs w:val="16"/>
    </w:rPr>
  </w:style>
  <w:style w:type="paragraph" w:styleId="CommentText">
    <w:name w:val="annotation text"/>
    <w:basedOn w:val="Normal"/>
    <w:link w:val="CommentTextChar"/>
    <w:uiPriority w:val="99"/>
    <w:semiHidden/>
    <w:unhideWhenUsed/>
    <w:rsid w:val="00757786"/>
  </w:style>
  <w:style w:type="character" w:customStyle="1" w:styleId="CommentTextChar">
    <w:name w:val="Comment Text Char"/>
    <w:basedOn w:val="DefaultParagraphFont"/>
    <w:link w:val="CommentText"/>
    <w:uiPriority w:val="99"/>
    <w:semiHidden/>
    <w:rsid w:val="007577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786"/>
    <w:rPr>
      <w:b/>
      <w:bCs/>
    </w:rPr>
  </w:style>
  <w:style w:type="character" w:customStyle="1" w:styleId="CommentSubjectChar">
    <w:name w:val="Comment Subject Char"/>
    <w:basedOn w:val="CommentTextChar"/>
    <w:link w:val="CommentSubject"/>
    <w:uiPriority w:val="99"/>
    <w:semiHidden/>
    <w:rsid w:val="007577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9C50-31BC-CC4C-BA13-23DD1B3A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Miyasaki, Kent K</dc:creator>
  <cp:keywords/>
  <dc:description/>
  <cp:lastModifiedBy>Miyasaki, Kent K</cp:lastModifiedBy>
  <cp:revision>3</cp:revision>
  <cp:lastPrinted>2018-04-13T00:40:00Z</cp:lastPrinted>
  <dcterms:created xsi:type="dcterms:W3CDTF">2018-04-13T00:40:00Z</dcterms:created>
  <dcterms:modified xsi:type="dcterms:W3CDTF">2018-04-13T00:40:00Z</dcterms:modified>
</cp:coreProperties>
</file>