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BD13" w14:textId="77777777" w:rsidR="007B6E7C" w:rsidRPr="00130B35" w:rsidRDefault="000B5CD9" w:rsidP="00CB50F3">
      <w:pPr>
        <w:tabs>
          <w:tab w:val="left" w:pos="720"/>
          <w:tab w:val="center" w:pos="5040"/>
        </w:tabs>
        <w:suppressAutoHyphens/>
        <w:rPr>
          <w:rFonts w:ascii="Times New Roman" w:hAnsi="Times New Roman"/>
          <w:b/>
          <w:szCs w:val="24"/>
          <w:u w:val="single"/>
        </w:rPr>
      </w:pPr>
      <w:r w:rsidRPr="00130B35">
        <w:rPr>
          <w:rFonts w:ascii="Times New Roman" w:hAnsi="Times New Roman"/>
          <w:b/>
          <w:szCs w:val="24"/>
        </w:rPr>
        <w:tab/>
      </w:r>
      <w:r w:rsidR="00407EF8" w:rsidRPr="00130B35">
        <w:rPr>
          <w:rFonts w:ascii="Times New Roman" w:hAnsi="Times New Roman"/>
          <w:b/>
          <w:szCs w:val="24"/>
        </w:rPr>
        <w:tab/>
      </w:r>
      <w:r w:rsidR="00407EF8" w:rsidRPr="00130B35">
        <w:rPr>
          <w:rFonts w:ascii="Times New Roman" w:hAnsi="Times New Roman"/>
          <w:b/>
          <w:szCs w:val="24"/>
          <w:u w:val="single"/>
        </w:rPr>
        <w:t>DEVELOPMENT AGREEMENT</w:t>
      </w:r>
    </w:p>
    <w:p w14:paraId="679461EB" w14:textId="77777777" w:rsidR="005D33C3" w:rsidRDefault="005D33C3" w:rsidP="00060B35">
      <w:pPr>
        <w:tabs>
          <w:tab w:val="left" w:pos="720"/>
          <w:tab w:val="center" w:pos="5040"/>
        </w:tabs>
        <w:suppressAutoHyphens/>
        <w:ind w:left="720" w:hanging="720"/>
        <w:jc w:val="center"/>
        <w:rPr>
          <w:rFonts w:ascii="Times New Roman" w:hAnsi="Times New Roman"/>
          <w:b/>
          <w:szCs w:val="24"/>
          <w:u w:val="single"/>
        </w:rPr>
      </w:pPr>
      <w:r>
        <w:rPr>
          <w:rFonts w:ascii="Times New Roman" w:hAnsi="Times New Roman"/>
          <w:b/>
          <w:szCs w:val="24"/>
          <w:u w:val="single"/>
        </w:rPr>
        <w:t>RESIDENTIAL COMPONENT</w:t>
      </w:r>
    </w:p>
    <w:p w14:paraId="2A605453" w14:textId="447CCA8D" w:rsidR="00870695" w:rsidRPr="00130B35" w:rsidRDefault="005D33C3" w:rsidP="00060B35">
      <w:pPr>
        <w:tabs>
          <w:tab w:val="left" w:pos="720"/>
          <w:tab w:val="center" w:pos="5040"/>
        </w:tabs>
        <w:suppressAutoHyphens/>
        <w:ind w:left="720" w:hanging="720"/>
        <w:jc w:val="center"/>
        <w:rPr>
          <w:rFonts w:ascii="Times New Roman" w:hAnsi="Times New Roman"/>
          <w:b/>
          <w:szCs w:val="24"/>
          <w:u w:val="single"/>
        </w:rPr>
      </w:pPr>
      <w:r>
        <w:rPr>
          <w:rFonts w:ascii="Times New Roman" w:hAnsi="Times New Roman"/>
          <w:b/>
          <w:szCs w:val="24"/>
          <w:u w:val="single"/>
        </w:rPr>
        <w:t>KAHULUI CIVIC CENTER MIXED-USE COMPLEX</w:t>
      </w:r>
    </w:p>
    <w:p w14:paraId="4C8FC680" w14:textId="37FB5111" w:rsidR="00407EF8" w:rsidRPr="00130B35" w:rsidRDefault="00407EF8" w:rsidP="00060B35">
      <w:pPr>
        <w:tabs>
          <w:tab w:val="left" w:pos="-720"/>
        </w:tabs>
        <w:suppressAutoHyphens/>
        <w:jc w:val="center"/>
        <w:rPr>
          <w:rFonts w:ascii="Times New Roman" w:hAnsi="Times New Roman"/>
          <w:b/>
          <w:szCs w:val="24"/>
          <w:u w:val="single"/>
        </w:rPr>
      </w:pPr>
    </w:p>
    <w:p w14:paraId="42BEE7E1" w14:textId="77777777" w:rsidR="00407EF8" w:rsidRPr="00130B35" w:rsidRDefault="00407EF8">
      <w:pPr>
        <w:tabs>
          <w:tab w:val="left" w:pos="-720"/>
        </w:tabs>
        <w:suppressAutoHyphens/>
        <w:rPr>
          <w:rFonts w:ascii="Times New Roman" w:hAnsi="Times New Roman"/>
          <w:szCs w:val="24"/>
        </w:rPr>
      </w:pPr>
    </w:p>
    <w:p w14:paraId="30D2723D" w14:textId="00A5E724" w:rsidR="00407EF8" w:rsidRPr="00130B35" w:rsidRDefault="004A35C7">
      <w:pPr>
        <w:tabs>
          <w:tab w:val="left" w:pos="-720"/>
        </w:tabs>
        <w:suppressAutoHyphens/>
        <w:rPr>
          <w:rFonts w:ascii="Times New Roman" w:hAnsi="Times New Roman"/>
          <w:szCs w:val="24"/>
        </w:rPr>
      </w:pPr>
      <w:r w:rsidRPr="00130B35">
        <w:rPr>
          <w:rFonts w:ascii="Times New Roman" w:hAnsi="Times New Roman"/>
          <w:szCs w:val="24"/>
        </w:rPr>
        <w:tab/>
      </w:r>
      <w:r w:rsidR="00407EF8" w:rsidRPr="00130B35">
        <w:rPr>
          <w:rFonts w:ascii="Times New Roman" w:hAnsi="Times New Roman"/>
          <w:szCs w:val="24"/>
        </w:rPr>
        <w:t xml:space="preserve">This </w:t>
      </w:r>
      <w:r w:rsidR="00365274" w:rsidRPr="00130B35">
        <w:rPr>
          <w:rFonts w:ascii="Times New Roman" w:hAnsi="Times New Roman"/>
          <w:szCs w:val="24"/>
        </w:rPr>
        <w:t>Developm</w:t>
      </w:r>
      <w:r w:rsidRPr="00130B35">
        <w:rPr>
          <w:rFonts w:ascii="Times New Roman" w:hAnsi="Times New Roman"/>
          <w:szCs w:val="24"/>
        </w:rPr>
        <w:t>ent Agreement (the “A</w:t>
      </w:r>
      <w:r w:rsidR="00365274" w:rsidRPr="00130B35">
        <w:rPr>
          <w:rFonts w:ascii="Times New Roman" w:hAnsi="Times New Roman"/>
          <w:szCs w:val="24"/>
        </w:rPr>
        <w:t>greement</w:t>
      </w:r>
      <w:r w:rsidRPr="00130B35">
        <w:rPr>
          <w:rFonts w:ascii="Times New Roman" w:hAnsi="Times New Roman"/>
          <w:szCs w:val="24"/>
        </w:rPr>
        <w:t>”)</w:t>
      </w:r>
      <w:r w:rsidR="00407EF8" w:rsidRPr="00130B35">
        <w:rPr>
          <w:rFonts w:ascii="Times New Roman" w:hAnsi="Times New Roman"/>
          <w:szCs w:val="24"/>
        </w:rPr>
        <w:t xml:space="preserve">, </w:t>
      </w:r>
      <w:r w:rsidR="00F679FA" w:rsidRPr="00130B35">
        <w:rPr>
          <w:rFonts w:ascii="Times New Roman" w:hAnsi="Times New Roman"/>
          <w:szCs w:val="24"/>
        </w:rPr>
        <w:t xml:space="preserve">executed on the respective dates indicated below, is effective as of </w:t>
      </w:r>
      <w:r w:rsidR="00407EF8" w:rsidRPr="00130B35">
        <w:rPr>
          <w:rFonts w:ascii="Times New Roman" w:hAnsi="Times New Roman"/>
          <w:b/>
          <w:szCs w:val="24"/>
          <w:u w:val="single"/>
        </w:rPr>
        <w:t xml:space="preserve"> </w:t>
      </w:r>
      <w:r w:rsidR="00365274" w:rsidRPr="00130B35">
        <w:rPr>
          <w:rFonts w:ascii="Times New Roman" w:hAnsi="Times New Roman"/>
          <w:b/>
          <w:szCs w:val="24"/>
          <w:u w:val="single"/>
        </w:rPr>
        <w:t xml:space="preserve">                                     </w:t>
      </w:r>
      <w:r w:rsidR="00407EF8" w:rsidRPr="00130B35">
        <w:rPr>
          <w:rFonts w:ascii="Times New Roman" w:hAnsi="Times New Roman"/>
          <w:b/>
          <w:szCs w:val="24"/>
          <w:u w:val="single"/>
        </w:rPr>
        <w:t xml:space="preserve">  </w:t>
      </w:r>
      <w:r w:rsidR="002F0E69" w:rsidRPr="00130B35">
        <w:rPr>
          <w:rFonts w:ascii="Times New Roman" w:hAnsi="Times New Roman"/>
          <w:b/>
          <w:szCs w:val="24"/>
          <w:u w:val="single"/>
        </w:rPr>
        <w:t xml:space="preserve">   </w:t>
      </w:r>
      <w:r w:rsidR="00407EF8" w:rsidRPr="00130B35">
        <w:rPr>
          <w:rFonts w:ascii="Times New Roman" w:hAnsi="Times New Roman"/>
          <w:b/>
          <w:szCs w:val="24"/>
          <w:u w:val="single"/>
        </w:rPr>
        <w:t xml:space="preserve">    </w:t>
      </w:r>
      <w:r w:rsidR="00407EF8" w:rsidRPr="00130B35">
        <w:rPr>
          <w:rFonts w:ascii="Times New Roman" w:hAnsi="Times New Roman"/>
          <w:szCs w:val="24"/>
          <w:u w:val="single"/>
        </w:rPr>
        <w:t xml:space="preserve"> </w:t>
      </w:r>
      <w:r w:rsidR="00407EF8" w:rsidRPr="00130B35">
        <w:rPr>
          <w:rFonts w:ascii="Times New Roman" w:hAnsi="Times New Roman"/>
          <w:b/>
          <w:szCs w:val="24"/>
          <w:u w:val="single"/>
        </w:rPr>
        <w:t xml:space="preserve">         </w:t>
      </w:r>
      <w:r w:rsidR="002F0E69" w:rsidRPr="00130B35">
        <w:rPr>
          <w:rFonts w:ascii="Times New Roman" w:hAnsi="Times New Roman"/>
          <w:b/>
          <w:szCs w:val="24"/>
          <w:u w:val="single"/>
        </w:rPr>
        <w:t xml:space="preserve">              </w:t>
      </w:r>
      <w:r w:rsidR="00407EF8" w:rsidRPr="00130B35">
        <w:rPr>
          <w:rFonts w:ascii="Times New Roman" w:hAnsi="Times New Roman"/>
          <w:szCs w:val="24"/>
          <w:u w:val="single"/>
        </w:rPr>
        <w:t xml:space="preserve">          </w:t>
      </w:r>
      <w:r w:rsidR="00F679FA" w:rsidRPr="00130B35">
        <w:rPr>
          <w:rFonts w:ascii="Times New Roman" w:hAnsi="Times New Roman"/>
          <w:szCs w:val="24"/>
          <w:u w:val="single"/>
        </w:rPr>
        <w:t xml:space="preserve">                </w:t>
      </w:r>
      <w:r w:rsidR="00407EF8" w:rsidRPr="00130B35">
        <w:rPr>
          <w:rFonts w:ascii="Times New Roman" w:hAnsi="Times New Roman"/>
          <w:szCs w:val="24"/>
          <w:u w:val="single"/>
        </w:rPr>
        <w:t xml:space="preserve">  </w:t>
      </w:r>
      <w:r w:rsidR="00407EF8" w:rsidRPr="00130B35">
        <w:rPr>
          <w:rFonts w:ascii="Times New Roman" w:hAnsi="Times New Roman"/>
          <w:b/>
          <w:szCs w:val="24"/>
          <w:u w:val="single"/>
        </w:rPr>
        <w:t>, 20</w:t>
      </w:r>
      <w:r w:rsidRPr="00130B35">
        <w:rPr>
          <w:rFonts w:ascii="Times New Roman" w:hAnsi="Times New Roman"/>
          <w:b/>
          <w:szCs w:val="24"/>
          <w:u w:val="single"/>
        </w:rPr>
        <w:t xml:space="preserve">          </w:t>
      </w:r>
      <w:r w:rsidR="00407EF8" w:rsidRPr="00130B35">
        <w:rPr>
          <w:rFonts w:ascii="Times New Roman" w:hAnsi="Times New Roman"/>
          <w:szCs w:val="24"/>
        </w:rPr>
        <w:t xml:space="preserve">, </w:t>
      </w:r>
      <w:r w:rsidR="00246C6F" w:rsidRPr="00130B35">
        <w:rPr>
          <w:rFonts w:ascii="Times New Roman" w:hAnsi="Times New Roman"/>
          <w:szCs w:val="24"/>
        </w:rPr>
        <w:t>(“</w:t>
      </w:r>
      <w:r w:rsidR="00246C6F" w:rsidRPr="00130B35">
        <w:rPr>
          <w:rFonts w:ascii="Times New Roman" w:hAnsi="Times New Roman"/>
          <w:szCs w:val="24"/>
          <w:u w:val="single"/>
        </w:rPr>
        <w:t>Effective Date</w:t>
      </w:r>
      <w:r w:rsidR="00246C6F" w:rsidRPr="00130B35">
        <w:rPr>
          <w:rFonts w:ascii="Times New Roman" w:hAnsi="Times New Roman"/>
          <w:szCs w:val="24"/>
        </w:rPr>
        <w:t xml:space="preserve">”) </w:t>
      </w:r>
      <w:r w:rsidR="00407EF8" w:rsidRPr="00130B35">
        <w:rPr>
          <w:rFonts w:ascii="Times New Roman" w:hAnsi="Times New Roman"/>
          <w:szCs w:val="24"/>
        </w:rPr>
        <w:t xml:space="preserve">by and between the </w:t>
      </w:r>
      <w:r w:rsidR="00157470" w:rsidRPr="00130B35">
        <w:rPr>
          <w:rFonts w:ascii="Times New Roman" w:hAnsi="Times New Roman"/>
          <w:b/>
          <w:szCs w:val="24"/>
        </w:rPr>
        <w:t xml:space="preserve">HAWAII </w:t>
      </w:r>
      <w:r w:rsidR="00407EF8" w:rsidRPr="00130B35">
        <w:rPr>
          <w:rFonts w:ascii="Times New Roman" w:hAnsi="Times New Roman"/>
          <w:b/>
          <w:szCs w:val="24"/>
        </w:rPr>
        <w:t>HOUSING</w:t>
      </w:r>
      <w:r w:rsidR="00157470" w:rsidRPr="00130B35">
        <w:rPr>
          <w:rFonts w:ascii="Times New Roman" w:hAnsi="Times New Roman"/>
          <w:b/>
          <w:szCs w:val="24"/>
        </w:rPr>
        <w:t xml:space="preserve"> FINANCE</w:t>
      </w:r>
      <w:r w:rsidR="00407EF8" w:rsidRPr="00130B35">
        <w:rPr>
          <w:rFonts w:ascii="Times New Roman" w:hAnsi="Times New Roman"/>
          <w:b/>
          <w:szCs w:val="24"/>
        </w:rPr>
        <w:t xml:space="preserve"> AND DEVELOPMENT CORPORATION</w:t>
      </w:r>
      <w:r w:rsidR="00407EF8" w:rsidRPr="00130B35">
        <w:rPr>
          <w:rFonts w:ascii="Times New Roman" w:hAnsi="Times New Roman"/>
          <w:szCs w:val="24"/>
        </w:rPr>
        <w:t>, a public body and</w:t>
      </w:r>
      <w:r w:rsidR="00060B35" w:rsidRPr="00130B35">
        <w:rPr>
          <w:rFonts w:ascii="Times New Roman" w:hAnsi="Times New Roman"/>
          <w:szCs w:val="24"/>
        </w:rPr>
        <w:t xml:space="preserve"> a</w:t>
      </w:r>
      <w:r w:rsidR="00407EF8" w:rsidRPr="00130B35">
        <w:rPr>
          <w:rFonts w:ascii="Times New Roman" w:hAnsi="Times New Roman"/>
          <w:szCs w:val="24"/>
        </w:rPr>
        <w:t xml:space="preserve"> body corporate and politic of the State of Hawaii, whose principal place of business and </w:t>
      </w:r>
      <w:r w:rsidR="00060B35" w:rsidRPr="00130B35">
        <w:rPr>
          <w:rFonts w:ascii="Times New Roman" w:hAnsi="Times New Roman"/>
          <w:szCs w:val="24"/>
        </w:rPr>
        <w:t>mailing</w:t>
      </w:r>
      <w:r w:rsidR="00407EF8" w:rsidRPr="00130B35">
        <w:rPr>
          <w:rFonts w:ascii="Times New Roman" w:hAnsi="Times New Roman"/>
          <w:szCs w:val="24"/>
        </w:rPr>
        <w:t xml:space="preserve"> address is 677 Queen Street, Suite 300, Honolulu, Hawaii 96813 ("</w:t>
      </w:r>
      <w:r w:rsidR="00407EF8" w:rsidRPr="009923D3">
        <w:rPr>
          <w:rFonts w:ascii="Times New Roman" w:hAnsi="Times New Roman"/>
          <w:b/>
          <w:bCs/>
          <w:szCs w:val="24"/>
          <w:u w:val="single"/>
        </w:rPr>
        <w:t>H</w:t>
      </w:r>
      <w:r w:rsidR="00157470" w:rsidRPr="009923D3">
        <w:rPr>
          <w:rFonts w:ascii="Times New Roman" w:hAnsi="Times New Roman"/>
          <w:b/>
          <w:bCs/>
          <w:szCs w:val="24"/>
          <w:u w:val="single"/>
        </w:rPr>
        <w:t>HF</w:t>
      </w:r>
      <w:r w:rsidR="00407EF8" w:rsidRPr="009923D3">
        <w:rPr>
          <w:rFonts w:ascii="Times New Roman" w:hAnsi="Times New Roman"/>
          <w:b/>
          <w:bCs/>
          <w:szCs w:val="24"/>
          <w:u w:val="single"/>
        </w:rPr>
        <w:t>DC</w:t>
      </w:r>
      <w:r w:rsidR="00407EF8" w:rsidRPr="00130B35">
        <w:rPr>
          <w:rFonts w:ascii="Times New Roman" w:hAnsi="Times New Roman"/>
          <w:szCs w:val="24"/>
        </w:rPr>
        <w:t xml:space="preserve">"); and </w:t>
      </w:r>
      <w:r w:rsidR="00060B35" w:rsidRPr="00130B35">
        <w:rPr>
          <w:rFonts w:ascii="Times New Roman" w:hAnsi="Times New Roman"/>
          <w:szCs w:val="24"/>
        </w:rPr>
        <w:t>__________________________</w:t>
      </w:r>
      <w:r w:rsidR="006A4CAF" w:rsidRPr="00130B35">
        <w:rPr>
          <w:rFonts w:ascii="Times New Roman" w:hAnsi="Times New Roman"/>
          <w:szCs w:val="24"/>
        </w:rPr>
        <w:t>,</w:t>
      </w:r>
      <w:r w:rsidRPr="00130B35">
        <w:rPr>
          <w:rFonts w:ascii="Times New Roman" w:hAnsi="Times New Roman"/>
          <w:szCs w:val="24"/>
        </w:rPr>
        <w:t xml:space="preserve"> a Hawaii </w:t>
      </w:r>
      <w:r w:rsidR="00F678B2">
        <w:rPr>
          <w:rFonts w:ascii="Times New Roman" w:hAnsi="Times New Roman"/>
          <w:szCs w:val="24"/>
        </w:rPr>
        <w:t>__________________</w:t>
      </w:r>
      <w:r w:rsidRPr="00130B35">
        <w:rPr>
          <w:rFonts w:ascii="Times New Roman" w:hAnsi="Times New Roman"/>
          <w:szCs w:val="24"/>
        </w:rPr>
        <w:t>,</w:t>
      </w:r>
      <w:r w:rsidR="006A4CAF" w:rsidRPr="00130B35">
        <w:rPr>
          <w:rFonts w:ascii="Times New Roman" w:hAnsi="Times New Roman"/>
          <w:szCs w:val="24"/>
        </w:rPr>
        <w:t xml:space="preserve"> whose business </w:t>
      </w:r>
      <w:r w:rsidR="00F678B2">
        <w:rPr>
          <w:rFonts w:ascii="Times New Roman" w:hAnsi="Times New Roman"/>
          <w:szCs w:val="24"/>
        </w:rPr>
        <w:t xml:space="preserve">and mailing </w:t>
      </w:r>
      <w:r w:rsidR="006A4CAF" w:rsidRPr="00130B35">
        <w:rPr>
          <w:rFonts w:ascii="Times New Roman" w:hAnsi="Times New Roman"/>
          <w:szCs w:val="24"/>
        </w:rPr>
        <w:t xml:space="preserve">address is </w:t>
      </w:r>
      <w:r w:rsidR="00060B35" w:rsidRPr="00130B35">
        <w:rPr>
          <w:rFonts w:ascii="Times New Roman" w:hAnsi="Times New Roman"/>
          <w:szCs w:val="24"/>
        </w:rPr>
        <w:t>____________________________</w:t>
      </w:r>
      <w:r w:rsidR="006A4CAF" w:rsidRPr="00130B35">
        <w:rPr>
          <w:rFonts w:ascii="Times New Roman" w:hAnsi="Times New Roman"/>
          <w:szCs w:val="24"/>
        </w:rPr>
        <w:t xml:space="preserve">, Honolulu, Hawaii, </w:t>
      </w:r>
      <w:r w:rsidR="00060B35" w:rsidRPr="00130B35">
        <w:rPr>
          <w:rFonts w:ascii="Times New Roman" w:hAnsi="Times New Roman"/>
          <w:szCs w:val="24"/>
        </w:rPr>
        <w:t>______</w:t>
      </w:r>
      <w:r w:rsidR="002F0E69" w:rsidRPr="00130B35">
        <w:rPr>
          <w:rFonts w:ascii="Times New Roman" w:hAnsi="Times New Roman"/>
          <w:szCs w:val="24"/>
        </w:rPr>
        <w:t xml:space="preserve"> </w:t>
      </w:r>
      <w:r w:rsidR="00407EF8" w:rsidRPr="00130B35">
        <w:rPr>
          <w:rFonts w:ascii="Times New Roman" w:hAnsi="Times New Roman"/>
          <w:szCs w:val="24"/>
        </w:rPr>
        <w:t>("</w:t>
      </w:r>
      <w:r w:rsidR="00407EF8" w:rsidRPr="009923D3">
        <w:rPr>
          <w:rFonts w:ascii="Times New Roman" w:hAnsi="Times New Roman"/>
          <w:b/>
          <w:bCs/>
          <w:szCs w:val="24"/>
          <w:u w:val="single"/>
        </w:rPr>
        <w:t>Developer</w:t>
      </w:r>
      <w:r w:rsidR="00407EF8" w:rsidRPr="00130B35">
        <w:rPr>
          <w:rFonts w:ascii="Times New Roman" w:hAnsi="Times New Roman"/>
          <w:szCs w:val="24"/>
        </w:rPr>
        <w:t>").</w:t>
      </w:r>
    </w:p>
    <w:p w14:paraId="14755D4A" w14:textId="77777777" w:rsidR="00407EF8" w:rsidRPr="00130B35" w:rsidRDefault="00407EF8">
      <w:pPr>
        <w:tabs>
          <w:tab w:val="left" w:pos="-720"/>
        </w:tabs>
        <w:suppressAutoHyphens/>
        <w:rPr>
          <w:rFonts w:ascii="Times New Roman" w:hAnsi="Times New Roman"/>
          <w:szCs w:val="24"/>
        </w:rPr>
      </w:pPr>
    </w:p>
    <w:p w14:paraId="0DBACCEB" w14:textId="3B913537" w:rsidR="00F678B2" w:rsidRDefault="00060B35">
      <w:pPr>
        <w:tabs>
          <w:tab w:val="left" w:pos="-720"/>
        </w:tabs>
        <w:suppressAutoHyphens/>
        <w:rPr>
          <w:rFonts w:ascii="Times New Roman" w:hAnsi="Times New Roman"/>
          <w:szCs w:val="24"/>
        </w:rPr>
      </w:pPr>
      <w:r w:rsidRPr="00130B35">
        <w:rPr>
          <w:rFonts w:ascii="Times New Roman" w:hAnsi="Times New Roman"/>
          <w:szCs w:val="24"/>
        </w:rPr>
        <w:tab/>
        <w:t xml:space="preserve">WHEREAS, </w:t>
      </w:r>
      <w:r w:rsidR="005D33C3">
        <w:rPr>
          <w:rFonts w:ascii="Times New Roman" w:hAnsi="Times New Roman"/>
          <w:szCs w:val="24"/>
        </w:rPr>
        <w:t xml:space="preserve">the State of Hawaii is </w:t>
      </w:r>
      <w:r w:rsidR="002C7C48" w:rsidRPr="00130B35">
        <w:rPr>
          <w:rFonts w:ascii="Times New Roman" w:hAnsi="Times New Roman"/>
          <w:szCs w:val="24"/>
        </w:rPr>
        <w:t xml:space="preserve">the owner in fee simple of approximately </w:t>
      </w:r>
      <w:r w:rsidR="005D33C3">
        <w:rPr>
          <w:rFonts w:ascii="Times New Roman" w:hAnsi="Times New Roman"/>
          <w:szCs w:val="24"/>
        </w:rPr>
        <w:t>5.572</w:t>
      </w:r>
      <w:r w:rsidR="002C7C48" w:rsidRPr="00130B35">
        <w:rPr>
          <w:rFonts w:ascii="Times New Roman" w:hAnsi="Times New Roman"/>
          <w:szCs w:val="24"/>
        </w:rPr>
        <w:t xml:space="preserve"> acres of land located at </w:t>
      </w:r>
      <w:r w:rsidR="005D33C3">
        <w:rPr>
          <w:rFonts w:ascii="Times New Roman" w:hAnsi="Times New Roman"/>
          <w:szCs w:val="24"/>
        </w:rPr>
        <w:t xml:space="preserve">153 West Kaahumanu Avenue, Kahului, Maui, Hawaii, </w:t>
      </w:r>
      <w:r w:rsidR="002C7C48" w:rsidRPr="00130B35">
        <w:rPr>
          <w:rFonts w:ascii="Times New Roman" w:hAnsi="Times New Roman"/>
          <w:szCs w:val="24"/>
        </w:rPr>
        <w:t>Tax Map Key No. (</w:t>
      </w:r>
      <w:r w:rsidR="005D33C3">
        <w:rPr>
          <w:rFonts w:ascii="Times New Roman" w:hAnsi="Times New Roman"/>
          <w:szCs w:val="24"/>
        </w:rPr>
        <w:t>2</w:t>
      </w:r>
      <w:r w:rsidR="002C7C48" w:rsidRPr="00130B35">
        <w:rPr>
          <w:rFonts w:ascii="Times New Roman" w:hAnsi="Times New Roman"/>
          <w:szCs w:val="24"/>
        </w:rPr>
        <w:t xml:space="preserve">) </w:t>
      </w:r>
      <w:r w:rsidR="005D33C3">
        <w:rPr>
          <w:rFonts w:ascii="Times New Roman" w:hAnsi="Times New Roman"/>
          <w:szCs w:val="24"/>
        </w:rPr>
        <w:t>3</w:t>
      </w:r>
      <w:r w:rsidR="00F678B2">
        <w:rPr>
          <w:rFonts w:ascii="Times New Roman" w:hAnsi="Times New Roman"/>
          <w:szCs w:val="24"/>
        </w:rPr>
        <w:t>-</w:t>
      </w:r>
      <w:r w:rsidR="005D33C3">
        <w:rPr>
          <w:rFonts w:ascii="Times New Roman" w:hAnsi="Times New Roman"/>
          <w:szCs w:val="24"/>
        </w:rPr>
        <w:t>7</w:t>
      </w:r>
      <w:r w:rsidR="00F678B2">
        <w:rPr>
          <w:rFonts w:ascii="Times New Roman" w:hAnsi="Times New Roman"/>
          <w:szCs w:val="24"/>
        </w:rPr>
        <w:t>-0</w:t>
      </w:r>
      <w:r w:rsidR="005D33C3">
        <w:rPr>
          <w:rFonts w:ascii="Times New Roman" w:hAnsi="Times New Roman"/>
          <w:szCs w:val="24"/>
        </w:rPr>
        <w:t>04</w:t>
      </w:r>
      <w:r w:rsidR="00F678B2">
        <w:rPr>
          <w:rFonts w:ascii="Times New Roman" w:hAnsi="Times New Roman"/>
          <w:szCs w:val="24"/>
        </w:rPr>
        <w:t>: 0</w:t>
      </w:r>
      <w:r w:rsidR="005D33C3">
        <w:rPr>
          <w:rFonts w:ascii="Times New Roman" w:hAnsi="Times New Roman"/>
          <w:szCs w:val="24"/>
        </w:rPr>
        <w:t>03</w:t>
      </w:r>
      <w:r w:rsidR="002C7C48" w:rsidRPr="00130B35">
        <w:rPr>
          <w:rFonts w:ascii="Times New Roman" w:hAnsi="Times New Roman"/>
          <w:szCs w:val="24"/>
        </w:rPr>
        <w:t xml:space="preserve">, as shown on the attached </w:t>
      </w:r>
      <w:r w:rsidR="002C7C48" w:rsidRPr="00130B35">
        <w:rPr>
          <w:rFonts w:ascii="Times New Roman" w:hAnsi="Times New Roman"/>
          <w:b/>
          <w:szCs w:val="24"/>
          <w:u w:val="single"/>
        </w:rPr>
        <w:t>Exhibit A</w:t>
      </w:r>
      <w:r w:rsidR="008B0CE8" w:rsidRPr="00130B35">
        <w:rPr>
          <w:rFonts w:ascii="Times New Roman" w:hAnsi="Times New Roman"/>
          <w:szCs w:val="24"/>
        </w:rPr>
        <w:t>, which is incorporated herein by reference</w:t>
      </w:r>
      <w:r w:rsidR="002C7C48" w:rsidRPr="00130B35">
        <w:rPr>
          <w:rFonts w:ascii="Times New Roman" w:hAnsi="Times New Roman"/>
          <w:szCs w:val="24"/>
        </w:rPr>
        <w:t xml:space="preserve"> </w:t>
      </w:r>
      <w:r w:rsidR="00F678B2">
        <w:rPr>
          <w:rFonts w:ascii="Times New Roman" w:hAnsi="Times New Roman"/>
          <w:szCs w:val="24"/>
        </w:rPr>
        <w:t>(“</w:t>
      </w:r>
      <w:r w:rsidR="005D33C3" w:rsidRPr="005D33C3">
        <w:rPr>
          <w:rFonts w:ascii="Times New Roman" w:hAnsi="Times New Roman"/>
          <w:b/>
          <w:bCs/>
          <w:szCs w:val="24"/>
          <w:u w:val="single"/>
        </w:rPr>
        <w:t>Property</w:t>
      </w:r>
      <w:r w:rsidR="00F678B2">
        <w:rPr>
          <w:rFonts w:ascii="Times New Roman" w:hAnsi="Times New Roman"/>
          <w:szCs w:val="24"/>
        </w:rPr>
        <w:t>”);</w:t>
      </w:r>
    </w:p>
    <w:p w14:paraId="4CB35D04" w14:textId="18043AB9" w:rsidR="005D33C3" w:rsidRDefault="005D33C3">
      <w:pPr>
        <w:tabs>
          <w:tab w:val="left" w:pos="-720"/>
        </w:tabs>
        <w:suppressAutoHyphens/>
        <w:rPr>
          <w:rFonts w:ascii="Times New Roman" w:hAnsi="Times New Roman"/>
          <w:szCs w:val="24"/>
        </w:rPr>
      </w:pPr>
    </w:p>
    <w:p w14:paraId="754D7DA1" w14:textId="4456C61E" w:rsidR="005D33C3" w:rsidRDefault="005D33C3">
      <w:pPr>
        <w:tabs>
          <w:tab w:val="left" w:pos="-720"/>
        </w:tabs>
        <w:suppressAutoHyphens/>
        <w:rPr>
          <w:rFonts w:ascii="Times New Roman" w:hAnsi="Times New Roman"/>
          <w:szCs w:val="24"/>
        </w:rPr>
      </w:pPr>
      <w:r>
        <w:rPr>
          <w:rFonts w:ascii="Times New Roman" w:hAnsi="Times New Roman"/>
          <w:szCs w:val="24"/>
        </w:rPr>
        <w:tab/>
        <w:t>WHEREAS, the Property was set aside to HHFDC by Executive Order No. 4590 dated July 29, 2019, for development of a mixed-use project consisting of multi-family affordable rental housing, office space/civic center, parking, new Maui bus hub and other incidental uses purposes;</w:t>
      </w:r>
    </w:p>
    <w:p w14:paraId="4C299A79" w14:textId="668101A2" w:rsidR="005D33C3" w:rsidRDefault="005D33C3">
      <w:pPr>
        <w:tabs>
          <w:tab w:val="left" w:pos="-720"/>
        </w:tabs>
        <w:suppressAutoHyphens/>
        <w:rPr>
          <w:rFonts w:ascii="Times New Roman" w:hAnsi="Times New Roman"/>
          <w:szCs w:val="24"/>
        </w:rPr>
      </w:pPr>
    </w:p>
    <w:p w14:paraId="7E289118" w14:textId="143393E0" w:rsidR="00370D0D" w:rsidRDefault="00370D0D">
      <w:pPr>
        <w:tabs>
          <w:tab w:val="left" w:pos="-720"/>
        </w:tabs>
        <w:suppressAutoHyphens/>
        <w:rPr>
          <w:rFonts w:ascii="Times New Roman" w:hAnsi="Times New Roman"/>
          <w:szCs w:val="24"/>
        </w:rPr>
      </w:pPr>
      <w:r>
        <w:rPr>
          <w:rFonts w:ascii="Times New Roman" w:hAnsi="Times New Roman"/>
          <w:szCs w:val="24"/>
        </w:rPr>
        <w:tab/>
        <w:t>WHEREAS, the County of Maui Department of Transportation completed a Chapter 343, Hawaii Revised Statutes (“</w:t>
      </w:r>
      <w:r w:rsidRPr="00370D0D">
        <w:rPr>
          <w:rFonts w:ascii="Times New Roman" w:hAnsi="Times New Roman"/>
          <w:b/>
          <w:bCs/>
          <w:szCs w:val="24"/>
          <w:u w:val="single"/>
        </w:rPr>
        <w:t>HRS</w:t>
      </w:r>
      <w:r>
        <w:rPr>
          <w:rFonts w:ascii="Times New Roman" w:hAnsi="Times New Roman"/>
          <w:szCs w:val="24"/>
        </w:rPr>
        <w:t>”) Environmental Assessment</w:t>
      </w:r>
      <w:r w:rsidR="00D54C91">
        <w:rPr>
          <w:rFonts w:ascii="Times New Roman" w:hAnsi="Times New Roman"/>
          <w:szCs w:val="24"/>
        </w:rPr>
        <w:t xml:space="preserve"> (“</w:t>
      </w:r>
      <w:r w:rsidR="00D54C91" w:rsidRPr="00D54C91">
        <w:rPr>
          <w:rFonts w:ascii="Times New Roman" w:hAnsi="Times New Roman"/>
          <w:b/>
          <w:bCs/>
          <w:szCs w:val="24"/>
          <w:u w:val="single"/>
        </w:rPr>
        <w:t>EA</w:t>
      </w:r>
      <w:r w:rsidR="00D54C91">
        <w:rPr>
          <w:rFonts w:ascii="Times New Roman" w:hAnsi="Times New Roman"/>
          <w:szCs w:val="24"/>
        </w:rPr>
        <w:t>”)</w:t>
      </w:r>
      <w:r>
        <w:rPr>
          <w:rFonts w:ascii="Times New Roman" w:hAnsi="Times New Roman"/>
          <w:szCs w:val="24"/>
        </w:rPr>
        <w:t xml:space="preserve"> in October 2019 and obtained a Special Management Area use permit for the new Maui bus hub in November 2019, and the bus hub is currently under construction on approximately 0.85 acre at the southeastern portion of the Property;</w:t>
      </w:r>
    </w:p>
    <w:p w14:paraId="5339ABCF" w14:textId="46214C34" w:rsidR="00370D0D" w:rsidRDefault="00370D0D">
      <w:pPr>
        <w:tabs>
          <w:tab w:val="left" w:pos="-720"/>
        </w:tabs>
        <w:suppressAutoHyphens/>
        <w:rPr>
          <w:rFonts w:ascii="Times New Roman" w:hAnsi="Times New Roman"/>
          <w:szCs w:val="24"/>
        </w:rPr>
      </w:pPr>
    </w:p>
    <w:p w14:paraId="067552CB" w14:textId="3FCD7C03" w:rsidR="00CC1A4E" w:rsidRDefault="00CC1A4E">
      <w:pPr>
        <w:tabs>
          <w:tab w:val="left" w:pos="-720"/>
        </w:tabs>
        <w:suppressAutoHyphens/>
        <w:rPr>
          <w:rFonts w:ascii="Times New Roman" w:hAnsi="Times New Roman"/>
          <w:szCs w:val="24"/>
        </w:rPr>
      </w:pPr>
      <w:r>
        <w:rPr>
          <w:rFonts w:ascii="Times New Roman" w:hAnsi="Times New Roman"/>
          <w:szCs w:val="24"/>
        </w:rPr>
        <w:tab/>
        <w:t>WHEREAS, the Property is presently occupied by the Department of Education (“</w:t>
      </w:r>
      <w:r w:rsidRPr="00052DF2">
        <w:rPr>
          <w:rFonts w:ascii="Times New Roman" w:hAnsi="Times New Roman"/>
          <w:b/>
          <w:bCs/>
          <w:szCs w:val="24"/>
          <w:u w:val="single"/>
        </w:rPr>
        <w:t>DOE</w:t>
      </w:r>
      <w:r>
        <w:rPr>
          <w:rFonts w:ascii="Times New Roman" w:hAnsi="Times New Roman"/>
          <w:szCs w:val="24"/>
        </w:rPr>
        <w:t>”) McKinley Community School for Adults – Maui Campus (“</w:t>
      </w:r>
      <w:r w:rsidRPr="00CC1A4E">
        <w:rPr>
          <w:rFonts w:ascii="Times New Roman" w:hAnsi="Times New Roman"/>
          <w:b/>
          <w:bCs/>
          <w:szCs w:val="24"/>
          <w:u w:val="single"/>
        </w:rPr>
        <w:t>MCSA</w:t>
      </w:r>
      <w:r>
        <w:rPr>
          <w:rFonts w:ascii="Times New Roman" w:hAnsi="Times New Roman"/>
          <w:szCs w:val="24"/>
        </w:rPr>
        <w:t>”) for educational purposes consisting of adult education and lawnmower operations;</w:t>
      </w:r>
    </w:p>
    <w:p w14:paraId="1F6022BC" w14:textId="77777777" w:rsidR="00CC1A4E" w:rsidRDefault="00CC1A4E">
      <w:pPr>
        <w:tabs>
          <w:tab w:val="left" w:pos="-720"/>
        </w:tabs>
        <w:suppressAutoHyphens/>
        <w:rPr>
          <w:rFonts w:ascii="Times New Roman" w:hAnsi="Times New Roman"/>
          <w:szCs w:val="24"/>
        </w:rPr>
      </w:pPr>
    </w:p>
    <w:p w14:paraId="7871F81F" w14:textId="5C98BE03" w:rsidR="005D33C3" w:rsidRDefault="00370D0D">
      <w:pPr>
        <w:tabs>
          <w:tab w:val="left" w:pos="-720"/>
        </w:tabs>
        <w:suppressAutoHyphens/>
        <w:rPr>
          <w:rFonts w:ascii="Times New Roman" w:hAnsi="Times New Roman"/>
          <w:szCs w:val="24"/>
        </w:rPr>
      </w:pPr>
      <w:r>
        <w:rPr>
          <w:rFonts w:ascii="Times New Roman" w:hAnsi="Times New Roman"/>
          <w:szCs w:val="24"/>
        </w:rPr>
        <w:tab/>
        <w:t xml:space="preserve">WHEREAS, </w:t>
      </w:r>
      <w:r w:rsidR="000E00EA">
        <w:rPr>
          <w:rFonts w:ascii="Times New Roman" w:hAnsi="Times New Roman"/>
          <w:szCs w:val="24"/>
        </w:rPr>
        <w:t xml:space="preserve">on </w:t>
      </w:r>
      <w:r w:rsidR="008663E6">
        <w:rPr>
          <w:rFonts w:ascii="Times New Roman" w:hAnsi="Times New Roman"/>
          <w:szCs w:val="24"/>
        </w:rPr>
        <w:t>May 8, 2022</w:t>
      </w:r>
      <w:r w:rsidR="000E00EA">
        <w:rPr>
          <w:rFonts w:ascii="Times New Roman" w:hAnsi="Times New Roman"/>
          <w:szCs w:val="24"/>
        </w:rPr>
        <w:t xml:space="preserve">, </w:t>
      </w:r>
      <w:r>
        <w:rPr>
          <w:rFonts w:ascii="Times New Roman" w:hAnsi="Times New Roman"/>
          <w:szCs w:val="24"/>
        </w:rPr>
        <w:t>HHFDC, in collaboration with the Department of Accounting and General Services</w:t>
      </w:r>
      <w:r w:rsidR="007C5426">
        <w:rPr>
          <w:rFonts w:ascii="Times New Roman" w:hAnsi="Times New Roman"/>
          <w:szCs w:val="24"/>
        </w:rPr>
        <w:t xml:space="preserve"> (“</w:t>
      </w:r>
      <w:r w:rsidR="007C5426" w:rsidRPr="007C5426">
        <w:rPr>
          <w:rFonts w:ascii="Times New Roman" w:hAnsi="Times New Roman"/>
          <w:b/>
          <w:bCs/>
          <w:szCs w:val="24"/>
          <w:u w:val="single"/>
        </w:rPr>
        <w:t>DAGS</w:t>
      </w:r>
      <w:r w:rsidR="007C5426">
        <w:rPr>
          <w:rFonts w:ascii="Times New Roman" w:hAnsi="Times New Roman"/>
          <w:szCs w:val="24"/>
        </w:rPr>
        <w:t>”)</w:t>
      </w:r>
      <w:r>
        <w:rPr>
          <w:rFonts w:ascii="Times New Roman" w:hAnsi="Times New Roman"/>
          <w:szCs w:val="24"/>
        </w:rPr>
        <w:t xml:space="preserve">, </w:t>
      </w:r>
      <w:r w:rsidR="000E00EA">
        <w:rPr>
          <w:rFonts w:ascii="Times New Roman" w:hAnsi="Times New Roman"/>
          <w:szCs w:val="24"/>
        </w:rPr>
        <w:t>published a final</w:t>
      </w:r>
      <w:r>
        <w:rPr>
          <w:rFonts w:ascii="Times New Roman" w:hAnsi="Times New Roman"/>
          <w:szCs w:val="24"/>
        </w:rPr>
        <w:t xml:space="preserve"> EA</w:t>
      </w:r>
      <w:r w:rsidR="00D020CF">
        <w:rPr>
          <w:rFonts w:ascii="Times New Roman" w:hAnsi="Times New Roman"/>
          <w:szCs w:val="24"/>
        </w:rPr>
        <w:t xml:space="preserve"> (“</w:t>
      </w:r>
      <w:r w:rsidR="00D020CF" w:rsidRPr="00D020CF">
        <w:rPr>
          <w:rFonts w:ascii="Times New Roman" w:hAnsi="Times New Roman"/>
          <w:b/>
          <w:bCs/>
          <w:szCs w:val="24"/>
          <w:u w:val="single"/>
        </w:rPr>
        <w:t>FEA</w:t>
      </w:r>
      <w:r w:rsidR="00D020CF">
        <w:rPr>
          <w:rFonts w:ascii="Times New Roman" w:hAnsi="Times New Roman"/>
          <w:szCs w:val="24"/>
        </w:rPr>
        <w:t>”)</w:t>
      </w:r>
      <w:r w:rsidR="000E00EA">
        <w:rPr>
          <w:rFonts w:ascii="Times New Roman" w:hAnsi="Times New Roman"/>
          <w:szCs w:val="24"/>
        </w:rPr>
        <w:t xml:space="preserve"> in The Environmental Notice of the </w:t>
      </w:r>
      <w:r w:rsidR="00831273">
        <w:rPr>
          <w:rFonts w:ascii="Times New Roman" w:hAnsi="Times New Roman"/>
          <w:szCs w:val="24"/>
        </w:rPr>
        <w:t>Environmental Review Program</w:t>
      </w:r>
      <w:r>
        <w:rPr>
          <w:rFonts w:ascii="Times New Roman" w:hAnsi="Times New Roman"/>
          <w:szCs w:val="24"/>
        </w:rPr>
        <w:t xml:space="preserve"> for a mixed-use project on the balance of</w:t>
      </w:r>
      <w:r w:rsidR="00D54C91">
        <w:rPr>
          <w:rFonts w:ascii="Times New Roman" w:hAnsi="Times New Roman"/>
          <w:szCs w:val="24"/>
        </w:rPr>
        <w:t xml:space="preserve"> approximately 4.722 acres at</w:t>
      </w:r>
      <w:r>
        <w:rPr>
          <w:rFonts w:ascii="Times New Roman" w:hAnsi="Times New Roman"/>
          <w:szCs w:val="24"/>
        </w:rPr>
        <w:t xml:space="preserve"> the Property</w:t>
      </w:r>
      <w:r w:rsidR="00D54C91">
        <w:rPr>
          <w:rFonts w:ascii="Times New Roman" w:hAnsi="Times New Roman"/>
          <w:szCs w:val="24"/>
        </w:rPr>
        <w:t xml:space="preserve"> (“</w:t>
      </w:r>
      <w:r w:rsidR="00D54C91" w:rsidRPr="00D54C91">
        <w:rPr>
          <w:rFonts w:ascii="Times New Roman" w:hAnsi="Times New Roman"/>
          <w:b/>
          <w:bCs/>
          <w:szCs w:val="24"/>
          <w:u w:val="single"/>
        </w:rPr>
        <w:t>Project Site</w:t>
      </w:r>
      <w:r w:rsidR="00D54C91">
        <w:rPr>
          <w:rFonts w:ascii="Times New Roman" w:hAnsi="Times New Roman"/>
          <w:szCs w:val="24"/>
        </w:rPr>
        <w:t xml:space="preserve">”) </w:t>
      </w:r>
      <w:r>
        <w:rPr>
          <w:rFonts w:ascii="Times New Roman" w:hAnsi="Times New Roman"/>
          <w:szCs w:val="24"/>
        </w:rPr>
        <w:t>consisting of affordable and market multi-family units, civic center</w:t>
      </w:r>
      <w:r w:rsidR="00D54C91">
        <w:rPr>
          <w:rFonts w:ascii="Times New Roman" w:hAnsi="Times New Roman"/>
          <w:szCs w:val="24"/>
        </w:rPr>
        <w:t xml:space="preserve"> office space, a public library, community oriented commercial space, parking and incidental uses;</w:t>
      </w:r>
      <w:r>
        <w:rPr>
          <w:rFonts w:ascii="Times New Roman" w:hAnsi="Times New Roman"/>
          <w:szCs w:val="24"/>
        </w:rPr>
        <w:t xml:space="preserve"> </w:t>
      </w:r>
    </w:p>
    <w:p w14:paraId="5FB92693" w14:textId="5D09C68B" w:rsidR="00D54C91" w:rsidRDefault="00D54C91">
      <w:pPr>
        <w:tabs>
          <w:tab w:val="left" w:pos="-720"/>
        </w:tabs>
        <w:suppressAutoHyphens/>
        <w:rPr>
          <w:rFonts w:ascii="Times New Roman" w:hAnsi="Times New Roman"/>
          <w:szCs w:val="24"/>
        </w:rPr>
      </w:pPr>
    </w:p>
    <w:p w14:paraId="21DAB12B" w14:textId="3061D2C8" w:rsidR="002C7C48" w:rsidRDefault="000E00EA">
      <w:pPr>
        <w:tabs>
          <w:tab w:val="left" w:pos="-720"/>
        </w:tabs>
        <w:suppressAutoHyphens/>
        <w:rPr>
          <w:rFonts w:ascii="Times New Roman" w:hAnsi="Times New Roman"/>
          <w:szCs w:val="24"/>
        </w:rPr>
      </w:pPr>
      <w:r>
        <w:rPr>
          <w:rFonts w:ascii="Times New Roman" w:hAnsi="Times New Roman"/>
          <w:szCs w:val="24"/>
        </w:rPr>
        <w:tab/>
      </w:r>
      <w:r w:rsidR="002C7C48" w:rsidRPr="00130B35">
        <w:rPr>
          <w:rFonts w:ascii="Times New Roman" w:hAnsi="Times New Roman"/>
          <w:szCs w:val="24"/>
        </w:rPr>
        <w:t>WHEREAS, on ______________, HHFDC issued a Request For Proposals (“</w:t>
      </w:r>
      <w:r w:rsidR="002C7C48" w:rsidRPr="009923D3">
        <w:rPr>
          <w:rFonts w:ascii="Times New Roman" w:hAnsi="Times New Roman"/>
          <w:b/>
          <w:bCs/>
          <w:szCs w:val="24"/>
          <w:u w:val="single"/>
        </w:rPr>
        <w:t>RFP</w:t>
      </w:r>
      <w:r w:rsidR="002C7C48" w:rsidRPr="00130B35">
        <w:rPr>
          <w:rFonts w:ascii="Times New Roman" w:hAnsi="Times New Roman"/>
          <w:szCs w:val="24"/>
        </w:rPr>
        <w:t xml:space="preserve">”) for </w:t>
      </w:r>
      <w:r w:rsidR="00375A7E">
        <w:rPr>
          <w:rFonts w:ascii="Times New Roman" w:hAnsi="Times New Roman"/>
          <w:szCs w:val="24"/>
        </w:rPr>
        <w:t>a developer to complete a</w:t>
      </w:r>
      <w:r w:rsidR="007B1679">
        <w:rPr>
          <w:rFonts w:ascii="Times New Roman" w:hAnsi="Times New Roman"/>
          <w:szCs w:val="24"/>
        </w:rPr>
        <w:t xml:space="preserve"> master plan, subdivision or creation of </w:t>
      </w:r>
      <w:r w:rsidR="00D020CF">
        <w:rPr>
          <w:rFonts w:ascii="Times New Roman" w:hAnsi="Times New Roman"/>
          <w:szCs w:val="24"/>
        </w:rPr>
        <w:t xml:space="preserve">spatial </w:t>
      </w:r>
      <w:r w:rsidR="006D4850">
        <w:rPr>
          <w:rFonts w:ascii="Times New Roman" w:hAnsi="Times New Roman"/>
          <w:szCs w:val="24"/>
        </w:rPr>
        <w:t>u</w:t>
      </w:r>
      <w:r w:rsidR="007B1679">
        <w:rPr>
          <w:rFonts w:ascii="Times New Roman" w:hAnsi="Times New Roman"/>
          <w:szCs w:val="24"/>
        </w:rPr>
        <w:t>nits</w:t>
      </w:r>
      <w:r w:rsidR="00A250F6">
        <w:rPr>
          <w:rFonts w:ascii="Times New Roman" w:hAnsi="Times New Roman"/>
          <w:szCs w:val="24"/>
        </w:rPr>
        <w:t xml:space="preserve"> (“</w:t>
      </w:r>
      <w:r w:rsidR="00A250F6" w:rsidRPr="00A250F6">
        <w:rPr>
          <w:rFonts w:ascii="Times New Roman" w:hAnsi="Times New Roman"/>
          <w:b/>
          <w:bCs/>
          <w:szCs w:val="24"/>
          <w:u w:val="single"/>
        </w:rPr>
        <w:t>Spatial Units</w:t>
      </w:r>
      <w:r w:rsidR="00A250F6">
        <w:rPr>
          <w:rFonts w:ascii="Times New Roman" w:hAnsi="Times New Roman"/>
          <w:szCs w:val="24"/>
        </w:rPr>
        <w:t>”)</w:t>
      </w:r>
      <w:r w:rsidR="007B1679">
        <w:rPr>
          <w:rFonts w:ascii="Times New Roman" w:hAnsi="Times New Roman"/>
          <w:szCs w:val="24"/>
        </w:rPr>
        <w:t xml:space="preserve"> </w:t>
      </w:r>
      <w:r w:rsidR="00D020CF">
        <w:rPr>
          <w:rFonts w:ascii="Times New Roman" w:hAnsi="Times New Roman"/>
          <w:szCs w:val="24"/>
        </w:rPr>
        <w:t>under a condominium property regime (“</w:t>
      </w:r>
      <w:r w:rsidR="00D020CF" w:rsidRPr="00B32387">
        <w:rPr>
          <w:rFonts w:ascii="Times New Roman" w:hAnsi="Times New Roman"/>
          <w:b/>
          <w:bCs/>
          <w:szCs w:val="24"/>
          <w:u w:val="single"/>
        </w:rPr>
        <w:t>CPR</w:t>
      </w:r>
      <w:r w:rsidR="00D020CF">
        <w:rPr>
          <w:rFonts w:ascii="Times New Roman" w:hAnsi="Times New Roman"/>
          <w:szCs w:val="24"/>
        </w:rPr>
        <w:t>”)</w:t>
      </w:r>
      <w:r w:rsidR="00375A7E">
        <w:rPr>
          <w:rFonts w:ascii="Times New Roman" w:hAnsi="Times New Roman"/>
          <w:szCs w:val="24"/>
        </w:rPr>
        <w:t xml:space="preserve"> for the </w:t>
      </w:r>
      <w:r w:rsidR="00D020CF">
        <w:rPr>
          <w:rFonts w:ascii="Times New Roman" w:hAnsi="Times New Roman"/>
          <w:szCs w:val="24"/>
        </w:rPr>
        <w:t>residential component (“</w:t>
      </w:r>
      <w:r w:rsidR="00D020CF" w:rsidRPr="00B32387">
        <w:rPr>
          <w:rFonts w:ascii="Times New Roman" w:hAnsi="Times New Roman"/>
          <w:b/>
          <w:bCs/>
          <w:szCs w:val="24"/>
          <w:u w:val="single"/>
        </w:rPr>
        <w:t>Residential Component</w:t>
      </w:r>
      <w:r w:rsidR="00D020CF">
        <w:rPr>
          <w:rFonts w:ascii="Times New Roman" w:hAnsi="Times New Roman"/>
          <w:szCs w:val="24"/>
        </w:rPr>
        <w:t>”)</w:t>
      </w:r>
      <w:r w:rsidR="00B32387">
        <w:rPr>
          <w:rFonts w:ascii="Times New Roman" w:hAnsi="Times New Roman"/>
          <w:szCs w:val="24"/>
        </w:rPr>
        <w:t>,</w:t>
      </w:r>
      <w:r w:rsidR="00D020CF">
        <w:rPr>
          <w:rFonts w:ascii="Times New Roman" w:hAnsi="Times New Roman"/>
          <w:szCs w:val="24"/>
        </w:rPr>
        <w:t xml:space="preserve"> the civic center component</w:t>
      </w:r>
      <w:r w:rsidR="00B32387">
        <w:rPr>
          <w:rFonts w:ascii="Times New Roman" w:hAnsi="Times New Roman"/>
          <w:szCs w:val="24"/>
        </w:rPr>
        <w:t xml:space="preserve"> (“</w:t>
      </w:r>
      <w:r w:rsidR="00B32387" w:rsidRPr="00375A7E">
        <w:rPr>
          <w:rFonts w:ascii="Times New Roman" w:hAnsi="Times New Roman"/>
          <w:b/>
          <w:bCs/>
          <w:szCs w:val="24"/>
          <w:u w:val="single"/>
        </w:rPr>
        <w:t>Civic Center</w:t>
      </w:r>
      <w:r w:rsidR="008E30A8">
        <w:rPr>
          <w:rFonts w:ascii="Times New Roman" w:hAnsi="Times New Roman"/>
          <w:b/>
          <w:bCs/>
          <w:szCs w:val="24"/>
          <w:u w:val="single"/>
        </w:rPr>
        <w:t xml:space="preserve"> Component</w:t>
      </w:r>
      <w:r w:rsidR="00B32387">
        <w:rPr>
          <w:rFonts w:ascii="Times New Roman" w:hAnsi="Times New Roman"/>
          <w:szCs w:val="24"/>
        </w:rPr>
        <w:t>”)</w:t>
      </w:r>
      <w:r w:rsidR="00D020CF">
        <w:rPr>
          <w:rFonts w:ascii="Times New Roman" w:hAnsi="Times New Roman"/>
          <w:szCs w:val="24"/>
        </w:rPr>
        <w:t>, the bus hub component</w:t>
      </w:r>
      <w:r w:rsidR="00B32387">
        <w:rPr>
          <w:rFonts w:ascii="Times New Roman" w:hAnsi="Times New Roman"/>
          <w:szCs w:val="24"/>
        </w:rPr>
        <w:t xml:space="preserve"> (“</w:t>
      </w:r>
      <w:r w:rsidR="00B32387" w:rsidRPr="00375A7E">
        <w:rPr>
          <w:rFonts w:ascii="Times New Roman" w:hAnsi="Times New Roman"/>
          <w:b/>
          <w:bCs/>
          <w:szCs w:val="24"/>
          <w:u w:val="single"/>
        </w:rPr>
        <w:t>Bus Hub</w:t>
      </w:r>
      <w:r w:rsidR="008E30A8">
        <w:rPr>
          <w:rFonts w:ascii="Times New Roman" w:hAnsi="Times New Roman"/>
          <w:b/>
          <w:bCs/>
          <w:szCs w:val="24"/>
          <w:u w:val="single"/>
        </w:rPr>
        <w:t xml:space="preserve"> Component</w:t>
      </w:r>
      <w:r w:rsidR="00B32387">
        <w:rPr>
          <w:rFonts w:ascii="Times New Roman" w:hAnsi="Times New Roman"/>
          <w:szCs w:val="24"/>
        </w:rPr>
        <w:t>”)</w:t>
      </w:r>
      <w:r w:rsidR="00375A7E">
        <w:rPr>
          <w:rFonts w:ascii="Times New Roman" w:hAnsi="Times New Roman"/>
          <w:szCs w:val="24"/>
        </w:rPr>
        <w:t>, the commercial space component</w:t>
      </w:r>
      <w:r w:rsidR="008663E6">
        <w:rPr>
          <w:rFonts w:ascii="Times New Roman" w:hAnsi="Times New Roman"/>
          <w:szCs w:val="24"/>
        </w:rPr>
        <w:t xml:space="preserve"> (if any)</w:t>
      </w:r>
      <w:r w:rsidR="00375A7E">
        <w:rPr>
          <w:rFonts w:ascii="Times New Roman" w:hAnsi="Times New Roman"/>
          <w:szCs w:val="24"/>
        </w:rPr>
        <w:t>(“</w:t>
      </w:r>
      <w:r w:rsidR="00375A7E" w:rsidRPr="00375A7E">
        <w:rPr>
          <w:rFonts w:ascii="Times New Roman" w:hAnsi="Times New Roman"/>
          <w:b/>
          <w:bCs/>
          <w:szCs w:val="24"/>
          <w:u w:val="single"/>
        </w:rPr>
        <w:t xml:space="preserve">Commercial </w:t>
      </w:r>
      <w:r w:rsidR="008E30A8">
        <w:rPr>
          <w:rFonts w:ascii="Times New Roman" w:hAnsi="Times New Roman"/>
          <w:b/>
          <w:bCs/>
          <w:szCs w:val="24"/>
          <w:u w:val="single"/>
        </w:rPr>
        <w:t>Component</w:t>
      </w:r>
      <w:r w:rsidR="00375A7E">
        <w:rPr>
          <w:rFonts w:ascii="Times New Roman" w:hAnsi="Times New Roman"/>
          <w:szCs w:val="24"/>
        </w:rPr>
        <w:t xml:space="preserve">”), appurtenant </w:t>
      </w:r>
      <w:r w:rsidR="00375A7E">
        <w:rPr>
          <w:rFonts w:ascii="Times New Roman" w:hAnsi="Times New Roman"/>
          <w:szCs w:val="24"/>
        </w:rPr>
        <w:lastRenderedPageBreak/>
        <w:t>parking, common area and incidental uses</w:t>
      </w:r>
      <w:r w:rsidR="00B32387">
        <w:rPr>
          <w:rFonts w:ascii="Times New Roman" w:hAnsi="Times New Roman"/>
          <w:szCs w:val="24"/>
        </w:rPr>
        <w:t xml:space="preserve"> </w:t>
      </w:r>
      <w:r w:rsidR="007B1679">
        <w:rPr>
          <w:rFonts w:ascii="Times New Roman" w:hAnsi="Times New Roman"/>
          <w:szCs w:val="24"/>
        </w:rPr>
        <w:t>(“</w:t>
      </w:r>
      <w:r w:rsidR="007B1679" w:rsidRPr="007B1679">
        <w:rPr>
          <w:rFonts w:ascii="Times New Roman" w:hAnsi="Times New Roman"/>
          <w:b/>
          <w:bCs/>
          <w:szCs w:val="24"/>
          <w:u w:val="single"/>
        </w:rPr>
        <w:t>Project</w:t>
      </w:r>
      <w:r w:rsidR="007B1679">
        <w:rPr>
          <w:rFonts w:ascii="Times New Roman" w:hAnsi="Times New Roman"/>
          <w:szCs w:val="24"/>
        </w:rPr>
        <w:t>”)</w:t>
      </w:r>
      <w:r w:rsidR="00B32387">
        <w:rPr>
          <w:rFonts w:ascii="Times New Roman" w:hAnsi="Times New Roman"/>
          <w:szCs w:val="24"/>
        </w:rPr>
        <w:t>, and the leasehold development, sale</w:t>
      </w:r>
      <w:r w:rsidR="00441FEC">
        <w:rPr>
          <w:rFonts w:ascii="Times New Roman" w:hAnsi="Times New Roman"/>
          <w:szCs w:val="24"/>
        </w:rPr>
        <w:t xml:space="preserve"> of for-sale units,</w:t>
      </w:r>
      <w:r w:rsidR="00B32387">
        <w:rPr>
          <w:rFonts w:ascii="Times New Roman" w:hAnsi="Times New Roman"/>
          <w:szCs w:val="24"/>
        </w:rPr>
        <w:t xml:space="preserve"> and/or ownership and operation of the Residential Component by the Developer</w:t>
      </w:r>
      <w:r w:rsidR="00375A7E">
        <w:rPr>
          <w:rFonts w:ascii="Times New Roman" w:hAnsi="Times New Roman"/>
          <w:szCs w:val="24"/>
        </w:rPr>
        <w:t xml:space="preserve">; </w:t>
      </w:r>
    </w:p>
    <w:p w14:paraId="34D7E6A9" w14:textId="77777777" w:rsidR="00441FEC" w:rsidRDefault="00375A7E">
      <w:pPr>
        <w:tabs>
          <w:tab w:val="left" w:pos="-720"/>
        </w:tabs>
        <w:suppressAutoHyphens/>
        <w:rPr>
          <w:rFonts w:ascii="Times New Roman" w:hAnsi="Times New Roman"/>
          <w:szCs w:val="24"/>
        </w:rPr>
      </w:pPr>
      <w:r>
        <w:rPr>
          <w:rFonts w:ascii="Times New Roman" w:hAnsi="Times New Roman"/>
          <w:szCs w:val="24"/>
        </w:rPr>
        <w:tab/>
      </w:r>
    </w:p>
    <w:p w14:paraId="4410FD39" w14:textId="5F7148EF" w:rsidR="00375A7E" w:rsidRPr="00130B35" w:rsidRDefault="00441FEC">
      <w:pPr>
        <w:tabs>
          <w:tab w:val="left" w:pos="-720"/>
        </w:tabs>
        <w:suppressAutoHyphens/>
        <w:rPr>
          <w:rFonts w:ascii="Times New Roman" w:hAnsi="Times New Roman"/>
          <w:szCs w:val="24"/>
        </w:rPr>
      </w:pPr>
      <w:r>
        <w:rPr>
          <w:rFonts w:ascii="Times New Roman" w:hAnsi="Times New Roman"/>
          <w:szCs w:val="24"/>
        </w:rPr>
        <w:tab/>
      </w:r>
      <w:r w:rsidR="008E30A8">
        <w:rPr>
          <w:rFonts w:ascii="Times New Roman" w:hAnsi="Times New Roman"/>
          <w:szCs w:val="24"/>
        </w:rPr>
        <w:t xml:space="preserve">WHEREAS, the Residential Component may consist of leasehold for-sale and/or rental </w:t>
      </w:r>
      <w:r w:rsidR="007414B9">
        <w:rPr>
          <w:rFonts w:ascii="Times New Roman" w:hAnsi="Times New Roman"/>
          <w:szCs w:val="24"/>
        </w:rPr>
        <w:t xml:space="preserve">apartment </w:t>
      </w:r>
      <w:r w:rsidR="008E30A8">
        <w:rPr>
          <w:rFonts w:ascii="Times New Roman" w:hAnsi="Times New Roman"/>
          <w:szCs w:val="24"/>
        </w:rPr>
        <w:t>units</w:t>
      </w:r>
      <w:r w:rsidR="007414B9">
        <w:rPr>
          <w:rFonts w:ascii="Times New Roman" w:hAnsi="Times New Roman"/>
          <w:szCs w:val="24"/>
        </w:rPr>
        <w:t>, however</w:t>
      </w:r>
      <w:r w:rsidR="008E30A8">
        <w:rPr>
          <w:rFonts w:ascii="Times New Roman" w:hAnsi="Times New Roman"/>
          <w:szCs w:val="24"/>
        </w:rPr>
        <w:t xml:space="preserve"> </w:t>
      </w:r>
      <w:r>
        <w:rPr>
          <w:rFonts w:ascii="Times New Roman" w:hAnsi="Times New Roman"/>
          <w:szCs w:val="24"/>
        </w:rPr>
        <w:t>more than</w:t>
      </w:r>
      <w:r w:rsidR="008663E6">
        <w:rPr>
          <w:rFonts w:ascii="Times New Roman" w:hAnsi="Times New Roman"/>
          <w:szCs w:val="24"/>
        </w:rPr>
        <w:t xml:space="preserve"> </w:t>
      </w:r>
      <w:r>
        <w:rPr>
          <w:rFonts w:ascii="Times New Roman" w:hAnsi="Times New Roman"/>
          <w:szCs w:val="24"/>
        </w:rPr>
        <w:t>5</w:t>
      </w:r>
      <w:r w:rsidR="008E30A8">
        <w:rPr>
          <w:rFonts w:ascii="Times New Roman" w:hAnsi="Times New Roman"/>
          <w:szCs w:val="24"/>
        </w:rPr>
        <w:t xml:space="preserve">0% of the total residential units shall be </w:t>
      </w:r>
      <w:r w:rsidR="00AA6313">
        <w:rPr>
          <w:rFonts w:ascii="Times New Roman" w:hAnsi="Times New Roman"/>
          <w:szCs w:val="24"/>
        </w:rPr>
        <w:t>A</w:t>
      </w:r>
      <w:r w:rsidR="008E30A8">
        <w:rPr>
          <w:rFonts w:ascii="Times New Roman" w:hAnsi="Times New Roman"/>
          <w:szCs w:val="24"/>
        </w:rPr>
        <w:t xml:space="preserve">ffordable </w:t>
      </w:r>
      <w:r w:rsidR="00AA6313">
        <w:rPr>
          <w:rFonts w:ascii="Times New Roman" w:hAnsi="Times New Roman"/>
          <w:szCs w:val="24"/>
        </w:rPr>
        <w:t>U</w:t>
      </w:r>
      <w:r w:rsidR="008E30A8">
        <w:rPr>
          <w:rFonts w:ascii="Times New Roman" w:hAnsi="Times New Roman"/>
          <w:szCs w:val="24"/>
        </w:rPr>
        <w:t>nits</w:t>
      </w:r>
      <w:r w:rsidR="00AA6313">
        <w:rPr>
          <w:rFonts w:ascii="Times New Roman" w:hAnsi="Times New Roman"/>
          <w:szCs w:val="24"/>
        </w:rPr>
        <w:t xml:space="preserve"> (defined below)</w:t>
      </w:r>
      <w:r w:rsidR="00DA3065">
        <w:rPr>
          <w:rFonts w:ascii="Times New Roman" w:hAnsi="Times New Roman"/>
          <w:szCs w:val="24"/>
        </w:rPr>
        <w:t>.  T</w:t>
      </w:r>
      <w:r w:rsidR="008E30A8">
        <w:rPr>
          <w:rFonts w:ascii="Times New Roman" w:hAnsi="Times New Roman"/>
          <w:szCs w:val="24"/>
        </w:rPr>
        <w:t>he Civic Center Component will consist of the civic center office space and public library uses</w:t>
      </w:r>
      <w:r w:rsidR="00AA6313">
        <w:rPr>
          <w:rFonts w:ascii="Times New Roman" w:hAnsi="Times New Roman"/>
          <w:szCs w:val="24"/>
        </w:rPr>
        <w:t>.  S</w:t>
      </w:r>
      <w:r w:rsidR="008E30A8">
        <w:rPr>
          <w:rFonts w:ascii="Times New Roman" w:hAnsi="Times New Roman"/>
          <w:szCs w:val="24"/>
        </w:rPr>
        <w:t>eparate ground leases will be issued by HHFDC to the Developer for the Residential Component, to DAGS for the Civic Center Component, and to the County of Maui (“</w:t>
      </w:r>
      <w:r w:rsidR="008E30A8" w:rsidRPr="008E30A8">
        <w:rPr>
          <w:rFonts w:ascii="Times New Roman" w:hAnsi="Times New Roman"/>
          <w:b/>
          <w:bCs/>
          <w:szCs w:val="24"/>
          <w:u w:val="single"/>
        </w:rPr>
        <w:t>County</w:t>
      </w:r>
      <w:r w:rsidR="008E30A8">
        <w:rPr>
          <w:rFonts w:ascii="Times New Roman" w:hAnsi="Times New Roman"/>
          <w:szCs w:val="24"/>
        </w:rPr>
        <w:t>”) for the Bus Hub Component.</w:t>
      </w:r>
      <w:r w:rsidR="00DA3065">
        <w:rPr>
          <w:rFonts w:ascii="Times New Roman" w:hAnsi="Times New Roman"/>
          <w:szCs w:val="24"/>
        </w:rPr>
        <w:t xml:space="preserve">  If community-oriented commercial space is proposed by the Developer and a separate spatial unit is required for such use, the ground lease for the Commercial Space will be issued to the Developer</w:t>
      </w:r>
      <w:r w:rsidR="008663E6">
        <w:rPr>
          <w:rFonts w:ascii="Times New Roman" w:hAnsi="Times New Roman"/>
          <w:szCs w:val="24"/>
        </w:rPr>
        <w:t xml:space="preserve"> for ownership and operation</w:t>
      </w:r>
      <w:r w:rsidR="00DA3065">
        <w:rPr>
          <w:rFonts w:ascii="Times New Roman" w:hAnsi="Times New Roman"/>
          <w:szCs w:val="24"/>
        </w:rPr>
        <w:t>.</w:t>
      </w:r>
      <w:r w:rsidR="008E30A8">
        <w:rPr>
          <w:rFonts w:ascii="Times New Roman" w:hAnsi="Times New Roman"/>
          <w:szCs w:val="24"/>
        </w:rPr>
        <w:t xml:space="preserve">  </w:t>
      </w:r>
      <w:r w:rsidR="00AA6313">
        <w:rPr>
          <w:rFonts w:ascii="Times New Roman" w:hAnsi="Times New Roman"/>
          <w:szCs w:val="24"/>
        </w:rPr>
        <w:t xml:space="preserve">The lease premium and lease rent for the ground leases for the Residential and Commercial Components shall be as proposed by the Developer for </w:t>
      </w:r>
      <w:r w:rsidR="00DA3065">
        <w:rPr>
          <w:rFonts w:ascii="Times New Roman" w:hAnsi="Times New Roman"/>
          <w:szCs w:val="24"/>
        </w:rPr>
        <w:t xml:space="preserve">lease </w:t>
      </w:r>
      <w:r w:rsidR="00AA6313">
        <w:rPr>
          <w:rFonts w:ascii="Times New Roman" w:hAnsi="Times New Roman"/>
          <w:szCs w:val="24"/>
        </w:rPr>
        <w:t xml:space="preserve">terms of up to </w:t>
      </w:r>
      <w:r>
        <w:rPr>
          <w:rFonts w:ascii="Times New Roman" w:hAnsi="Times New Roman"/>
          <w:szCs w:val="24"/>
        </w:rPr>
        <w:t>99</w:t>
      </w:r>
      <w:r w:rsidR="00AA6313">
        <w:rPr>
          <w:rFonts w:ascii="Times New Roman" w:hAnsi="Times New Roman"/>
          <w:szCs w:val="24"/>
        </w:rPr>
        <w:t xml:space="preserve"> years</w:t>
      </w:r>
      <w:r>
        <w:rPr>
          <w:rFonts w:ascii="Times New Roman" w:hAnsi="Times New Roman"/>
          <w:szCs w:val="24"/>
        </w:rPr>
        <w:t>, as approved by HHFDC at HHFDC’s sole discretion</w:t>
      </w:r>
      <w:r w:rsidR="00AA6313">
        <w:rPr>
          <w:rFonts w:ascii="Times New Roman" w:hAnsi="Times New Roman"/>
          <w:szCs w:val="24"/>
        </w:rPr>
        <w:t xml:space="preserve">; the ground leases for the Civic Center and Bus Hub Components shall be </w:t>
      </w:r>
      <w:r w:rsidR="008663E6">
        <w:rPr>
          <w:rFonts w:ascii="Times New Roman" w:hAnsi="Times New Roman"/>
          <w:szCs w:val="24"/>
        </w:rPr>
        <w:t>at</w:t>
      </w:r>
      <w:r w:rsidR="00AA6313">
        <w:rPr>
          <w:rFonts w:ascii="Times New Roman" w:hAnsi="Times New Roman"/>
          <w:szCs w:val="24"/>
        </w:rPr>
        <w:t xml:space="preserve"> $1/year for 65 years;</w:t>
      </w:r>
    </w:p>
    <w:p w14:paraId="5DCB7A90" w14:textId="77777777" w:rsidR="002C7C48" w:rsidRPr="00130B35" w:rsidRDefault="002C7C48">
      <w:pPr>
        <w:tabs>
          <w:tab w:val="left" w:pos="-720"/>
        </w:tabs>
        <w:suppressAutoHyphens/>
        <w:rPr>
          <w:rFonts w:ascii="Times New Roman" w:hAnsi="Times New Roman"/>
          <w:szCs w:val="24"/>
        </w:rPr>
      </w:pPr>
    </w:p>
    <w:p w14:paraId="6229CC23" w14:textId="4B4E165A" w:rsidR="002C7C48" w:rsidRPr="00130B35" w:rsidRDefault="002C7C48">
      <w:pPr>
        <w:tabs>
          <w:tab w:val="left" w:pos="-720"/>
        </w:tabs>
        <w:suppressAutoHyphens/>
        <w:rPr>
          <w:rFonts w:ascii="Times New Roman" w:hAnsi="Times New Roman"/>
          <w:szCs w:val="24"/>
        </w:rPr>
      </w:pPr>
      <w:r w:rsidRPr="00130B35">
        <w:rPr>
          <w:rFonts w:ascii="Times New Roman" w:hAnsi="Times New Roman"/>
          <w:szCs w:val="24"/>
        </w:rPr>
        <w:tab/>
        <w:t>WHEREAS, on _____________, Developer submitted a proposal</w:t>
      </w:r>
      <w:r w:rsidR="00A25C38" w:rsidRPr="00130B35">
        <w:rPr>
          <w:rFonts w:ascii="Times New Roman" w:hAnsi="Times New Roman"/>
          <w:szCs w:val="24"/>
        </w:rPr>
        <w:t xml:space="preserve"> in response to the RFP (“</w:t>
      </w:r>
      <w:r w:rsidR="00A25C38" w:rsidRPr="009923D3">
        <w:rPr>
          <w:rFonts w:ascii="Times New Roman" w:hAnsi="Times New Roman"/>
          <w:b/>
          <w:bCs/>
          <w:szCs w:val="24"/>
          <w:u w:val="single"/>
        </w:rPr>
        <w:t>Proposal</w:t>
      </w:r>
      <w:r w:rsidR="00A25C38" w:rsidRPr="00130B35">
        <w:rPr>
          <w:rFonts w:ascii="Times New Roman" w:hAnsi="Times New Roman"/>
          <w:szCs w:val="24"/>
        </w:rPr>
        <w:t>”)</w:t>
      </w:r>
      <w:r w:rsidRPr="00130B35">
        <w:rPr>
          <w:rFonts w:ascii="Times New Roman" w:hAnsi="Times New Roman"/>
          <w:szCs w:val="24"/>
        </w:rPr>
        <w:t xml:space="preserve"> </w:t>
      </w:r>
      <w:r w:rsidR="00F04FB0">
        <w:rPr>
          <w:rFonts w:ascii="Times New Roman" w:hAnsi="Times New Roman"/>
          <w:szCs w:val="24"/>
        </w:rPr>
        <w:t xml:space="preserve">and proposes to develop </w:t>
      </w:r>
      <w:r w:rsidR="007B1679">
        <w:rPr>
          <w:rFonts w:ascii="Times New Roman" w:hAnsi="Times New Roman"/>
          <w:szCs w:val="24"/>
        </w:rPr>
        <w:t xml:space="preserve">the </w:t>
      </w:r>
      <w:r w:rsidR="00AA6313">
        <w:rPr>
          <w:rFonts w:ascii="Times New Roman" w:hAnsi="Times New Roman"/>
          <w:szCs w:val="24"/>
        </w:rPr>
        <w:t>Residential Component</w:t>
      </w:r>
      <w:r w:rsidR="007B1679">
        <w:rPr>
          <w:rFonts w:ascii="Times New Roman" w:hAnsi="Times New Roman"/>
          <w:szCs w:val="24"/>
        </w:rPr>
        <w:t xml:space="preserve"> with</w:t>
      </w:r>
      <w:r w:rsidR="00F04FB0">
        <w:rPr>
          <w:rFonts w:ascii="Times New Roman" w:hAnsi="Times New Roman"/>
          <w:szCs w:val="24"/>
        </w:rPr>
        <w:t xml:space="preserve"> a total of ___ residential dwelling units, _____ square feet of </w:t>
      </w:r>
      <w:r w:rsidR="00A322E6">
        <w:rPr>
          <w:rFonts w:ascii="Times New Roman" w:hAnsi="Times New Roman"/>
          <w:szCs w:val="24"/>
        </w:rPr>
        <w:t xml:space="preserve">community-oriented </w:t>
      </w:r>
      <w:r w:rsidR="00F04FB0">
        <w:rPr>
          <w:rFonts w:ascii="Times New Roman" w:hAnsi="Times New Roman"/>
          <w:szCs w:val="24"/>
        </w:rPr>
        <w:t xml:space="preserve">commercial space, ____ parking stalls, on-site recreation, open space and other incidental uses.  ___ </w:t>
      </w:r>
      <w:r w:rsidR="0066497D">
        <w:rPr>
          <w:rFonts w:ascii="Times New Roman" w:hAnsi="Times New Roman"/>
          <w:szCs w:val="24"/>
        </w:rPr>
        <w:t xml:space="preserve">residential </w:t>
      </w:r>
      <w:r w:rsidR="00F04FB0">
        <w:rPr>
          <w:rFonts w:ascii="Times New Roman" w:hAnsi="Times New Roman"/>
          <w:szCs w:val="24"/>
        </w:rPr>
        <w:t>units will be Affordable Units (defined below) for households earning between ___% and ___% of the area median income</w:t>
      </w:r>
      <w:r w:rsidR="00A02DA2">
        <w:rPr>
          <w:rFonts w:ascii="Times New Roman" w:hAnsi="Times New Roman"/>
          <w:szCs w:val="24"/>
        </w:rPr>
        <w:t xml:space="preserve"> (“</w:t>
      </w:r>
      <w:r w:rsidR="00A02DA2" w:rsidRPr="00A02DA2">
        <w:rPr>
          <w:rFonts w:ascii="Times New Roman" w:hAnsi="Times New Roman"/>
          <w:b/>
          <w:bCs/>
          <w:szCs w:val="24"/>
          <w:u w:val="single"/>
        </w:rPr>
        <w:t>AMI</w:t>
      </w:r>
      <w:r w:rsidR="00A02DA2">
        <w:rPr>
          <w:rFonts w:ascii="Times New Roman" w:hAnsi="Times New Roman"/>
          <w:szCs w:val="24"/>
        </w:rPr>
        <w:t>”)</w:t>
      </w:r>
      <w:r w:rsidR="00F04FB0">
        <w:rPr>
          <w:rFonts w:ascii="Times New Roman" w:hAnsi="Times New Roman"/>
          <w:szCs w:val="24"/>
        </w:rPr>
        <w:t xml:space="preserve"> for the County as established by the U.S. Department of Housing and Urban Development (“</w:t>
      </w:r>
      <w:r w:rsidR="00F04FB0" w:rsidRPr="0066497D">
        <w:rPr>
          <w:rFonts w:ascii="Times New Roman" w:hAnsi="Times New Roman"/>
          <w:b/>
          <w:bCs/>
          <w:szCs w:val="24"/>
          <w:u w:val="single"/>
        </w:rPr>
        <w:t>HUD</w:t>
      </w:r>
      <w:r w:rsidR="00F04FB0">
        <w:rPr>
          <w:rFonts w:ascii="Times New Roman" w:hAnsi="Times New Roman"/>
          <w:szCs w:val="24"/>
        </w:rPr>
        <w:t xml:space="preserve">”), ___ market-rate residential units, </w:t>
      </w:r>
      <w:r w:rsidR="0066497D">
        <w:rPr>
          <w:rFonts w:ascii="Times New Roman" w:hAnsi="Times New Roman"/>
          <w:szCs w:val="24"/>
        </w:rPr>
        <w:t xml:space="preserve">and </w:t>
      </w:r>
      <w:r w:rsidR="00F04FB0">
        <w:rPr>
          <w:rFonts w:ascii="Times New Roman" w:hAnsi="Times New Roman"/>
          <w:szCs w:val="24"/>
        </w:rPr>
        <w:t>___ managers</w:t>
      </w:r>
      <w:r w:rsidR="0066497D">
        <w:rPr>
          <w:rFonts w:ascii="Times New Roman" w:hAnsi="Times New Roman"/>
          <w:szCs w:val="24"/>
        </w:rPr>
        <w:t>’</w:t>
      </w:r>
      <w:r w:rsidR="00F04FB0">
        <w:rPr>
          <w:rFonts w:ascii="Times New Roman" w:hAnsi="Times New Roman"/>
          <w:szCs w:val="24"/>
        </w:rPr>
        <w:t xml:space="preserve"> unit</w:t>
      </w:r>
      <w:r w:rsidR="0066497D">
        <w:rPr>
          <w:rFonts w:ascii="Times New Roman" w:hAnsi="Times New Roman"/>
          <w:szCs w:val="24"/>
        </w:rPr>
        <w:t>s</w:t>
      </w:r>
      <w:r w:rsidR="00A25C38" w:rsidRPr="00130B35">
        <w:rPr>
          <w:rFonts w:ascii="Times New Roman" w:hAnsi="Times New Roman"/>
          <w:szCs w:val="24"/>
        </w:rPr>
        <w:t>;</w:t>
      </w:r>
      <w:r w:rsidR="00A322E6">
        <w:rPr>
          <w:rFonts w:ascii="Times New Roman" w:hAnsi="Times New Roman"/>
          <w:szCs w:val="24"/>
        </w:rPr>
        <w:t xml:space="preserve"> ______ units will be leasehold for-sale units and _____ units will be rental units.</w:t>
      </w:r>
    </w:p>
    <w:p w14:paraId="78895525" w14:textId="77777777" w:rsidR="00A25C38" w:rsidRPr="00130B35" w:rsidRDefault="00A25C38">
      <w:pPr>
        <w:tabs>
          <w:tab w:val="left" w:pos="-720"/>
        </w:tabs>
        <w:suppressAutoHyphens/>
        <w:rPr>
          <w:rFonts w:ascii="Times New Roman" w:hAnsi="Times New Roman"/>
          <w:szCs w:val="24"/>
        </w:rPr>
      </w:pPr>
    </w:p>
    <w:p w14:paraId="47946500" w14:textId="77777777" w:rsidR="00A25C38" w:rsidRPr="00130B35" w:rsidRDefault="00A25C38">
      <w:pPr>
        <w:tabs>
          <w:tab w:val="left" w:pos="-720"/>
        </w:tabs>
        <w:suppressAutoHyphens/>
        <w:rPr>
          <w:rFonts w:ascii="Times New Roman" w:hAnsi="Times New Roman"/>
          <w:szCs w:val="24"/>
        </w:rPr>
      </w:pPr>
      <w:r w:rsidRPr="00130B35">
        <w:rPr>
          <w:rFonts w:ascii="Times New Roman" w:hAnsi="Times New Roman"/>
          <w:szCs w:val="24"/>
        </w:rPr>
        <w:tab/>
        <w:t xml:space="preserve">WHEREAS, on ______________, the HHFDC Board of Directors approved the </w:t>
      </w:r>
      <w:r w:rsidR="008F4623" w:rsidRPr="00130B35">
        <w:rPr>
          <w:rFonts w:ascii="Times New Roman" w:hAnsi="Times New Roman"/>
          <w:szCs w:val="24"/>
        </w:rPr>
        <w:t>Developer and its Proposal for the Project</w:t>
      </w:r>
      <w:r w:rsidR="00202CA1" w:rsidRPr="00130B35">
        <w:rPr>
          <w:rFonts w:ascii="Times New Roman" w:hAnsi="Times New Roman"/>
          <w:szCs w:val="24"/>
        </w:rPr>
        <w:t xml:space="preserve"> (“</w:t>
      </w:r>
      <w:r w:rsidR="00202CA1" w:rsidRPr="009923D3">
        <w:rPr>
          <w:rFonts w:ascii="Times New Roman" w:hAnsi="Times New Roman"/>
          <w:b/>
          <w:bCs/>
          <w:szCs w:val="24"/>
          <w:u w:val="single"/>
        </w:rPr>
        <w:t>HHFDC For Action</w:t>
      </w:r>
      <w:r w:rsidR="00202CA1" w:rsidRPr="00130B35">
        <w:rPr>
          <w:rFonts w:ascii="Times New Roman" w:hAnsi="Times New Roman"/>
          <w:szCs w:val="24"/>
        </w:rPr>
        <w:t>”)</w:t>
      </w:r>
      <w:r w:rsidR="008F4623" w:rsidRPr="00130B35">
        <w:rPr>
          <w:rFonts w:ascii="Times New Roman" w:hAnsi="Times New Roman"/>
          <w:szCs w:val="24"/>
        </w:rPr>
        <w:t>;</w:t>
      </w:r>
    </w:p>
    <w:p w14:paraId="22F394E2" w14:textId="77777777" w:rsidR="00FF203E" w:rsidRPr="00130B35" w:rsidRDefault="004A35C7">
      <w:pPr>
        <w:tabs>
          <w:tab w:val="left" w:pos="-720"/>
        </w:tabs>
        <w:suppressAutoHyphens/>
        <w:rPr>
          <w:rFonts w:ascii="Times New Roman" w:hAnsi="Times New Roman"/>
          <w:szCs w:val="24"/>
        </w:rPr>
      </w:pPr>
      <w:r w:rsidRPr="00130B35">
        <w:rPr>
          <w:rFonts w:ascii="Times New Roman" w:hAnsi="Times New Roman"/>
          <w:szCs w:val="24"/>
        </w:rPr>
        <w:tab/>
      </w:r>
    </w:p>
    <w:p w14:paraId="75A35A72" w14:textId="31E4FE7E" w:rsidR="009B6B85" w:rsidRPr="00130B35" w:rsidRDefault="00365274">
      <w:pPr>
        <w:tabs>
          <w:tab w:val="left" w:pos="-720"/>
        </w:tabs>
        <w:suppressAutoHyphens/>
        <w:rPr>
          <w:rFonts w:ascii="Times New Roman" w:hAnsi="Times New Roman"/>
          <w:szCs w:val="24"/>
        </w:rPr>
      </w:pPr>
      <w:r w:rsidRPr="00130B35">
        <w:rPr>
          <w:rFonts w:ascii="Times New Roman" w:hAnsi="Times New Roman"/>
          <w:szCs w:val="24"/>
        </w:rPr>
        <w:tab/>
        <w:t xml:space="preserve">HHFDC and Developer </w:t>
      </w:r>
      <w:r w:rsidR="004B4C3C" w:rsidRPr="00130B35">
        <w:rPr>
          <w:rFonts w:ascii="Times New Roman" w:hAnsi="Times New Roman"/>
          <w:szCs w:val="24"/>
        </w:rPr>
        <w:t>would like</w:t>
      </w:r>
      <w:r w:rsidRPr="00130B35">
        <w:rPr>
          <w:rFonts w:ascii="Times New Roman" w:hAnsi="Times New Roman"/>
          <w:szCs w:val="24"/>
        </w:rPr>
        <w:t xml:space="preserve"> to </w:t>
      </w:r>
      <w:r w:rsidR="004B4C3C" w:rsidRPr="00130B35">
        <w:rPr>
          <w:rFonts w:ascii="Times New Roman" w:hAnsi="Times New Roman"/>
          <w:szCs w:val="24"/>
        </w:rPr>
        <w:t>enter into this</w:t>
      </w:r>
      <w:r w:rsidRPr="00130B35">
        <w:rPr>
          <w:rFonts w:ascii="Times New Roman" w:hAnsi="Times New Roman"/>
          <w:szCs w:val="24"/>
        </w:rPr>
        <w:t xml:space="preserve"> Agreement </w:t>
      </w:r>
      <w:r w:rsidR="004B4C3C" w:rsidRPr="00130B35">
        <w:rPr>
          <w:rFonts w:ascii="Times New Roman" w:hAnsi="Times New Roman"/>
          <w:szCs w:val="24"/>
        </w:rPr>
        <w:t>for the</w:t>
      </w:r>
      <w:r w:rsidR="00AA6313">
        <w:rPr>
          <w:rFonts w:ascii="Times New Roman" w:hAnsi="Times New Roman"/>
          <w:szCs w:val="24"/>
        </w:rPr>
        <w:t xml:space="preserve"> master plan, subdivision or CPR of spatial units for the</w:t>
      </w:r>
      <w:r w:rsidR="00DF2425">
        <w:rPr>
          <w:rFonts w:ascii="Times New Roman" w:hAnsi="Times New Roman"/>
          <w:szCs w:val="24"/>
        </w:rPr>
        <w:t xml:space="preserve"> various Components at the Project Site and the</w:t>
      </w:r>
      <w:r w:rsidR="004B4C3C" w:rsidRPr="00130B35">
        <w:rPr>
          <w:rFonts w:ascii="Times New Roman" w:hAnsi="Times New Roman"/>
          <w:szCs w:val="24"/>
        </w:rPr>
        <w:t xml:space="preserve"> </w:t>
      </w:r>
      <w:r w:rsidR="00A322E6">
        <w:rPr>
          <w:rFonts w:ascii="Times New Roman" w:hAnsi="Times New Roman"/>
          <w:szCs w:val="24"/>
        </w:rPr>
        <w:t>l</w:t>
      </w:r>
      <w:r w:rsidR="004B4C3C" w:rsidRPr="00130B35">
        <w:rPr>
          <w:rFonts w:ascii="Times New Roman" w:hAnsi="Times New Roman"/>
          <w:szCs w:val="24"/>
        </w:rPr>
        <w:t xml:space="preserve">easehold development, </w:t>
      </w:r>
      <w:r w:rsidR="00A322E6">
        <w:rPr>
          <w:rFonts w:ascii="Times New Roman" w:hAnsi="Times New Roman"/>
          <w:szCs w:val="24"/>
        </w:rPr>
        <w:t>sale</w:t>
      </w:r>
      <w:r w:rsidR="001B1659">
        <w:rPr>
          <w:rFonts w:ascii="Times New Roman" w:hAnsi="Times New Roman"/>
          <w:szCs w:val="24"/>
        </w:rPr>
        <w:t xml:space="preserve"> of for-sale units,</w:t>
      </w:r>
      <w:r w:rsidR="00A322E6">
        <w:rPr>
          <w:rFonts w:ascii="Times New Roman" w:hAnsi="Times New Roman"/>
          <w:szCs w:val="24"/>
        </w:rPr>
        <w:t xml:space="preserve"> and/or </w:t>
      </w:r>
      <w:r w:rsidR="004B4C3C" w:rsidRPr="00130B35">
        <w:rPr>
          <w:rFonts w:ascii="Times New Roman" w:hAnsi="Times New Roman"/>
          <w:szCs w:val="24"/>
        </w:rPr>
        <w:t>ownership</w:t>
      </w:r>
      <w:r w:rsidR="00CB7A87">
        <w:rPr>
          <w:rFonts w:ascii="Times New Roman" w:hAnsi="Times New Roman"/>
          <w:szCs w:val="24"/>
        </w:rPr>
        <w:t>,</w:t>
      </w:r>
      <w:r w:rsidR="004B4C3C" w:rsidRPr="00130B35">
        <w:rPr>
          <w:rFonts w:ascii="Times New Roman" w:hAnsi="Times New Roman"/>
          <w:szCs w:val="24"/>
        </w:rPr>
        <w:t xml:space="preserve"> and operation of the </w:t>
      </w:r>
      <w:r w:rsidR="00DF2425">
        <w:rPr>
          <w:rFonts w:ascii="Times New Roman" w:hAnsi="Times New Roman"/>
          <w:szCs w:val="24"/>
        </w:rPr>
        <w:t>Residential Component</w:t>
      </w:r>
      <w:r w:rsidRPr="00130B35">
        <w:rPr>
          <w:rFonts w:ascii="Times New Roman" w:hAnsi="Times New Roman"/>
          <w:szCs w:val="24"/>
        </w:rPr>
        <w:t>.</w:t>
      </w:r>
    </w:p>
    <w:p w14:paraId="16D1B809" w14:textId="77777777" w:rsidR="004A35C7" w:rsidRPr="00130B35" w:rsidRDefault="004A35C7">
      <w:pPr>
        <w:tabs>
          <w:tab w:val="left" w:pos="-720"/>
        </w:tabs>
        <w:suppressAutoHyphens/>
        <w:rPr>
          <w:rFonts w:ascii="Times New Roman" w:hAnsi="Times New Roman"/>
          <w:szCs w:val="24"/>
        </w:rPr>
      </w:pPr>
    </w:p>
    <w:p w14:paraId="068DE50C" w14:textId="77777777" w:rsidR="00365274" w:rsidRPr="00130B35" w:rsidRDefault="00365274">
      <w:pPr>
        <w:tabs>
          <w:tab w:val="left" w:pos="-720"/>
        </w:tabs>
        <w:suppressAutoHyphens/>
        <w:rPr>
          <w:rFonts w:ascii="Times New Roman" w:hAnsi="Times New Roman"/>
          <w:szCs w:val="24"/>
        </w:rPr>
      </w:pPr>
      <w:r w:rsidRPr="00130B35">
        <w:rPr>
          <w:rFonts w:ascii="Times New Roman" w:hAnsi="Times New Roman"/>
          <w:szCs w:val="24"/>
        </w:rPr>
        <w:tab/>
        <w:t>NOW THEREFORE, in consideration of the mutual covenants and agreements contained herein, and for other good and valuable consideration, the receipt and sufficiency of which are hereby acknowledged, HHFDC and Developer hereby agree as follows:</w:t>
      </w:r>
    </w:p>
    <w:p w14:paraId="5C462C24" w14:textId="77777777" w:rsidR="0024106C" w:rsidRDefault="0024106C">
      <w:pPr>
        <w:tabs>
          <w:tab w:val="left" w:pos="-720"/>
        </w:tabs>
        <w:suppressAutoHyphens/>
        <w:rPr>
          <w:rFonts w:ascii="Times New Roman" w:hAnsi="Times New Roman"/>
          <w:szCs w:val="24"/>
        </w:rPr>
      </w:pPr>
    </w:p>
    <w:p w14:paraId="0B18451C" w14:textId="77777777" w:rsidR="0024106C" w:rsidRPr="00130B35" w:rsidRDefault="0024106C">
      <w:pPr>
        <w:tabs>
          <w:tab w:val="left" w:pos="-720"/>
        </w:tabs>
        <w:suppressAutoHyphens/>
        <w:rPr>
          <w:rFonts w:ascii="Times New Roman" w:hAnsi="Times New Roman"/>
          <w:szCs w:val="24"/>
        </w:rPr>
      </w:pPr>
    </w:p>
    <w:p w14:paraId="3D200975" w14:textId="77777777" w:rsidR="00407EF8" w:rsidRPr="00130B35" w:rsidRDefault="00407EF8" w:rsidP="00F864EC">
      <w:pPr>
        <w:tabs>
          <w:tab w:val="center" w:pos="5040"/>
        </w:tabs>
        <w:suppressAutoHyphens/>
        <w:rPr>
          <w:rFonts w:ascii="Times New Roman" w:hAnsi="Times New Roman"/>
          <w:b/>
          <w:szCs w:val="24"/>
        </w:rPr>
      </w:pPr>
      <w:r w:rsidRPr="00130B35">
        <w:rPr>
          <w:rFonts w:ascii="Times New Roman" w:hAnsi="Times New Roman"/>
          <w:b/>
          <w:szCs w:val="24"/>
        </w:rPr>
        <w:tab/>
        <w:t xml:space="preserve">W I T N E S </w:t>
      </w:r>
      <w:proofErr w:type="spellStart"/>
      <w:r w:rsidRPr="00130B35">
        <w:rPr>
          <w:rFonts w:ascii="Times New Roman" w:hAnsi="Times New Roman"/>
          <w:b/>
          <w:szCs w:val="24"/>
        </w:rPr>
        <w:t>S</w:t>
      </w:r>
      <w:proofErr w:type="spellEnd"/>
      <w:r w:rsidRPr="00130B35">
        <w:rPr>
          <w:rFonts w:ascii="Times New Roman" w:hAnsi="Times New Roman"/>
          <w:b/>
          <w:szCs w:val="24"/>
        </w:rPr>
        <w:t xml:space="preserve"> E T H:</w:t>
      </w:r>
    </w:p>
    <w:p w14:paraId="11178F85"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1.</w:t>
      </w:r>
      <w:r w:rsidRPr="00130B35">
        <w:rPr>
          <w:rFonts w:ascii="Times New Roman" w:hAnsi="Times New Roman"/>
          <w:szCs w:val="24"/>
        </w:rPr>
        <w:tab/>
      </w:r>
      <w:r w:rsidRPr="00130B35">
        <w:rPr>
          <w:rFonts w:ascii="Times New Roman" w:hAnsi="Times New Roman"/>
          <w:szCs w:val="24"/>
          <w:u w:val="single"/>
        </w:rPr>
        <w:t>Purpose</w:t>
      </w:r>
      <w:r w:rsidRPr="00130B35">
        <w:rPr>
          <w:rFonts w:ascii="Times New Roman" w:hAnsi="Times New Roman"/>
          <w:szCs w:val="24"/>
        </w:rPr>
        <w:t xml:space="preserve">  </w:t>
      </w:r>
    </w:p>
    <w:p w14:paraId="4FE995C4" w14:textId="77777777" w:rsidR="00407EF8" w:rsidRPr="00130B35" w:rsidRDefault="00407EF8">
      <w:pPr>
        <w:tabs>
          <w:tab w:val="left" w:pos="-720"/>
        </w:tabs>
        <w:suppressAutoHyphens/>
        <w:rPr>
          <w:rFonts w:ascii="Times New Roman" w:hAnsi="Times New Roman"/>
          <w:szCs w:val="24"/>
        </w:rPr>
      </w:pPr>
    </w:p>
    <w:p w14:paraId="4F235FBC" w14:textId="2C42A353"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This Agreement governs the</w:t>
      </w:r>
      <w:r w:rsidR="00DF2425">
        <w:rPr>
          <w:rFonts w:ascii="Times New Roman" w:hAnsi="Times New Roman"/>
          <w:szCs w:val="24"/>
        </w:rPr>
        <w:t xml:space="preserve"> master plan, subdivision or CPR of spatial units for the various Components at the Project Site and the</w:t>
      </w:r>
      <w:r w:rsidR="0052069F" w:rsidRPr="00130B35">
        <w:rPr>
          <w:rFonts w:ascii="Times New Roman" w:hAnsi="Times New Roman"/>
          <w:szCs w:val="24"/>
        </w:rPr>
        <w:t xml:space="preserve"> </w:t>
      </w:r>
      <w:r w:rsidR="00A322E6">
        <w:rPr>
          <w:rFonts w:ascii="Times New Roman" w:hAnsi="Times New Roman"/>
          <w:szCs w:val="24"/>
        </w:rPr>
        <w:t>lease</w:t>
      </w:r>
      <w:r w:rsidR="00FF203E" w:rsidRPr="00130B35">
        <w:rPr>
          <w:rFonts w:ascii="Times New Roman" w:hAnsi="Times New Roman"/>
          <w:szCs w:val="24"/>
        </w:rPr>
        <w:t xml:space="preserve">hold </w:t>
      </w:r>
      <w:r w:rsidR="0052069F" w:rsidRPr="00130B35">
        <w:rPr>
          <w:rFonts w:ascii="Times New Roman" w:hAnsi="Times New Roman"/>
          <w:szCs w:val="24"/>
        </w:rPr>
        <w:t>development,</w:t>
      </w:r>
      <w:r w:rsidR="001C3B87" w:rsidRPr="00130B35">
        <w:rPr>
          <w:rFonts w:ascii="Times New Roman" w:hAnsi="Times New Roman"/>
          <w:szCs w:val="24"/>
        </w:rPr>
        <w:t xml:space="preserve"> </w:t>
      </w:r>
      <w:r w:rsidR="00A322E6">
        <w:rPr>
          <w:rFonts w:ascii="Times New Roman" w:hAnsi="Times New Roman"/>
          <w:szCs w:val="24"/>
        </w:rPr>
        <w:t>sale</w:t>
      </w:r>
      <w:r w:rsidR="004350C0">
        <w:rPr>
          <w:rFonts w:ascii="Times New Roman" w:hAnsi="Times New Roman"/>
          <w:szCs w:val="24"/>
        </w:rPr>
        <w:t xml:space="preserve"> of for-sale units,</w:t>
      </w:r>
      <w:r w:rsidR="00A322E6">
        <w:rPr>
          <w:rFonts w:ascii="Times New Roman" w:hAnsi="Times New Roman"/>
          <w:szCs w:val="24"/>
        </w:rPr>
        <w:t xml:space="preserve"> and/or </w:t>
      </w:r>
      <w:r w:rsidR="001C3B87" w:rsidRPr="00130B35">
        <w:rPr>
          <w:rFonts w:ascii="Times New Roman" w:hAnsi="Times New Roman"/>
          <w:szCs w:val="24"/>
        </w:rPr>
        <w:lastRenderedPageBreak/>
        <w:t>ownership</w:t>
      </w:r>
      <w:r w:rsidR="00E43576" w:rsidRPr="00130B35">
        <w:rPr>
          <w:rFonts w:ascii="Times New Roman" w:hAnsi="Times New Roman"/>
          <w:szCs w:val="24"/>
        </w:rPr>
        <w:t xml:space="preserve"> and operation</w:t>
      </w:r>
      <w:r w:rsidR="00353C18" w:rsidRPr="00130B35">
        <w:rPr>
          <w:rFonts w:ascii="Times New Roman" w:hAnsi="Times New Roman"/>
          <w:szCs w:val="24"/>
        </w:rPr>
        <w:t xml:space="preserve"> </w:t>
      </w:r>
      <w:r w:rsidR="00E43576" w:rsidRPr="00130B35">
        <w:rPr>
          <w:rFonts w:ascii="Times New Roman" w:hAnsi="Times New Roman"/>
          <w:szCs w:val="24"/>
        </w:rPr>
        <w:t xml:space="preserve">of </w:t>
      </w:r>
      <w:r w:rsidR="006A4CAF" w:rsidRPr="00130B35">
        <w:rPr>
          <w:rFonts w:ascii="Times New Roman" w:hAnsi="Times New Roman"/>
          <w:szCs w:val="24"/>
        </w:rPr>
        <w:t>the</w:t>
      </w:r>
      <w:r w:rsidR="001C3B87" w:rsidRPr="00130B35">
        <w:rPr>
          <w:rFonts w:ascii="Times New Roman" w:hAnsi="Times New Roman"/>
          <w:szCs w:val="24"/>
        </w:rPr>
        <w:t xml:space="preserve"> </w:t>
      </w:r>
      <w:r w:rsidR="00A322E6">
        <w:rPr>
          <w:rFonts w:ascii="Times New Roman" w:hAnsi="Times New Roman"/>
          <w:szCs w:val="24"/>
        </w:rPr>
        <w:t xml:space="preserve">Residential </w:t>
      </w:r>
      <w:r w:rsidR="00DF2425">
        <w:rPr>
          <w:rFonts w:ascii="Times New Roman" w:hAnsi="Times New Roman"/>
          <w:szCs w:val="24"/>
        </w:rPr>
        <w:t>Component</w:t>
      </w:r>
      <w:r w:rsidR="00FD3F1C">
        <w:rPr>
          <w:rFonts w:ascii="Times New Roman" w:hAnsi="Times New Roman"/>
          <w:szCs w:val="24"/>
        </w:rPr>
        <w:t xml:space="preserve"> by the Developer</w:t>
      </w:r>
      <w:r w:rsidR="00375733" w:rsidRPr="00130B35">
        <w:rPr>
          <w:rFonts w:ascii="Times New Roman" w:hAnsi="Times New Roman"/>
          <w:szCs w:val="24"/>
        </w:rPr>
        <w:t xml:space="preserve">. </w:t>
      </w:r>
      <w:r w:rsidRPr="00130B35">
        <w:rPr>
          <w:rFonts w:ascii="Times New Roman" w:hAnsi="Times New Roman"/>
          <w:szCs w:val="24"/>
        </w:rPr>
        <w:t xml:space="preserve"> </w:t>
      </w:r>
      <w:r w:rsidR="00CD2EBB" w:rsidRPr="00130B35">
        <w:rPr>
          <w:rFonts w:ascii="Times New Roman" w:hAnsi="Times New Roman"/>
          <w:szCs w:val="24"/>
        </w:rPr>
        <w:t xml:space="preserve"> </w:t>
      </w:r>
    </w:p>
    <w:p w14:paraId="1B1C9FD7" w14:textId="77777777" w:rsidR="00407EF8" w:rsidRPr="00130B35" w:rsidRDefault="00407EF8">
      <w:pPr>
        <w:tabs>
          <w:tab w:val="left" w:pos="-720"/>
        </w:tabs>
        <w:suppressAutoHyphens/>
        <w:rPr>
          <w:rFonts w:ascii="Times New Roman" w:hAnsi="Times New Roman"/>
          <w:szCs w:val="24"/>
        </w:rPr>
      </w:pPr>
    </w:p>
    <w:p w14:paraId="342CCE34"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Pr="00130B35">
        <w:rPr>
          <w:rFonts w:ascii="Times New Roman" w:hAnsi="Times New Roman"/>
          <w:szCs w:val="24"/>
        </w:rPr>
        <w:tab/>
      </w:r>
      <w:r w:rsidRPr="00130B35">
        <w:rPr>
          <w:rFonts w:ascii="Times New Roman" w:hAnsi="Times New Roman"/>
          <w:szCs w:val="24"/>
          <w:u w:val="single"/>
        </w:rPr>
        <w:t xml:space="preserve">Project </w:t>
      </w:r>
      <w:r w:rsidR="007564A2" w:rsidRPr="00130B35">
        <w:rPr>
          <w:rFonts w:ascii="Times New Roman" w:hAnsi="Times New Roman"/>
          <w:szCs w:val="24"/>
          <w:u w:val="single"/>
        </w:rPr>
        <w:t>S</w:t>
      </w:r>
      <w:r w:rsidRPr="00130B35">
        <w:rPr>
          <w:rFonts w:ascii="Times New Roman" w:hAnsi="Times New Roman"/>
          <w:szCs w:val="24"/>
          <w:u w:val="single"/>
        </w:rPr>
        <w:t>cope</w:t>
      </w:r>
    </w:p>
    <w:p w14:paraId="35EF653A" w14:textId="77777777" w:rsidR="00407EF8" w:rsidRPr="00130B35" w:rsidRDefault="00407EF8">
      <w:pPr>
        <w:tabs>
          <w:tab w:val="left" w:pos="-720"/>
        </w:tabs>
        <w:suppressAutoHyphens/>
        <w:rPr>
          <w:rFonts w:ascii="Times New Roman" w:hAnsi="Times New Roman"/>
          <w:szCs w:val="24"/>
        </w:rPr>
      </w:pPr>
    </w:p>
    <w:p w14:paraId="3C0B2EB9" w14:textId="75BC5C6B" w:rsidR="00FC0B7F" w:rsidRPr="00130B35" w:rsidRDefault="009809F9">
      <w:pPr>
        <w:tabs>
          <w:tab w:val="left" w:pos="-720"/>
        </w:tabs>
        <w:suppressAutoHyphens/>
        <w:ind w:left="720"/>
        <w:rPr>
          <w:rFonts w:ascii="Times New Roman" w:hAnsi="Times New Roman"/>
          <w:szCs w:val="24"/>
        </w:rPr>
      </w:pPr>
      <w:r w:rsidRPr="00130B35">
        <w:rPr>
          <w:rFonts w:ascii="Times New Roman" w:hAnsi="Times New Roman"/>
          <w:szCs w:val="24"/>
        </w:rPr>
        <w:t xml:space="preserve">Developer shall </w:t>
      </w:r>
      <w:r w:rsidR="00DF2425">
        <w:rPr>
          <w:rFonts w:ascii="Times New Roman" w:hAnsi="Times New Roman"/>
          <w:szCs w:val="24"/>
        </w:rPr>
        <w:t>complete a master plan</w:t>
      </w:r>
      <w:r w:rsidR="004350C0">
        <w:rPr>
          <w:rFonts w:ascii="Times New Roman" w:hAnsi="Times New Roman"/>
          <w:szCs w:val="24"/>
        </w:rPr>
        <w:t xml:space="preserve"> for approval by HHFDC and DAGS</w:t>
      </w:r>
      <w:r w:rsidR="00DF2425">
        <w:rPr>
          <w:rFonts w:ascii="Times New Roman" w:hAnsi="Times New Roman"/>
          <w:szCs w:val="24"/>
        </w:rPr>
        <w:t xml:space="preserve">, subdivision or CPR of spatial units for the various Components at the Project Site and the leasehold planning, </w:t>
      </w:r>
      <w:r w:rsidR="005B318E" w:rsidRPr="00130B35">
        <w:rPr>
          <w:rFonts w:ascii="Times New Roman" w:hAnsi="Times New Roman"/>
          <w:szCs w:val="24"/>
        </w:rPr>
        <w:t>design,</w:t>
      </w:r>
      <w:r w:rsidR="00DF2425">
        <w:rPr>
          <w:rFonts w:ascii="Times New Roman" w:hAnsi="Times New Roman"/>
          <w:szCs w:val="24"/>
        </w:rPr>
        <w:t xml:space="preserve"> financing, entitlements,</w:t>
      </w:r>
      <w:r w:rsidR="005B318E" w:rsidRPr="00130B35">
        <w:rPr>
          <w:rFonts w:ascii="Times New Roman" w:hAnsi="Times New Roman"/>
          <w:szCs w:val="24"/>
        </w:rPr>
        <w:t xml:space="preserve"> construct</w:t>
      </w:r>
      <w:r w:rsidR="00DF2425">
        <w:rPr>
          <w:rFonts w:ascii="Times New Roman" w:hAnsi="Times New Roman"/>
          <w:szCs w:val="24"/>
        </w:rPr>
        <w:t>ion</w:t>
      </w:r>
      <w:r w:rsidR="005B318E" w:rsidRPr="00130B35">
        <w:rPr>
          <w:rFonts w:ascii="Times New Roman" w:hAnsi="Times New Roman"/>
          <w:szCs w:val="24"/>
        </w:rPr>
        <w:t xml:space="preserve">, </w:t>
      </w:r>
      <w:r w:rsidR="00B864DA">
        <w:rPr>
          <w:rFonts w:ascii="Times New Roman" w:hAnsi="Times New Roman"/>
          <w:szCs w:val="24"/>
        </w:rPr>
        <w:t>s</w:t>
      </w:r>
      <w:r w:rsidR="00DF2425">
        <w:rPr>
          <w:rFonts w:ascii="Times New Roman" w:hAnsi="Times New Roman"/>
          <w:szCs w:val="24"/>
        </w:rPr>
        <w:t>ale of</w:t>
      </w:r>
      <w:r w:rsidR="004350C0">
        <w:rPr>
          <w:rFonts w:ascii="Times New Roman" w:hAnsi="Times New Roman"/>
          <w:szCs w:val="24"/>
        </w:rPr>
        <w:t xml:space="preserve"> for-sale</w:t>
      </w:r>
      <w:r w:rsidR="00DF2425">
        <w:rPr>
          <w:rFonts w:ascii="Times New Roman" w:hAnsi="Times New Roman"/>
          <w:szCs w:val="24"/>
        </w:rPr>
        <w:t xml:space="preserve"> residential units</w:t>
      </w:r>
      <w:r w:rsidR="00B864DA">
        <w:rPr>
          <w:rFonts w:ascii="Times New Roman" w:hAnsi="Times New Roman"/>
          <w:szCs w:val="24"/>
        </w:rPr>
        <w:t xml:space="preserve"> and/or </w:t>
      </w:r>
      <w:r w:rsidR="00C45208" w:rsidRPr="00130B35">
        <w:rPr>
          <w:rFonts w:ascii="Times New Roman" w:hAnsi="Times New Roman"/>
          <w:szCs w:val="24"/>
        </w:rPr>
        <w:t>own</w:t>
      </w:r>
      <w:r w:rsidR="00DF2425">
        <w:rPr>
          <w:rFonts w:ascii="Times New Roman" w:hAnsi="Times New Roman"/>
          <w:szCs w:val="24"/>
        </w:rPr>
        <w:t>ership</w:t>
      </w:r>
      <w:r w:rsidR="00C45208" w:rsidRPr="00130B35">
        <w:rPr>
          <w:rFonts w:ascii="Times New Roman" w:hAnsi="Times New Roman"/>
          <w:szCs w:val="24"/>
        </w:rPr>
        <w:t xml:space="preserve">, </w:t>
      </w:r>
      <w:r w:rsidR="005B318E" w:rsidRPr="00130B35">
        <w:rPr>
          <w:rFonts w:ascii="Times New Roman" w:hAnsi="Times New Roman"/>
          <w:szCs w:val="24"/>
        </w:rPr>
        <w:t>rent</w:t>
      </w:r>
      <w:r w:rsidR="00DF2425">
        <w:rPr>
          <w:rFonts w:ascii="Times New Roman" w:hAnsi="Times New Roman"/>
          <w:szCs w:val="24"/>
        </w:rPr>
        <w:t>al</w:t>
      </w:r>
      <w:r w:rsidR="005B318E" w:rsidRPr="00130B35">
        <w:rPr>
          <w:rFonts w:ascii="Times New Roman" w:hAnsi="Times New Roman"/>
          <w:szCs w:val="24"/>
        </w:rPr>
        <w:t>, manage</w:t>
      </w:r>
      <w:r w:rsidR="00DF2425">
        <w:rPr>
          <w:rFonts w:ascii="Times New Roman" w:hAnsi="Times New Roman"/>
          <w:szCs w:val="24"/>
        </w:rPr>
        <w:t>ment</w:t>
      </w:r>
      <w:r w:rsidR="005B318E" w:rsidRPr="00130B35">
        <w:rPr>
          <w:rFonts w:ascii="Times New Roman" w:hAnsi="Times New Roman"/>
          <w:szCs w:val="24"/>
        </w:rPr>
        <w:t xml:space="preserve"> and operat</w:t>
      </w:r>
      <w:r w:rsidR="00DF2425">
        <w:rPr>
          <w:rFonts w:ascii="Times New Roman" w:hAnsi="Times New Roman"/>
          <w:szCs w:val="24"/>
        </w:rPr>
        <w:t>ion of rental apartments</w:t>
      </w:r>
      <w:r w:rsidR="005B318E" w:rsidRPr="00130B35">
        <w:rPr>
          <w:rFonts w:ascii="Times New Roman" w:hAnsi="Times New Roman"/>
          <w:szCs w:val="24"/>
        </w:rPr>
        <w:t xml:space="preserve"> </w:t>
      </w:r>
      <w:r w:rsidR="00DF2425">
        <w:rPr>
          <w:rFonts w:ascii="Times New Roman" w:hAnsi="Times New Roman"/>
          <w:szCs w:val="24"/>
        </w:rPr>
        <w:t xml:space="preserve">in </w:t>
      </w:r>
      <w:r w:rsidR="005B318E" w:rsidRPr="00130B35">
        <w:rPr>
          <w:rFonts w:ascii="Times New Roman" w:hAnsi="Times New Roman"/>
          <w:szCs w:val="24"/>
        </w:rPr>
        <w:t>the</w:t>
      </w:r>
      <w:r w:rsidR="00336A9A">
        <w:rPr>
          <w:rFonts w:ascii="Times New Roman" w:hAnsi="Times New Roman"/>
          <w:szCs w:val="24"/>
        </w:rPr>
        <w:t xml:space="preserve"> Residential Component</w:t>
      </w:r>
      <w:r w:rsidR="00DD08D6" w:rsidRPr="00130B35">
        <w:rPr>
          <w:rFonts w:ascii="Times New Roman" w:hAnsi="Times New Roman"/>
          <w:szCs w:val="24"/>
        </w:rPr>
        <w:t xml:space="preserve">, in </w:t>
      </w:r>
      <w:r w:rsidR="005B318E" w:rsidRPr="00130B35">
        <w:rPr>
          <w:rFonts w:ascii="Times New Roman" w:hAnsi="Times New Roman"/>
          <w:szCs w:val="24"/>
        </w:rPr>
        <w:t>accordance with the following:</w:t>
      </w:r>
    </w:p>
    <w:p w14:paraId="140C4215" w14:textId="77777777" w:rsidR="005B318E" w:rsidRPr="00130B35" w:rsidRDefault="005B318E">
      <w:pPr>
        <w:pStyle w:val="BodyTextIndent"/>
        <w:rPr>
          <w:sz w:val="24"/>
          <w:szCs w:val="24"/>
        </w:rPr>
      </w:pPr>
      <w:r w:rsidRPr="00130B35">
        <w:rPr>
          <w:sz w:val="24"/>
          <w:szCs w:val="24"/>
        </w:rPr>
        <w:tab/>
      </w:r>
      <w:r w:rsidRPr="00130B35">
        <w:rPr>
          <w:sz w:val="24"/>
          <w:szCs w:val="24"/>
        </w:rPr>
        <w:tab/>
      </w:r>
    </w:p>
    <w:p w14:paraId="354FCF0F" w14:textId="77777777" w:rsidR="008D1DD4" w:rsidRPr="00130B35" w:rsidRDefault="005B318E">
      <w:pPr>
        <w:pStyle w:val="BodyTextIndent"/>
        <w:tabs>
          <w:tab w:val="left" w:pos="720"/>
        </w:tabs>
        <w:ind w:left="1440" w:hanging="1440"/>
        <w:rPr>
          <w:sz w:val="24"/>
          <w:szCs w:val="24"/>
        </w:rPr>
      </w:pPr>
      <w:r w:rsidRPr="00130B35">
        <w:rPr>
          <w:sz w:val="24"/>
          <w:szCs w:val="24"/>
        </w:rPr>
        <w:tab/>
        <w:t>a.</w:t>
      </w:r>
      <w:r w:rsidRPr="00130B35">
        <w:rPr>
          <w:sz w:val="24"/>
          <w:szCs w:val="24"/>
        </w:rPr>
        <w:tab/>
      </w:r>
      <w:r w:rsidR="008D1DD4" w:rsidRPr="00130B35">
        <w:rPr>
          <w:sz w:val="24"/>
          <w:szCs w:val="24"/>
        </w:rPr>
        <w:t>This Agreement;</w:t>
      </w:r>
    </w:p>
    <w:p w14:paraId="51C74B77" w14:textId="77777777" w:rsidR="008D1DD4" w:rsidRPr="00130B35" w:rsidRDefault="008D1DD4">
      <w:pPr>
        <w:pStyle w:val="BodyTextIndent"/>
        <w:tabs>
          <w:tab w:val="left" w:pos="720"/>
        </w:tabs>
        <w:ind w:left="1440" w:hanging="1440"/>
        <w:rPr>
          <w:sz w:val="24"/>
          <w:szCs w:val="24"/>
        </w:rPr>
      </w:pPr>
    </w:p>
    <w:p w14:paraId="65A6E5FA" w14:textId="77777777" w:rsidR="00FC0B7F" w:rsidRPr="00130B35" w:rsidRDefault="008D1DD4">
      <w:pPr>
        <w:pStyle w:val="BodyTextIndent"/>
        <w:tabs>
          <w:tab w:val="left" w:pos="720"/>
        </w:tabs>
        <w:ind w:left="1440" w:hanging="1440"/>
        <w:rPr>
          <w:sz w:val="24"/>
          <w:szCs w:val="24"/>
        </w:rPr>
      </w:pPr>
      <w:r w:rsidRPr="00130B35">
        <w:rPr>
          <w:sz w:val="24"/>
          <w:szCs w:val="24"/>
        </w:rPr>
        <w:tab/>
        <w:t>b.</w:t>
      </w:r>
      <w:r w:rsidRPr="00130B35">
        <w:rPr>
          <w:sz w:val="24"/>
          <w:szCs w:val="24"/>
        </w:rPr>
        <w:tab/>
      </w:r>
      <w:r w:rsidR="00202CA1" w:rsidRPr="00130B35">
        <w:rPr>
          <w:sz w:val="24"/>
          <w:szCs w:val="24"/>
        </w:rPr>
        <w:t xml:space="preserve">HHFDC </w:t>
      </w:r>
      <w:r w:rsidR="005B318E" w:rsidRPr="00130B35">
        <w:rPr>
          <w:sz w:val="24"/>
          <w:szCs w:val="24"/>
        </w:rPr>
        <w:t>For Action;</w:t>
      </w:r>
      <w:r w:rsidR="00407EF8" w:rsidRPr="00130B35">
        <w:rPr>
          <w:sz w:val="24"/>
          <w:szCs w:val="24"/>
        </w:rPr>
        <w:tab/>
      </w:r>
    </w:p>
    <w:p w14:paraId="4ED1882D" w14:textId="77777777" w:rsidR="00FC0B7F" w:rsidRPr="00130B35" w:rsidRDefault="00FC0B7F">
      <w:pPr>
        <w:pStyle w:val="BodyTextIndent"/>
        <w:tabs>
          <w:tab w:val="left" w:pos="720"/>
        </w:tabs>
        <w:rPr>
          <w:sz w:val="24"/>
          <w:szCs w:val="24"/>
        </w:rPr>
      </w:pPr>
    </w:p>
    <w:p w14:paraId="76CB0D8A" w14:textId="4400FC47" w:rsidR="00FC0B7F" w:rsidRPr="00130B35" w:rsidRDefault="005B318E">
      <w:pPr>
        <w:pStyle w:val="BodyTextIndent"/>
        <w:tabs>
          <w:tab w:val="left" w:pos="720"/>
        </w:tabs>
        <w:ind w:left="1440" w:hanging="1440"/>
        <w:rPr>
          <w:sz w:val="24"/>
          <w:szCs w:val="24"/>
        </w:rPr>
      </w:pPr>
      <w:r w:rsidRPr="00130B35">
        <w:rPr>
          <w:sz w:val="24"/>
          <w:szCs w:val="24"/>
        </w:rPr>
        <w:tab/>
      </w:r>
      <w:r w:rsidR="008D1DD4" w:rsidRPr="00130B35">
        <w:rPr>
          <w:sz w:val="24"/>
          <w:szCs w:val="24"/>
        </w:rPr>
        <w:t>c</w:t>
      </w:r>
      <w:r w:rsidRPr="00130B35">
        <w:rPr>
          <w:sz w:val="24"/>
          <w:szCs w:val="24"/>
        </w:rPr>
        <w:t>.</w:t>
      </w:r>
      <w:r w:rsidRPr="00130B35">
        <w:rPr>
          <w:sz w:val="24"/>
          <w:szCs w:val="24"/>
        </w:rPr>
        <w:tab/>
      </w:r>
      <w:r w:rsidR="00202CA1" w:rsidRPr="00130B35">
        <w:rPr>
          <w:sz w:val="24"/>
          <w:szCs w:val="24"/>
        </w:rPr>
        <w:t>RFP</w:t>
      </w:r>
      <w:r w:rsidRPr="00130B35">
        <w:rPr>
          <w:sz w:val="24"/>
          <w:szCs w:val="24"/>
        </w:rPr>
        <w:t>;</w:t>
      </w:r>
    </w:p>
    <w:p w14:paraId="66D359C5" w14:textId="77777777" w:rsidR="00C45208" w:rsidRPr="00130B35" w:rsidRDefault="00C45208">
      <w:pPr>
        <w:pStyle w:val="BodyTextIndent"/>
        <w:tabs>
          <w:tab w:val="left" w:pos="720"/>
        </w:tabs>
        <w:ind w:left="1440" w:hanging="1440"/>
        <w:rPr>
          <w:sz w:val="24"/>
          <w:szCs w:val="24"/>
        </w:rPr>
      </w:pPr>
    </w:p>
    <w:p w14:paraId="5527D779" w14:textId="0FF99574" w:rsidR="00C45208" w:rsidRPr="00130B35" w:rsidRDefault="00C45208">
      <w:pPr>
        <w:pStyle w:val="BodyTextIndent"/>
        <w:tabs>
          <w:tab w:val="left" w:pos="720"/>
        </w:tabs>
        <w:ind w:left="1440" w:hanging="1440"/>
        <w:rPr>
          <w:sz w:val="24"/>
          <w:szCs w:val="24"/>
        </w:rPr>
      </w:pPr>
      <w:r w:rsidRPr="00130B35">
        <w:rPr>
          <w:sz w:val="24"/>
          <w:szCs w:val="24"/>
        </w:rPr>
        <w:tab/>
      </w:r>
      <w:r w:rsidR="004917E8">
        <w:rPr>
          <w:sz w:val="24"/>
          <w:szCs w:val="24"/>
        </w:rPr>
        <w:t>d</w:t>
      </w:r>
      <w:r w:rsidR="00202CA1" w:rsidRPr="00130B35">
        <w:rPr>
          <w:sz w:val="24"/>
          <w:szCs w:val="24"/>
        </w:rPr>
        <w:t>.</w:t>
      </w:r>
      <w:r w:rsidRPr="00130B35">
        <w:rPr>
          <w:sz w:val="24"/>
          <w:szCs w:val="24"/>
        </w:rPr>
        <w:tab/>
      </w:r>
      <w:r w:rsidR="008D1DD4" w:rsidRPr="00130B35">
        <w:rPr>
          <w:sz w:val="24"/>
          <w:szCs w:val="24"/>
        </w:rPr>
        <w:t>Developer’s Proposal</w:t>
      </w:r>
      <w:r w:rsidRPr="00130B35">
        <w:rPr>
          <w:sz w:val="24"/>
          <w:szCs w:val="24"/>
        </w:rPr>
        <w:t>;</w:t>
      </w:r>
    </w:p>
    <w:p w14:paraId="74820EED" w14:textId="77777777" w:rsidR="00FC0B7F" w:rsidRPr="00130B35" w:rsidRDefault="00FC0B7F">
      <w:pPr>
        <w:pStyle w:val="BodyTextIndent"/>
        <w:tabs>
          <w:tab w:val="left" w:pos="720"/>
        </w:tabs>
        <w:rPr>
          <w:sz w:val="24"/>
          <w:szCs w:val="24"/>
        </w:rPr>
      </w:pPr>
    </w:p>
    <w:p w14:paraId="3C838F5C" w14:textId="645DE61F" w:rsidR="00FC0B7F" w:rsidRPr="00130B35" w:rsidRDefault="005B318E">
      <w:pPr>
        <w:pStyle w:val="BodyTextIndent"/>
        <w:tabs>
          <w:tab w:val="left" w:pos="720"/>
        </w:tabs>
        <w:ind w:left="1440" w:hanging="1440"/>
        <w:rPr>
          <w:sz w:val="24"/>
          <w:szCs w:val="24"/>
        </w:rPr>
      </w:pPr>
      <w:r w:rsidRPr="00130B35">
        <w:rPr>
          <w:sz w:val="24"/>
          <w:szCs w:val="24"/>
        </w:rPr>
        <w:tab/>
      </w:r>
      <w:r w:rsidR="004917E8">
        <w:rPr>
          <w:sz w:val="24"/>
          <w:szCs w:val="24"/>
        </w:rPr>
        <w:t>e</w:t>
      </w:r>
      <w:r w:rsidRPr="00130B35">
        <w:rPr>
          <w:sz w:val="24"/>
          <w:szCs w:val="24"/>
        </w:rPr>
        <w:t>.</w:t>
      </w:r>
      <w:r w:rsidRPr="00130B35">
        <w:rPr>
          <w:sz w:val="24"/>
          <w:szCs w:val="24"/>
        </w:rPr>
        <w:tab/>
      </w:r>
      <w:r w:rsidR="007B7EE1" w:rsidRPr="00130B35">
        <w:rPr>
          <w:sz w:val="24"/>
          <w:szCs w:val="24"/>
        </w:rPr>
        <w:t>Final plans and specification for the Project to be submitted by Developer and approved in writing by HHFDC;</w:t>
      </w:r>
      <w:r w:rsidR="00505CCC" w:rsidRPr="00130B35">
        <w:rPr>
          <w:sz w:val="24"/>
          <w:szCs w:val="24"/>
        </w:rPr>
        <w:t xml:space="preserve"> and</w:t>
      </w:r>
    </w:p>
    <w:p w14:paraId="1E1FA09A" w14:textId="77777777" w:rsidR="00FC0B7F" w:rsidRPr="00130B35" w:rsidRDefault="00FC0B7F">
      <w:pPr>
        <w:pStyle w:val="BodyTextIndent"/>
        <w:tabs>
          <w:tab w:val="left" w:pos="720"/>
        </w:tabs>
        <w:rPr>
          <w:sz w:val="24"/>
          <w:szCs w:val="24"/>
        </w:rPr>
      </w:pPr>
    </w:p>
    <w:p w14:paraId="3E61082A" w14:textId="46B8CE7E" w:rsidR="00FC0B7F" w:rsidRPr="00130B35" w:rsidRDefault="007B7EE1">
      <w:pPr>
        <w:pStyle w:val="BodyTextIndent"/>
        <w:tabs>
          <w:tab w:val="left" w:pos="720"/>
        </w:tabs>
        <w:ind w:left="1440" w:hanging="1440"/>
        <w:rPr>
          <w:sz w:val="24"/>
          <w:szCs w:val="24"/>
        </w:rPr>
      </w:pPr>
      <w:r w:rsidRPr="00130B35">
        <w:rPr>
          <w:sz w:val="24"/>
          <w:szCs w:val="24"/>
        </w:rPr>
        <w:tab/>
      </w:r>
      <w:r w:rsidR="004917E8">
        <w:rPr>
          <w:sz w:val="24"/>
          <w:szCs w:val="24"/>
        </w:rPr>
        <w:t>f</w:t>
      </w:r>
      <w:r w:rsidRPr="00130B35">
        <w:rPr>
          <w:sz w:val="24"/>
          <w:szCs w:val="24"/>
        </w:rPr>
        <w:t>.</w:t>
      </w:r>
      <w:r w:rsidRPr="00130B35">
        <w:rPr>
          <w:sz w:val="24"/>
          <w:szCs w:val="24"/>
        </w:rPr>
        <w:tab/>
        <w:t>Required off</w:t>
      </w:r>
      <w:r w:rsidR="00853B52" w:rsidRPr="00130B35">
        <w:rPr>
          <w:sz w:val="24"/>
          <w:szCs w:val="24"/>
        </w:rPr>
        <w:t>-</w:t>
      </w:r>
      <w:r w:rsidRPr="00130B35">
        <w:rPr>
          <w:sz w:val="24"/>
          <w:szCs w:val="24"/>
        </w:rPr>
        <w:t>site and on</w:t>
      </w:r>
      <w:r w:rsidR="00853B52" w:rsidRPr="00130B35">
        <w:rPr>
          <w:sz w:val="24"/>
          <w:szCs w:val="24"/>
        </w:rPr>
        <w:t>-</w:t>
      </w:r>
      <w:r w:rsidRPr="00130B35">
        <w:rPr>
          <w:sz w:val="24"/>
          <w:szCs w:val="24"/>
        </w:rPr>
        <w:t>site improvements and infrastructure</w:t>
      </w:r>
      <w:r w:rsidR="00DD08D6" w:rsidRPr="00130B35">
        <w:rPr>
          <w:sz w:val="24"/>
          <w:szCs w:val="24"/>
        </w:rPr>
        <w:t xml:space="preserve"> as follows,</w:t>
      </w:r>
      <w:r w:rsidRPr="00130B35">
        <w:rPr>
          <w:sz w:val="24"/>
          <w:szCs w:val="24"/>
        </w:rPr>
        <w:t xml:space="preserve"> unless otherwise approved by HHFDC:</w:t>
      </w:r>
    </w:p>
    <w:p w14:paraId="2B831364" w14:textId="77777777" w:rsidR="006067FA" w:rsidRPr="00130B35" w:rsidRDefault="006067FA">
      <w:pPr>
        <w:pStyle w:val="BodyTextIndent"/>
        <w:rPr>
          <w:sz w:val="24"/>
          <w:szCs w:val="24"/>
        </w:rPr>
      </w:pPr>
    </w:p>
    <w:p w14:paraId="1118EDDE" w14:textId="63088C23" w:rsidR="0066497D" w:rsidRDefault="00A02DA2" w:rsidP="001A2695">
      <w:pPr>
        <w:pStyle w:val="BodyTextIndent"/>
        <w:numPr>
          <w:ilvl w:val="0"/>
          <w:numId w:val="10"/>
        </w:numPr>
        <w:rPr>
          <w:sz w:val="24"/>
          <w:szCs w:val="24"/>
        </w:rPr>
      </w:pPr>
      <w:r>
        <w:rPr>
          <w:sz w:val="24"/>
          <w:szCs w:val="24"/>
        </w:rPr>
        <w:t>A total of ___ units or approximately ___ percent (___%) of the units will be targeted for families making ___% - ___% of the AMI for the County, adjusted for family size, as established by HHFDC for exclusive use with its programs using income amounts provided by HUD, as follows:</w:t>
      </w:r>
    </w:p>
    <w:p w14:paraId="2D20C200" w14:textId="7AA3739A" w:rsidR="00A02DA2" w:rsidRDefault="00A02DA2" w:rsidP="00A02DA2">
      <w:pPr>
        <w:pStyle w:val="BodyTextIndent"/>
        <w:rPr>
          <w:sz w:val="24"/>
          <w:szCs w:val="24"/>
        </w:rPr>
      </w:pPr>
    </w:p>
    <w:p w14:paraId="6B96CD5C" w14:textId="0E4CC558" w:rsidR="006678E4" w:rsidRDefault="006678E4" w:rsidP="00A02DA2">
      <w:pPr>
        <w:pStyle w:val="BodyTextIndent"/>
        <w:rPr>
          <w:sz w:val="24"/>
          <w:szCs w:val="24"/>
        </w:rPr>
      </w:pPr>
      <w:r>
        <w:rPr>
          <w:sz w:val="24"/>
          <w:szCs w:val="24"/>
        </w:rPr>
        <w:tab/>
      </w:r>
      <w:r>
        <w:rPr>
          <w:sz w:val="24"/>
          <w:szCs w:val="24"/>
        </w:rPr>
        <w:tab/>
      </w:r>
      <w:r>
        <w:rPr>
          <w:sz w:val="24"/>
          <w:szCs w:val="24"/>
        </w:rPr>
        <w:tab/>
      </w:r>
      <w:r>
        <w:rPr>
          <w:sz w:val="24"/>
          <w:szCs w:val="24"/>
        </w:rPr>
        <w:tab/>
      </w:r>
      <w:r w:rsidR="006046EC">
        <w:rPr>
          <w:sz w:val="24"/>
          <w:szCs w:val="24"/>
        </w:rPr>
        <w:t xml:space="preserve">Affordable </w:t>
      </w:r>
      <w:r>
        <w:rPr>
          <w:sz w:val="24"/>
          <w:szCs w:val="24"/>
        </w:rPr>
        <w:t>For-Sale Units:</w:t>
      </w:r>
    </w:p>
    <w:p w14:paraId="61D9C690" w14:textId="77777777" w:rsidR="006678E4" w:rsidRDefault="006678E4" w:rsidP="00A02DA2">
      <w:pPr>
        <w:pStyle w:val="BodyTextIndent"/>
        <w:rPr>
          <w:sz w:val="24"/>
          <w:szCs w:val="24"/>
        </w:rPr>
      </w:pPr>
    </w:p>
    <w:p w14:paraId="31E39D95" w14:textId="38CDD88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4BF88BAF" w14:textId="2C631742"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70800A34" w14:textId="6450CD56"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0AE23D21" w14:textId="0549A0EB"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resident manager’s unit</w:t>
      </w:r>
    </w:p>
    <w:p w14:paraId="74AF0B98" w14:textId="708B6282"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 xml:space="preserve">units total </w:t>
      </w:r>
      <w:r w:rsidR="006678E4">
        <w:rPr>
          <w:sz w:val="24"/>
          <w:szCs w:val="24"/>
        </w:rPr>
        <w:t xml:space="preserve">for-sale </w:t>
      </w:r>
      <w:r>
        <w:rPr>
          <w:sz w:val="24"/>
          <w:szCs w:val="24"/>
        </w:rPr>
        <w:t>Affordable Units</w:t>
      </w:r>
    </w:p>
    <w:p w14:paraId="49B5B3BB" w14:textId="5ABCE69F" w:rsidR="00A02DA2" w:rsidRDefault="00A02DA2" w:rsidP="00A02DA2">
      <w:pPr>
        <w:pStyle w:val="BodyTextIndent"/>
        <w:rPr>
          <w:sz w:val="24"/>
          <w:szCs w:val="24"/>
        </w:rPr>
      </w:pPr>
    </w:p>
    <w:p w14:paraId="77B7A0E9" w14:textId="1577DED6" w:rsidR="0066497D" w:rsidRDefault="006678E4" w:rsidP="0066497D">
      <w:pPr>
        <w:pStyle w:val="BodyTextIndent"/>
        <w:ind w:left="2160" w:firstLine="0"/>
        <w:rPr>
          <w:sz w:val="24"/>
          <w:szCs w:val="24"/>
        </w:rPr>
      </w:pPr>
      <w:r>
        <w:rPr>
          <w:sz w:val="24"/>
          <w:szCs w:val="24"/>
        </w:rPr>
        <w:tab/>
      </w:r>
      <w:r w:rsidR="006046EC">
        <w:rPr>
          <w:sz w:val="24"/>
          <w:szCs w:val="24"/>
        </w:rPr>
        <w:t xml:space="preserve">Affordable </w:t>
      </w:r>
      <w:r>
        <w:rPr>
          <w:sz w:val="24"/>
          <w:szCs w:val="24"/>
        </w:rPr>
        <w:t>Rental Units:</w:t>
      </w:r>
    </w:p>
    <w:p w14:paraId="55EEEC77" w14:textId="77777777" w:rsidR="006678E4" w:rsidRDefault="006678E4" w:rsidP="0066497D">
      <w:pPr>
        <w:pStyle w:val="BodyTextIndent"/>
        <w:ind w:left="2160" w:firstLine="0"/>
        <w:rPr>
          <w:sz w:val="24"/>
          <w:szCs w:val="24"/>
        </w:rPr>
      </w:pPr>
    </w:p>
    <w:p w14:paraId="6C3FBF86" w14:textId="2BF08ABC"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64A37BC7"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at ___% - ___% AMI</w:t>
      </w:r>
    </w:p>
    <w:p w14:paraId="6ED0641F" w14:textId="77777777" w:rsidR="00A02DA2" w:rsidRDefault="00A02DA2" w:rsidP="00A02DA2">
      <w:pPr>
        <w:pStyle w:val="BodyTextIndent"/>
        <w:rPr>
          <w:sz w:val="24"/>
          <w:szCs w:val="24"/>
        </w:rPr>
      </w:pPr>
      <w:r>
        <w:rPr>
          <w:sz w:val="24"/>
          <w:szCs w:val="24"/>
        </w:rPr>
        <w:lastRenderedPageBreak/>
        <w:tab/>
      </w:r>
      <w:r>
        <w:rPr>
          <w:sz w:val="24"/>
          <w:szCs w:val="24"/>
        </w:rPr>
        <w:tab/>
      </w:r>
      <w:r>
        <w:rPr>
          <w:sz w:val="24"/>
          <w:szCs w:val="24"/>
        </w:rPr>
        <w:tab/>
      </w:r>
      <w:r>
        <w:rPr>
          <w:sz w:val="24"/>
          <w:szCs w:val="24"/>
        </w:rPr>
        <w:tab/>
        <w:t>___</w:t>
      </w:r>
      <w:r>
        <w:rPr>
          <w:sz w:val="24"/>
          <w:szCs w:val="24"/>
        </w:rPr>
        <w:tab/>
        <w:t>units at ___% - ___% AMI</w:t>
      </w:r>
    </w:p>
    <w:p w14:paraId="4B9DE981"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resident manager’s unit</w:t>
      </w:r>
    </w:p>
    <w:p w14:paraId="0413D79A" w14:textId="672223B1"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 xml:space="preserve">units total </w:t>
      </w:r>
      <w:r w:rsidR="006678E4">
        <w:rPr>
          <w:sz w:val="24"/>
          <w:szCs w:val="24"/>
        </w:rPr>
        <w:t xml:space="preserve">rental </w:t>
      </w:r>
      <w:r>
        <w:rPr>
          <w:sz w:val="24"/>
          <w:szCs w:val="24"/>
        </w:rPr>
        <w:t>Affordable Units</w:t>
      </w:r>
    </w:p>
    <w:p w14:paraId="0842EB57" w14:textId="23C02F1E" w:rsidR="00A02DA2" w:rsidRDefault="00A02DA2" w:rsidP="00A02DA2">
      <w:pPr>
        <w:pStyle w:val="BodyTextIndent"/>
        <w:rPr>
          <w:sz w:val="24"/>
          <w:szCs w:val="24"/>
        </w:rPr>
      </w:pPr>
    </w:p>
    <w:p w14:paraId="1EDC685E" w14:textId="31546683" w:rsidR="006678E4" w:rsidRDefault="006678E4" w:rsidP="00A02DA2">
      <w:pPr>
        <w:pStyle w:val="BodyTextIndent"/>
        <w:rPr>
          <w:sz w:val="24"/>
          <w:szCs w:val="24"/>
        </w:rPr>
      </w:pPr>
      <w:r>
        <w:rPr>
          <w:sz w:val="24"/>
          <w:szCs w:val="24"/>
        </w:rPr>
        <w:tab/>
      </w:r>
      <w:r>
        <w:rPr>
          <w:sz w:val="24"/>
          <w:szCs w:val="24"/>
        </w:rPr>
        <w:tab/>
      </w:r>
      <w:r w:rsidR="00EE5557">
        <w:rPr>
          <w:sz w:val="24"/>
          <w:szCs w:val="24"/>
        </w:rPr>
        <w:t>(2)</w:t>
      </w:r>
      <w:r>
        <w:rPr>
          <w:sz w:val="24"/>
          <w:szCs w:val="24"/>
        </w:rPr>
        <w:tab/>
        <w:t xml:space="preserve">Market </w:t>
      </w:r>
      <w:r w:rsidR="00B864DA">
        <w:rPr>
          <w:sz w:val="24"/>
          <w:szCs w:val="24"/>
        </w:rPr>
        <w:t>For-Sale Units</w:t>
      </w:r>
      <w:r>
        <w:rPr>
          <w:sz w:val="24"/>
          <w:szCs w:val="24"/>
        </w:rPr>
        <w:t>:</w:t>
      </w:r>
    </w:p>
    <w:p w14:paraId="61989F34" w14:textId="77777777" w:rsidR="006678E4" w:rsidRDefault="006678E4" w:rsidP="00A02DA2">
      <w:pPr>
        <w:pStyle w:val="BodyTextIndent"/>
        <w:rPr>
          <w:sz w:val="24"/>
          <w:szCs w:val="24"/>
        </w:rPr>
      </w:pPr>
    </w:p>
    <w:p w14:paraId="0A4B2B85" w14:textId="77777777" w:rsidR="00A02DA2" w:rsidRDefault="00A02DA2"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market priced units</w:t>
      </w:r>
    </w:p>
    <w:p w14:paraId="00D148AA" w14:textId="726C457D" w:rsidR="00A02DA2" w:rsidRDefault="00A02DA2" w:rsidP="00A02DA2">
      <w:pPr>
        <w:pStyle w:val="BodyTextIndent"/>
        <w:rPr>
          <w:sz w:val="24"/>
          <w:szCs w:val="24"/>
        </w:rPr>
      </w:pPr>
    </w:p>
    <w:p w14:paraId="744F8E8C" w14:textId="524BD623" w:rsidR="00B864DA" w:rsidRDefault="006678E4" w:rsidP="00A02DA2">
      <w:pPr>
        <w:pStyle w:val="BodyTextIndent"/>
        <w:rPr>
          <w:sz w:val="24"/>
          <w:szCs w:val="24"/>
        </w:rPr>
      </w:pPr>
      <w:r>
        <w:rPr>
          <w:sz w:val="24"/>
          <w:szCs w:val="24"/>
        </w:rPr>
        <w:tab/>
      </w:r>
      <w:r>
        <w:rPr>
          <w:sz w:val="24"/>
          <w:szCs w:val="24"/>
        </w:rPr>
        <w:tab/>
      </w:r>
      <w:r w:rsidR="00EE5557">
        <w:rPr>
          <w:sz w:val="24"/>
          <w:szCs w:val="24"/>
        </w:rPr>
        <w:t>(3)</w:t>
      </w:r>
      <w:r>
        <w:rPr>
          <w:sz w:val="24"/>
          <w:szCs w:val="24"/>
        </w:rPr>
        <w:tab/>
      </w:r>
      <w:r w:rsidR="00B864DA">
        <w:rPr>
          <w:sz w:val="24"/>
          <w:szCs w:val="24"/>
        </w:rPr>
        <w:t>Market Rental Units:</w:t>
      </w:r>
    </w:p>
    <w:p w14:paraId="4262E4DE" w14:textId="66F2DE8E" w:rsidR="00B864DA" w:rsidRDefault="00B864DA" w:rsidP="00A02DA2">
      <w:pPr>
        <w:pStyle w:val="BodyTextIndent"/>
        <w:rPr>
          <w:sz w:val="24"/>
          <w:szCs w:val="24"/>
        </w:rPr>
      </w:pPr>
    </w:p>
    <w:p w14:paraId="0E50D97C" w14:textId="1FB24CA0" w:rsidR="00B864DA" w:rsidRDefault="00B864DA" w:rsidP="00A02DA2">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units market priced units</w:t>
      </w:r>
    </w:p>
    <w:p w14:paraId="0306F85A" w14:textId="16326361" w:rsidR="00B864DA" w:rsidRDefault="00B864DA" w:rsidP="00A02DA2">
      <w:pPr>
        <w:pStyle w:val="BodyTextIndent"/>
        <w:rPr>
          <w:sz w:val="24"/>
          <w:szCs w:val="24"/>
        </w:rPr>
      </w:pPr>
    </w:p>
    <w:p w14:paraId="3EB2CC3D" w14:textId="4B23C8BB" w:rsidR="006678E4" w:rsidRDefault="00B864DA" w:rsidP="00A02DA2">
      <w:pPr>
        <w:pStyle w:val="BodyTextIndent"/>
        <w:rPr>
          <w:sz w:val="24"/>
          <w:szCs w:val="24"/>
        </w:rPr>
      </w:pPr>
      <w:r>
        <w:rPr>
          <w:sz w:val="24"/>
          <w:szCs w:val="24"/>
        </w:rPr>
        <w:tab/>
      </w:r>
      <w:r>
        <w:rPr>
          <w:sz w:val="24"/>
          <w:szCs w:val="24"/>
        </w:rPr>
        <w:tab/>
        <w:t>(4)</w:t>
      </w:r>
      <w:r>
        <w:rPr>
          <w:sz w:val="24"/>
          <w:szCs w:val="24"/>
        </w:rPr>
        <w:tab/>
      </w:r>
      <w:r w:rsidR="006678E4">
        <w:rPr>
          <w:sz w:val="24"/>
          <w:szCs w:val="24"/>
        </w:rPr>
        <w:t>Total Units in Project:</w:t>
      </w:r>
    </w:p>
    <w:p w14:paraId="0A1212EA" w14:textId="77777777" w:rsidR="006678E4" w:rsidRDefault="006678E4" w:rsidP="00A02DA2">
      <w:pPr>
        <w:pStyle w:val="BodyTextIndent"/>
        <w:rPr>
          <w:sz w:val="24"/>
          <w:szCs w:val="24"/>
        </w:rPr>
      </w:pPr>
    </w:p>
    <w:p w14:paraId="193F4042" w14:textId="2A90EB4F" w:rsidR="00B864DA" w:rsidRDefault="00A02DA2" w:rsidP="00B864DA">
      <w:pPr>
        <w:pStyle w:val="BodyTextIndent"/>
        <w:rPr>
          <w:sz w:val="24"/>
          <w:szCs w:val="24"/>
        </w:rPr>
      </w:pPr>
      <w:r>
        <w:rPr>
          <w:sz w:val="24"/>
          <w:szCs w:val="24"/>
        </w:rPr>
        <w:tab/>
      </w:r>
      <w:r>
        <w:rPr>
          <w:sz w:val="24"/>
          <w:szCs w:val="24"/>
        </w:rPr>
        <w:tab/>
      </w:r>
      <w:r>
        <w:rPr>
          <w:sz w:val="24"/>
          <w:szCs w:val="24"/>
        </w:rPr>
        <w:tab/>
      </w:r>
      <w:r>
        <w:rPr>
          <w:sz w:val="24"/>
          <w:szCs w:val="24"/>
        </w:rPr>
        <w:tab/>
        <w:t>___</w:t>
      </w:r>
      <w:r>
        <w:rPr>
          <w:sz w:val="24"/>
          <w:szCs w:val="24"/>
        </w:rPr>
        <w:tab/>
        <w:t xml:space="preserve">total </w:t>
      </w:r>
      <w:r w:rsidR="006678E4">
        <w:rPr>
          <w:sz w:val="24"/>
          <w:szCs w:val="24"/>
        </w:rPr>
        <w:t>residential</w:t>
      </w:r>
      <w:r>
        <w:rPr>
          <w:sz w:val="24"/>
          <w:szCs w:val="24"/>
        </w:rPr>
        <w:t xml:space="preserve"> units in Project</w:t>
      </w:r>
    </w:p>
    <w:p w14:paraId="5CFA4AD4" w14:textId="77777777" w:rsidR="00B864DA" w:rsidRDefault="00B864DA" w:rsidP="00FD3F1C">
      <w:pPr>
        <w:pStyle w:val="BodyTextIndent"/>
        <w:ind w:left="2160" w:firstLine="0"/>
        <w:rPr>
          <w:sz w:val="24"/>
          <w:szCs w:val="24"/>
        </w:rPr>
      </w:pPr>
    </w:p>
    <w:p w14:paraId="4A58E0E3" w14:textId="2990431D" w:rsidR="004917E8" w:rsidRDefault="00D26340" w:rsidP="00FD3F1C">
      <w:pPr>
        <w:pStyle w:val="BodyTextIndent"/>
        <w:tabs>
          <w:tab w:val="left" w:pos="1440"/>
        </w:tabs>
        <w:ind w:left="2160" w:hanging="1440"/>
        <w:rPr>
          <w:sz w:val="24"/>
          <w:szCs w:val="24"/>
        </w:rPr>
      </w:pPr>
      <w:r w:rsidRPr="00130B35">
        <w:rPr>
          <w:sz w:val="24"/>
          <w:szCs w:val="24"/>
        </w:rPr>
        <w:tab/>
        <w:t>(</w:t>
      </w:r>
      <w:r w:rsidR="00B864DA">
        <w:rPr>
          <w:sz w:val="24"/>
          <w:szCs w:val="24"/>
        </w:rPr>
        <w:t>5</w:t>
      </w:r>
      <w:r w:rsidRPr="00130B35">
        <w:rPr>
          <w:sz w:val="24"/>
          <w:szCs w:val="24"/>
        </w:rPr>
        <w:t>)</w:t>
      </w:r>
      <w:r w:rsidR="00196BB6" w:rsidRPr="00130B35">
        <w:rPr>
          <w:sz w:val="24"/>
          <w:szCs w:val="24"/>
        </w:rPr>
        <w:tab/>
      </w:r>
      <w:r w:rsidR="004917E8">
        <w:rPr>
          <w:sz w:val="24"/>
          <w:szCs w:val="24"/>
        </w:rPr>
        <w:t>Commercial project</w:t>
      </w:r>
    </w:p>
    <w:p w14:paraId="1A7A9BFE" w14:textId="6CBF149F" w:rsidR="00FD3F1C" w:rsidRDefault="00FD3F1C" w:rsidP="00FD3F1C">
      <w:pPr>
        <w:pStyle w:val="BodyTextIndent"/>
        <w:tabs>
          <w:tab w:val="left" w:pos="1440"/>
        </w:tabs>
        <w:ind w:left="2160" w:hanging="1440"/>
        <w:rPr>
          <w:sz w:val="24"/>
          <w:szCs w:val="24"/>
        </w:rPr>
      </w:pPr>
    </w:p>
    <w:p w14:paraId="7986FE2F" w14:textId="1E9058E7" w:rsidR="00FD3F1C" w:rsidRDefault="00FD3F1C" w:rsidP="00FD3F1C">
      <w:pPr>
        <w:pStyle w:val="BodyTextIndent"/>
        <w:tabs>
          <w:tab w:val="left" w:pos="1440"/>
        </w:tabs>
        <w:ind w:left="2160" w:hanging="1440"/>
        <w:rPr>
          <w:sz w:val="24"/>
          <w:szCs w:val="24"/>
        </w:rPr>
      </w:pPr>
      <w:r>
        <w:rPr>
          <w:sz w:val="24"/>
          <w:szCs w:val="24"/>
        </w:rPr>
        <w:tab/>
        <w:t>(</w:t>
      </w:r>
      <w:r w:rsidR="00B864DA">
        <w:rPr>
          <w:sz w:val="24"/>
          <w:szCs w:val="24"/>
        </w:rPr>
        <w:t>6</w:t>
      </w:r>
      <w:r>
        <w:rPr>
          <w:sz w:val="24"/>
          <w:szCs w:val="24"/>
        </w:rPr>
        <w:t>)</w:t>
      </w:r>
      <w:r>
        <w:rPr>
          <w:sz w:val="24"/>
          <w:szCs w:val="24"/>
        </w:rPr>
        <w:tab/>
        <w:t>Parking</w:t>
      </w:r>
    </w:p>
    <w:p w14:paraId="601F415E" w14:textId="2A1BABB6" w:rsidR="00FD3F1C" w:rsidRDefault="00FD3F1C" w:rsidP="00FD3F1C">
      <w:pPr>
        <w:pStyle w:val="BodyTextIndent"/>
        <w:tabs>
          <w:tab w:val="left" w:pos="1440"/>
        </w:tabs>
        <w:ind w:left="2160" w:hanging="1440"/>
        <w:rPr>
          <w:sz w:val="24"/>
          <w:szCs w:val="24"/>
        </w:rPr>
      </w:pPr>
    </w:p>
    <w:p w14:paraId="02972290" w14:textId="3C377B7D" w:rsidR="00FD3F1C" w:rsidRPr="00130B35" w:rsidRDefault="00FD3F1C" w:rsidP="00FD3F1C">
      <w:pPr>
        <w:pStyle w:val="BodyTextIndent"/>
        <w:tabs>
          <w:tab w:val="left" w:pos="1440"/>
        </w:tabs>
        <w:ind w:left="2160" w:hanging="1440"/>
        <w:rPr>
          <w:sz w:val="24"/>
          <w:szCs w:val="24"/>
        </w:rPr>
      </w:pPr>
      <w:r>
        <w:rPr>
          <w:sz w:val="24"/>
          <w:szCs w:val="24"/>
        </w:rPr>
        <w:tab/>
        <w:t>(</w:t>
      </w:r>
      <w:r w:rsidR="00B864DA">
        <w:rPr>
          <w:sz w:val="24"/>
          <w:szCs w:val="24"/>
        </w:rPr>
        <w:t>7</w:t>
      </w:r>
      <w:r w:rsidR="00EE5557">
        <w:rPr>
          <w:sz w:val="24"/>
          <w:szCs w:val="24"/>
        </w:rPr>
        <w:t>)</w:t>
      </w:r>
      <w:r>
        <w:rPr>
          <w:sz w:val="24"/>
          <w:szCs w:val="24"/>
        </w:rPr>
        <w:tab/>
        <w:t>Amenities</w:t>
      </w:r>
    </w:p>
    <w:p w14:paraId="196893CE" w14:textId="392B2C8E" w:rsidR="00B26311" w:rsidRDefault="00B26311" w:rsidP="00FA2F94">
      <w:pPr>
        <w:pStyle w:val="BodyTextIndent"/>
        <w:rPr>
          <w:sz w:val="24"/>
          <w:szCs w:val="24"/>
        </w:rPr>
      </w:pPr>
    </w:p>
    <w:p w14:paraId="4859255E" w14:textId="176EB790" w:rsidR="004350C0" w:rsidRDefault="004350C0" w:rsidP="00FA2F94">
      <w:pPr>
        <w:pStyle w:val="BodyTextIndent"/>
        <w:rPr>
          <w:sz w:val="24"/>
          <w:szCs w:val="24"/>
        </w:rPr>
      </w:pPr>
      <w:r>
        <w:rPr>
          <w:sz w:val="24"/>
          <w:szCs w:val="24"/>
        </w:rPr>
        <w:tab/>
        <w:t>The names of the Project and the Residential Component shall be:  ______________, and __________, respectively, unless otherwise approved by HHFDC.</w:t>
      </w:r>
    </w:p>
    <w:p w14:paraId="0D84CDCE" w14:textId="3AD81E0B" w:rsidR="001936B9" w:rsidRDefault="001936B9" w:rsidP="00FA2F94">
      <w:pPr>
        <w:pStyle w:val="BodyTextIndent"/>
        <w:rPr>
          <w:sz w:val="24"/>
          <w:szCs w:val="24"/>
        </w:rPr>
      </w:pPr>
    </w:p>
    <w:p w14:paraId="10056D68" w14:textId="52239851" w:rsidR="001936B9" w:rsidRPr="001936B9" w:rsidRDefault="001936B9" w:rsidP="00FA2F94">
      <w:pPr>
        <w:pStyle w:val="BodyTextIndent"/>
        <w:rPr>
          <w:sz w:val="24"/>
          <w:szCs w:val="24"/>
          <w:lang w:val="haw-US"/>
        </w:rPr>
      </w:pPr>
      <w:r>
        <w:rPr>
          <w:sz w:val="24"/>
          <w:szCs w:val="24"/>
        </w:rPr>
        <w:tab/>
      </w:r>
      <w:r>
        <w:rPr>
          <w:sz w:val="24"/>
          <w:szCs w:val="24"/>
          <w:lang w:val="haw-US"/>
        </w:rPr>
        <w:t>The estimated total development cost of the Project is:  $</w:t>
      </w:r>
      <w:r>
        <w:rPr>
          <w:sz w:val="24"/>
          <w:szCs w:val="24"/>
          <w:u w:val="single"/>
          <w:lang w:val="haw-US"/>
        </w:rPr>
        <w:tab/>
      </w:r>
      <w:r>
        <w:rPr>
          <w:sz w:val="24"/>
          <w:szCs w:val="24"/>
          <w:u w:val="single"/>
          <w:lang w:val="haw-US"/>
        </w:rPr>
        <w:tab/>
      </w:r>
      <w:r>
        <w:rPr>
          <w:sz w:val="24"/>
          <w:szCs w:val="24"/>
          <w:u w:val="single"/>
          <w:lang w:val="haw-US"/>
        </w:rPr>
        <w:tab/>
      </w:r>
      <w:r>
        <w:rPr>
          <w:sz w:val="24"/>
          <w:szCs w:val="24"/>
          <w:u w:val="single"/>
          <w:lang w:val="haw-US"/>
        </w:rPr>
        <w:tab/>
      </w:r>
      <w:r>
        <w:rPr>
          <w:sz w:val="24"/>
          <w:szCs w:val="24"/>
          <w:lang w:val="haw-US"/>
        </w:rPr>
        <w:t>.</w:t>
      </w:r>
    </w:p>
    <w:p w14:paraId="6D538BE8" w14:textId="77777777" w:rsidR="004350C0" w:rsidRDefault="004350C0" w:rsidP="00FA2F94">
      <w:pPr>
        <w:pStyle w:val="BodyTextIndent"/>
        <w:rPr>
          <w:sz w:val="24"/>
          <w:szCs w:val="24"/>
        </w:rPr>
      </w:pPr>
    </w:p>
    <w:p w14:paraId="316F2F87" w14:textId="16A891CD" w:rsidR="001A39C7" w:rsidRDefault="001A39C7" w:rsidP="00FA2F94">
      <w:pPr>
        <w:pStyle w:val="BodyTextIndent"/>
        <w:rPr>
          <w:sz w:val="24"/>
          <w:szCs w:val="24"/>
        </w:rPr>
      </w:pPr>
      <w:r>
        <w:rPr>
          <w:sz w:val="24"/>
          <w:szCs w:val="24"/>
        </w:rPr>
        <w:tab/>
        <w:t>The applicable portion of the Pro</w:t>
      </w:r>
      <w:r w:rsidR="00243CB5">
        <w:rPr>
          <w:sz w:val="24"/>
          <w:szCs w:val="24"/>
        </w:rPr>
        <w:t>ject Site</w:t>
      </w:r>
      <w:r>
        <w:rPr>
          <w:sz w:val="24"/>
          <w:szCs w:val="24"/>
        </w:rPr>
        <w:t xml:space="preserve"> will be conveyed to the Developer in </w:t>
      </w:r>
      <w:r w:rsidR="00243CB5">
        <w:rPr>
          <w:sz w:val="24"/>
          <w:szCs w:val="24"/>
        </w:rPr>
        <w:t xml:space="preserve">leasehold for the </w:t>
      </w:r>
      <w:r w:rsidR="00960788">
        <w:rPr>
          <w:sz w:val="24"/>
          <w:szCs w:val="24"/>
        </w:rPr>
        <w:t>R</w:t>
      </w:r>
      <w:r w:rsidR="00243CB5">
        <w:rPr>
          <w:sz w:val="24"/>
          <w:szCs w:val="24"/>
        </w:rPr>
        <w:t xml:space="preserve">esidential and </w:t>
      </w:r>
      <w:r w:rsidR="00960788">
        <w:rPr>
          <w:sz w:val="24"/>
          <w:szCs w:val="24"/>
        </w:rPr>
        <w:t>Commercial Components</w:t>
      </w:r>
      <w:r>
        <w:rPr>
          <w:sz w:val="24"/>
          <w:szCs w:val="24"/>
        </w:rPr>
        <w:t xml:space="preserve">. </w:t>
      </w:r>
    </w:p>
    <w:p w14:paraId="3BC618EB" w14:textId="77777777" w:rsidR="001A39C7" w:rsidRDefault="001A39C7" w:rsidP="00FA2F94">
      <w:pPr>
        <w:pStyle w:val="BodyTextIndent"/>
        <w:rPr>
          <w:sz w:val="24"/>
          <w:szCs w:val="24"/>
        </w:rPr>
      </w:pPr>
    </w:p>
    <w:p w14:paraId="5EC94441" w14:textId="1CA78923" w:rsidR="001A39C7" w:rsidRDefault="001A39C7" w:rsidP="00FA2F94">
      <w:pPr>
        <w:pStyle w:val="BodyTextIndent"/>
        <w:rPr>
          <w:sz w:val="24"/>
          <w:szCs w:val="24"/>
        </w:rPr>
      </w:pPr>
      <w:r>
        <w:rPr>
          <w:sz w:val="24"/>
          <w:szCs w:val="24"/>
        </w:rPr>
        <w:tab/>
      </w:r>
      <w:r w:rsidR="005520B2">
        <w:rPr>
          <w:sz w:val="24"/>
          <w:szCs w:val="24"/>
        </w:rPr>
        <w:t>As used in this Agreement, “</w:t>
      </w:r>
      <w:r w:rsidR="005520B2" w:rsidRPr="005520B2">
        <w:rPr>
          <w:b/>
          <w:bCs/>
          <w:sz w:val="24"/>
          <w:szCs w:val="24"/>
          <w:u w:val="single"/>
        </w:rPr>
        <w:t>Affordable Units</w:t>
      </w:r>
      <w:r w:rsidR="005520B2">
        <w:rPr>
          <w:sz w:val="24"/>
          <w:szCs w:val="24"/>
        </w:rPr>
        <w:t xml:space="preserve">” shall mean units that are sold or rented to qualified residents whose incomes do not exceed 140% of the AMI for the County.  </w:t>
      </w:r>
      <w:r w:rsidR="004350C0">
        <w:rPr>
          <w:sz w:val="24"/>
          <w:szCs w:val="24"/>
        </w:rPr>
        <w:t>More than</w:t>
      </w:r>
      <w:r>
        <w:rPr>
          <w:sz w:val="24"/>
          <w:szCs w:val="24"/>
        </w:rPr>
        <w:t xml:space="preserve"> </w:t>
      </w:r>
      <w:r w:rsidR="004350C0">
        <w:rPr>
          <w:sz w:val="24"/>
          <w:szCs w:val="24"/>
        </w:rPr>
        <w:t>5</w:t>
      </w:r>
      <w:r>
        <w:rPr>
          <w:sz w:val="24"/>
          <w:szCs w:val="24"/>
        </w:rPr>
        <w:t>0% of the total residential units at the Pro</w:t>
      </w:r>
      <w:r w:rsidR="00243CB5">
        <w:rPr>
          <w:sz w:val="24"/>
          <w:szCs w:val="24"/>
        </w:rPr>
        <w:t>ject</w:t>
      </w:r>
      <w:r>
        <w:rPr>
          <w:sz w:val="24"/>
          <w:szCs w:val="24"/>
        </w:rPr>
        <w:t xml:space="preserve"> shall be </w:t>
      </w:r>
      <w:r w:rsidR="00273F53">
        <w:rPr>
          <w:sz w:val="24"/>
          <w:szCs w:val="24"/>
        </w:rPr>
        <w:t>Affordable Units</w:t>
      </w:r>
      <w:r>
        <w:rPr>
          <w:sz w:val="24"/>
          <w:szCs w:val="24"/>
        </w:rPr>
        <w:t xml:space="preserve">.  Affordable For-Sale Units shall be subject to HHFDC’s buy-back and </w:t>
      </w:r>
      <w:r w:rsidR="00114492">
        <w:rPr>
          <w:sz w:val="24"/>
          <w:szCs w:val="24"/>
        </w:rPr>
        <w:t>SAE Program</w:t>
      </w:r>
      <w:r>
        <w:rPr>
          <w:sz w:val="24"/>
          <w:szCs w:val="24"/>
        </w:rPr>
        <w:t xml:space="preserve"> requirements as described in Section 8.b. of this Agreement.  The Affordable Rental Units shall remain affordable for the term of the </w:t>
      </w:r>
      <w:r w:rsidR="00273F53">
        <w:rPr>
          <w:sz w:val="24"/>
          <w:szCs w:val="24"/>
        </w:rPr>
        <w:t>G</w:t>
      </w:r>
      <w:r>
        <w:rPr>
          <w:sz w:val="24"/>
          <w:szCs w:val="24"/>
        </w:rPr>
        <w:t xml:space="preserve">round </w:t>
      </w:r>
      <w:r w:rsidR="00273F53">
        <w:rPr>
          <w:sz w:val="24"/>
          <w:szCs w:val="24"/>
        </w:rPr>
        <w:t>L</w:t>
      </w:r>
      <w:r>
        <w:rPr>
          <w:sz w:val="24"/>
          <w:szCs w:val="24"/>
        </w:rPr>
        <w:t>ease</w:t>
      </w:r>
      <w:r w:rsidR="00273F53">
        <w:rPr>
          <w:sz w:val="24"/>
          <w:szCs w:val="24"/>
        </w:rPr>
        <w:t xml:space="preserve"> (defined below)</w:t>
      </w:r>
      <w:r>
        <w:rPr>
          <w:sz w:val="24"/>
          <w:szCs w:val="24"/>
        </w:rPr>
        <w:t>.</w:t>
      </w:r>
    </w:p>
    <w:p w14:paraId="11021F59" w14:textId="77777777" w:rsidR="001A39C7" w:rsidRDefault="001A39C7" w:rsidP="00FA2F94">
      <w:pPr>
        <w:pStyle w:val="BodyTextIndent"/>
        <w:rPr>
          <w:sz w:val="24"/>
          <w:szCs w:val="24"/>
        </w:rPr>
      </w:pPr>
    </w:p>
    <w:p w14:paraId="5BFB0FF0" w14:textId="77777777" w:rsidR="00B26311" w:rsidRDefault="00B26311" w:rsidP="00FA2F94">
      <w:pPr>
        <w:pStyle w:val="BodyTextIndent"/>
        <w:rPr>
          <w:sz w:val="24"/>
          <w:szCs w:val="24"/>
        </w:rPr>
      </w:pPr>
      <w:r>
        <w:rPr>
          <w:sz w:val="24"/>
          <w:szCs w:val="24"/>
        </w:rPr>
        <w:tab/>
        <w:t>In the event of a conflict between this Agreement, the RFP, the Developer’s Proposal, and the HHFDC For Action, the following shall control, in order of priority:</w:t>
      </w:r>
    </w:p>
    <w:p w14:paraId="499F5CAD" w14:textId="77777777" w:rsidR="00B26311" w:rsidRDefault="00B26311" w:rsidP="00FA2F94">
      <w:pPr>
        <w:pStyle w:val="BodyTextIndent"/>
        <w:rPr>
          <w:sz w:val="24"/>
          <w:szCs w:val="24"/>
        </w:rPr>
      </w:pPr>
    </w:p>
    <w:p w14:paraId="01B347AC" w14:textId="77777777" w:rsidR="00B26311" w:rsidRDefault="00B26311" w:rsidP="00FA2F94">
      <w:pPr>
        <w:pStyle w:val="BodyTextIndent"/>
        <w:rPr>
          <w:sz w:val="24"/>
          <w:szCs w:val="24"/>
        </w:rPr>
      </w:pPr>
      <w:r>
        <w:rPr>
          <w:sz w:val="24"/>
          <w:szCs w:val="24"/>
        </w:rPr>
        <w:tab/>
      </w:r>
      <w:r>
        <w:rPr>
          <w:sz w:val="24"/>
          <w:szCs w:val="24"/>
        </w:rPr>
        <w:tab/>
        <w:t>First Priority—this Agreement, including all Exhibits hereto</w:t>
      </w:r>
    </w:p>
    <w:p w14:paraId="55D13766" w14:textId="77777777" w:rsidR="00B26311" w:rsidRDefault="00B26311" w:rsidP="00FA2F94">
      <w:pPr>
        <w:pStyle w:val="BodyTextIndent"/>
        <w:rPr>
          <w:sz w:val="24"/>
          <w:szCs w:val="24"/>
        </w:rPr>
      </w:pPr>
      <w:r>
        <w:rPr>
          <w:sz w:val="24"/>
          <w:szCs w:val="24"/>
        </w:rPr>
        <w:lastRenderedPageBreak/>
        <w:tab/>
      </w:r>
      <w:r>
        <w:rPr>
          <w:sz w:val="24"/>
          <w:szCs w:val="24"/>
        </w:rPr>
        <w:tab/>
        <w:t>Second Priority—the HHFDC For Action</w:t>
      </w:r>
    </w:p>
    <w:p w14:paraId="56471A73" w14:textId="77777777" w:rsidR="00B26311" w:rsidRDefault="00B26311" w:rsidP="00FA2F94">
      <w:pPr>
        <w:pStyle w:val="BodyTextIndent"/>
        <w:rPr>
          <w:sz w:val="24"/>
          <w:szCs w:val="24"/>
        </w:rPr>
      </w:pPr>
      <w:r>
        <w:rPr>
          <w:sz w:val="24"/>
          <w:szCs w:val="24"/>
        </w:rPr>
        <w:tab/>
      </w:r>
      <w:r>
        <w:rPr>
          <w:sz w:val="24"/>
          <w:szCs w:val="24"/>
        </w:rPr>
        <w:tab/>
        <w:t>Third Priority—the RFP, then</w:t>
      </w:r>
    </w:p>
    <w:p w14:paraId="00CE88D2" w14:textId="77777777" w:rsidR="00D95C68" w:rsidRDefault="00B26311" w:rsidP="00FA2F94">
      <w:pPr>
        <w:pStyle w:val="BodyTextIndent"/>
        <w:rPr>
          <w:sz w:val="24"/>
          <w:szCs w:val="24"/>
        </w:rPr>
      </w:pPr>
      <w:r>
        <w:rPr>
          <w:sz w:val="24"/>
          <w:szCs w:val="24"/>
        </w:rPr>
        <w:tab/>
      </w:r>
      <w:r>
        <w:rPr>
          <w:sz w:val="24"/>
          <w:szCs w:val="24"/>
        </w:rPr>
        <w:tab/>
        <w:t>Fourth Priority—the Developer’s Proposal.</w:t>
      </w:r>
      <w:r w:rsidR="00407645" w:rsidRPr="00130B35">
        <w:rPr>
          <w:sz w:val="24"/>
          <w:szCs w:val="24"/>
        </w:rPr>
        <w:tab/>
      </w:r>
    </w:p>
    <w:p w14:paraId="0E638801" w14:textId="77777777" w:rsidR="00B26311" w:rsidRPr="00130B35" w:rsidRDefault="00B26311" w:rsidP="00FA2F94">
      <w:pPr>
        <w:pStyle w:val="BodyTextIndent"/>
        <w:rPr>
          <w:sz w:val="24"/>
          <w:szCs w:val="24"/>
        </w:rPr>
      </w:pPr>
    </w:p>
    <w:p w14:paraId="1B654C2F" w14:textId="77777777" w:rsidR="001A6CC7" w:rsidRPr="00130B35" w:rsidRDefault="00393D84" w:rsidP="001A6CC7">
      <w:pPr>
        <w:tabs>
          <w:tab w:val="left" w:pos="-720"/>
        </w:tabs>
        <w:suppressAutoHyphens/>
        <w:ind w:left="720" w:hanging="720"/>
        <w:rPr>
          <w:rFonts w:ascii="Times New Roman" w:hAnsi="Times New Roman"/>
          <w:szCs w:val="24"/>
        </w:rPr>
      </w:pPr>
      <w:r w:rsidRPr="00130B35">
        <w:rPr>
          <w:rFonts w:ascii="Times New Roman" w:hAnsi="Times New Roman"/>
          <w:szCs w:val="24"/>
        </w:rPr>
        <w:t>3.</w:t>
      </w:r>
      <w:r w:rsidRPr="00130B35">
        <w:rPr>
          <w:rFonts w:ascii="Times New Roman" w:hAnsi="Times New Roman"/>
          <w:szCs w:val="24"/>
        </w:rPr>
        <w:tab/>
      </w:r>
      <w:r w:rsidR="00B436A7" w:rsidRPr="00130B35">
        <w:rPr>
          <w:rFonts w:ascii="Times New Roman" w:hAnsi="Times New Roman"/>
          <w:color w:val="000000" w:themeColor="text1"/>
          <w:szCs w:val="24"/>
          <w:u w:val="single"/>
        </w:rPr>
        <w:t>Property Descripti</w:t>
      </w:r>
      <w:r w:rsidR="009C232B" w:rsidRPr="00130B35">
        <w:rPr>
          <w:rFonts w:ascii="Times New Roman" w:hAnsi="Times New Roman"/>
          <w:color w:val="000000" w:themeColor="text1"/>
          <w:szCs w:val="24"/>
          <w:u w:val="single"/>
        </w:rPr>
        <w:t>on</w:t>
      </w:r>
    </w:p>
    <w:p w14:paraId="1828606F" w14:textId="77777777" w:rsidR="00407EF8" w:rsidRPr="00130B35" w:rsidRDefault="00407EF8">
      <w:pPr>
        <w:tabs>
          <w:tab w:val="left" w:pos="-720"/>
        </w:tabs>
        <w:suppressAutoHyphens/>
        <w:rPr>
          <w:rFonts w:ascii="Times New Roman" w:hAnsi="Times New Roman"/>
          <w:szCs w:val="24"/>
        </w:rPr>
      </w:pPr>
    </w:p>
    <w:p w14:paraId="60084ABE" w14:textId="2B90BC23"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94418E" w:rsidRPr="00130B35">
        <w:rPr>
          <w:rFonts w:ascii="Times New Roman" w:hAnsi="Times New Roman"/>
          <w:szCs w:val="24"/>
        </w:rPr>
        <w:t>The Pro</w:t>
      </w:r>
      <w:r w:rsidR="00B90CF0" w:rsidRPr="00130B35">
        <w:rPr>
          <w:rFonts w:ascii="Times New Roman" w:hAnsi="Times New Roman"/>
          <w:szCs w:val="24"/>
        </w:rPr>
        <w:t>ject</w:t>
      </w:r>
      <w:r w:rsidR="0094418E" w:rsidRPr="00130B35">
        <w:rPr>
          <w:rFonts w:ascii="Times New Roman" w:hAnsi="Times New Roman"/>
          <w:szCs w:val="24"/>
        </w:rPr>
        <w:t xml:space="preserve"> </w:t>
      </w:r>
      <w:r w:rsidR="006A0A63" w:rsidRPr="00130B35">
        <w:rPr>
          <w:rFonts w:ascii="Times New Roman" w:hAnsi="Times New Roman"/>
          <w:szCs w:val="24"/>
        </w:rPr>
        <w:t xml:space="preserve">is located </w:t>
      </w:r>
      <w:r w:rsidR="00A649F9">
        <w:rPr>
          <w:rFonts w:ascii="Times New Roman" w:hAnsi="Times New Roman"/>
          <w:szCs w:val="24"/>
        </w:rPr>
        <w:t xml:space="preserve">on a portion of the </w:t>
      </w:r>
      <w:r w:rsidR="00243CB5">
        <w:rPr>
          <w:rFonts w:ascii="Times New Roman" w:hAnsi="Times New Roman"/>
          <w:szCs w:val="24"/>
        </w:rPr>
        <w:t xml:space="preserve">Kahului Civic Center parcel at the intersection of 153 West Kaahumanu Avenue and Kane Street, at Kahului, Maui, Hawaii, </w:t>
      </w:r>
      <w:r w:rsidR="009606FF" w:rsidRPr="00130B35">
        <w:rPr>
          <w:rFonts w:ascii="Times New Roman" w:hAnsi="Times New Roman"/>
          <w:szCs w:val="24"/>
        </w:rPr>
        <w:t>TMK (</w:t>
      </w:r>
      <w:r w:rsidR="00243CB5">
        <w:rPr>
          <w:rFonts w:ascii="Times New Roman" w:hAnsi="Times New Roman"/>
          <w:szCs w:val="24"/>
        </w:rPr>
        <w:t>2</w:t>
      </w:r>
      <w:r w:rsidR="009606FF" w:rsidRPr="00130B35">
        <w:rPr>
          <w:rFonts w:ascii="Times New Roman" w:hAnsi="Times New Roman"/>
          <w:szCs w:val="24"/>
        </w:rPr>
        <w:t xml:space="preserve">) </w:t>
      </w:r>
      <w:r w:rsidR="00243CB5">
        <w:rPr>
          <w:rFonts w:ascii="Times New Roman" w:hAnsi="Times New Roman"/>
          <w:szCs w:val="24"/>
        </w:rPr>
        <w:t>3</w:t>
      </w:r>
      <w:r w:rsidR="00A649F9">
        <w:rPr>
          <w:rFonts w:ascii="Times New Roman" w:hAnsi="Times New Roman"/>
          <w:szCs w:val="24"/>
        </w:rPr>
        <w:t>-</w:t>
      </w:r>
      <w:r w:rsidR="00243CB5">
        <w:rPr>
          <w:rFonts w:ascii="Times New Roman" w:hAnsi="Times New Roman"/>
          <w:szCs w:val="24"/>
        </w:rPr>
        <w:t>7</w:t>
      </w:r>
      <w:r w:rsidR="00A649F9">
        <w:rPr>
          <w:rFonts w:ascii="Times New Roman" w:hAnsi="Times New Roman"/>
          <w:szCs w:val="24"/>
        </w:rPr>
        <w:t>-0</w:t>
      </w:r>
      <w:r w:rsidR="00243CB5">
        <w:rPr>
          <w:rFonts w:ascii="Times New Roman" w:hAnsi="Times New Roman"/>
          <w:szCs w:val="24"/>
        </w:rPr>
        <w:t>04</w:t>
      </w:r>
      <w:r w:rsidR="00A649F9">
        <w:rPr>
          <w:rFonts w:ascii="Times New Roman" w:hAnsi="Times New Roman"/>
          <w:szCs w:val="24"/>
        </w:rPr>
        <w:t>: 0</w:t>
      </w:r>
      <w:r w:rsidR="00243CB5">
        <w:rPr>
          <w:rFonts w:ascii="Times New Roman" w:hAnsi="Times New Roman"/>
          <w:szCs w:val="24"/>
        </w:rPr>
        <w:t>03</w:t>
      </w:r>
      <w:r w:rsidR="00A649F9">
        <w:rPr>
          <w:rFonts w:ascii="Times New Roman" w:hAnsi="Times New Roman"/>
          <w:szCs w:val="24"/>
        </w:rPr>
        <w:t xml:space="preserve"> (</w:t>
      </w:r>
      <w:proofErr w:type="spellStart"/>
      <w:r w:rsidR="00A649F9">
        <w:rPr>
          <w:rFonts w:ascii="Times New Roman" w:hAnsi="Times New Roman"/>
          <w:szCs w:val="24"/>
        </w:rPr>
        <w:t>por</w:t>
      </w:r>
      <w:proofErr w:type="spellEnd"/>
      <w:r w:rsidR="00A649F9">
        <w:rPr>
          <w:rFonts w:ascii="Times New Roman" w:hAnsi="Times New Roman"/>
          <w:szCs w:val="24"/>
        </w:rPr>
        <w:t>)</w:t>
      </w:r>
      <w:r w:rsidR="006778D6" w:rsidRPr="00130B35">
        <w:rPr>
          <w:rFonts w:ascii="Times New Roman" w:hAnsi="Times New Roman"/>
          <w:szCs w:val="24"/>
        </w:rPr>
        <w:t xml:space="preserve">, as shown on the attached </w:t>
      </w:r>
      <w:r w:rsidR="006778D6" w:rsidRPr="00641058">
        <w:rPr>
          <w:rFonts w:ascii="Times New Roman" w:hAnsi="Times New Roman"/>
          <w:szCs w:val="24"/>
        </w:rPr>
        <w:t>Exhibit A</w:t>
      </w:r>
      <w:r w:rsidR="006778D6" w:rsidRPr="00130B35">
        <w:rPr>
          <w:rFonts w:ascii="Times New Roman" w:hAnsi="Times New Roman"/>
          <w:szCs w:val="24"/>
        </w:rPr>
        <w:t>.</w:t>
      </w:r>
      <w:r w:rsidR="00FA2F94" w:rsidRPr="00130B35">
        <w:rPr>
          <w:rFonts w:ascii="Times New Roman" w:hAnsi="Times New Roman"/>
          <w:szCs w:val="24"/>
        </w:rPr>
        <w:t xml:space="preserve"> </w:t>
      </w:r>
    </w:p>
    <w:p w14:paraId="39283700" w14:textId="77777777" w:rsidR="00393D84" w:rsidRPr="00130B35" w:rsidRDefault="00393D84">
      <w:pPr>
        <w:tabs>
          <w:tab w:val="left" w:pos="-720"/>
        </w:tabs>
        <w:suppressAutoHyphens/>
        <w:rPr>
          <w:rFonts w:ascii="Times New Roman" w:hAnsi="Times New Roman"/>
          <w:szCs w:val="24"/>
        </w:rPr>
      </w:pPr>
    </w:p>
    <w:p w14:paraId="56D2C03C" w14:textId="77777777" w:rsidR="00407EF8" w:rsidRPr="00130B35" w:rsidRDefault="009606FF">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4</w:t>
      </w:r>
      <w:r w:rsidR="00B843FF" w:rsidRPr="00130B35">
        <w:rPr>
          <w:rFonts w:ascii="Times New Roman" w:hAnsi="Times New Roman"/>
          <w:szCs w:val="24"/>
        </w:rPr>
        <w:t>.</w:t>
      </w:r>
      <w:r w:rsidR="00B843FF" w:rsidRPr="00130B35">
        <w:rPr>
          <w:rFonts w:ascii="Times New Roman" w:hAnsi="Times New Roman"/>
          <w:szCs w:val="24"/>
        </w:rPr>
        <w:tab/>
      </w:r>
      <w:r w:rsidR="00407EF8" w:rsidRPr="00130B35">
        <w:rPr>
          <w:rFonts w:ascii="Times New Roman" w:hAnsi="Times New Roman"/>
          <w:szCs w:val="24"/>
          <w:u w:val="single"/>
        </w:rPr>
        <w:t>Term of this Agreement</w:t>
      </w:r>
    </w:p>
    <w:p w14:paraId="6E259157" w14:textId="77777777" w:rsidR="00407EF8" w:rsidRPr="00130B35" w:rsidRDefault="00407EF8">
      <w:pPr>
        <w:tabs>
          <w:tab w:val="left" w:pos="-720"/>
        </w:tabs>
        <w:suppressAutoHyphens/>
        <w:rPr>
          <w:rFonts w:ascii="Times New Roman" w:hAnsi="Times New Roman"/>
          <w:szCs w:val="24"/>
        </w:rPr>
      </w:pPr>
    </w:p>
    <w:p w14:paraId="3245A4C0" w14:textId="5F09D022" w:rsidR="00407EF8" w:rsidRPr="00130B35" w:rsidRDefault="004830A9" w:rsidP="00DB2F4B">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2B6BFC" w:rsidRPr="00130B35">
        <w:rPr>
          <w:rFonts w:ascii="Times New Roman" w:hAnsi="Times New Roman"/>
          <w:szCs w:val="24"/>
        </w:rPr>
        <w:t xml:space="preserve">The Project shall be completed by </w:t>
      </w:r>
      <w:r w:rsidR="008F5DD0" w:rsidRPr="00130B35">
        <w:rPr>
          <w:rFonts w:ascii="Times New Roman" w:hAnsi="Times New Roman"/>
          <w:szCs w:val="24"/>
        </w:rPr>
        <w:t>____________</w:t>
      </w:r>
      <w:r w:rsidR="002B6BFC" w:rsidRPr="00130B35">
        <w:rPr>
          <w:rFonts w:ascii="Times New Roman" w:hAnsi="Times New Roman"/>
          <w:szCs w:val="24"/>
        </w:rPr>
        <w:t>, unless otherwise approved at the sole discretion of HHFDC (“</w:t>
      </w:r>
      <w:r w:rsidR="002B6BFC" w:rsidRPr="009923D3">
        <w:rPr>
          <w:rFonts w:ascii="Times New Roman" w:hAnsi="Times New Roman"/>
          <w:b/>
          <w:bCs/>
          <w:szCs w:val="24"/>
          <w:u w:val="single"/>
        </w:rPr>
        <w:t>Completion Date</w:t>
      </w:r>
      <w:r w:rsidR="002B6BFC" w:rsidRPr="00130B35">
        <w:rPr>
          <w:rFonts w:ascii="Times New Roman" w:hAnsi="Times New Roman"/>
          <w:szCs w:val="24"/>
        </w:rPr>
        <w:t xml:space="preserve">”).  </w:t>
      </w:r>
      <w:r w:rsidR="00407EF8" w:rsidRPr="00130B35">
        <w:rPr>
          <w:rFonts w:ascii="Times New Roman" w:hAnsi="Times New Roman"/>
          <w:szCs w:val="24"/>
        </w:rPr>
        <w:t>The term of this Agreement shall commence on</w:t>
      </w:r>
      <w:r w:rsidR="0067616D" w:rsidRPr="00130B35">
        <w:rPr>
          <w:rFonts w:ascii="Times New Roman" w:hAnsi="Times New Roman"/>
          <w:szCs w:val="24"/>
        </w:rPr>
        <w:t xml:space="preserve"> </w:t>
      </w:r>
      <w:r w:rsidR="00407EF8" w:rsidRPr="00130B35">
        <w:rPr>
          <w:rFonts w:ascii="Times New Roman" w:hAnsi="Times New Roman"/>
          <w:szCs w:val="24"/>
        </w:rPr>
        <w:t xml:space="preserve">the </w:t>
      </w:r>
      <w:r w:rsidR="00DC0D10" w:rsidRPr="00130B35">
        <w:rPr>
          <w:rFonts w:ascii="Times New Roman" w:hAnsi="Times New Roman"/>
          <w:szCs w:val="24"/>
        </w:rPr>
        <w:t>E</w:t>
      </w:r>
      <w:r w:rsidR="00407EF8" w:rsidRPr="00130B35">
        <w:rPr>
          <w:rFonts w:ascii="Times New Roman" w:hAnsi="Times New Roman"/>
          <w:szCs w:val="24"/>
        </w:rPr>
        <w:t xml:space="preserve">ffective </w:t>
      </w:r>
      <w:r w:rsidR="00DC0D10" w:rsidRPr="00130B35">
        <w:rPr>
          <w:rFonts w:ascii="Times New Roman" w:hAnsi="Times New Roman"/>
          <w:szCs w:val="24"/>
        </w:rPr>
        <w:t>D</w:t>
      </w:r>
      <w:r w:rsidR="00407EF8" w:rsidRPr="00130B35">
        <w:rPr>
          <w:rFonts w:ascii="Times New Roman" w:hAnsi="Times New Roman"/>
          <w:szCs w:val="24"/>
        </w:rPr>
        <w:t>ate of this A</w:t>
      </w:r>
      <w:r w:rsidR="0015406D" w:rsidRPr="00130B35">
        <w:rPr>
          <w:rFonts w:ascii="Times New Roman" w:hAnsi="Times New Roman"/>
          <w:szCs w:val="24"/>
        </w:rPr>
        <w:t>greement</w:t>
      </w:r>
      <w:r w:rsidR="00353C18" w:rsidRPr="00130B35">
        <w:rPr>
          <w:rFonts w:ascii="Times New Roman" w:hAnsi="Times New Roman"/>
          <w:szCs w:val="24"/>
        </w:rPr>
        <w:t xml:space="preserve"> and terminate on</w:t>
      </w:r>
      <w:r w:rsidR="002B6BFC" w:rsidRPr="00130B35">
        <w:rPr>
          <w:rFonts w:ascii="Times New Roman" w:hAnsi="Times New Roman"/>
          <w:szCs w:val="24"/>
        </w:rPr>
        <w:t>e calendar year after</w:t>
      </w:r>
      <w:r w:rsidR="00353C18" w:rsidRPr="00130B35">
        <w:rPr>
          <w:rFonts w:ascii="Times New Roman" w:hAnsi="Times New Roman"/>
          <w:szCs w:val="24"/>
        </w:rPr>
        <w:t xml:space="preserve"> the Completion Date defined herein</w:t>
      </w:r>
      <w:r w:rsidR="008D568B">
        <w:rPr>
          <w:rFonts w:ascii="Times New Roman" w:hAnsi="Times New Roman"/>
          <w:szCs w:val="24"/>
        </w:rPr>
        <w:t>, unless otherwise approved at the sole discretion of HHFDC</w:t>
      </w:r>
      <w:r w:rsidR="00303141">
        <w:rPr>
          <w:rFonts w:ascii="Times New Roman" w:hAnsi="Times New Roman"/>
          <w:szCs w:val="24"/>
        </w:rPr>
        <w:t xml:space="preserve"> (the “</w:t>
      </w:r>
      <w:r w:rsidR="00303141" w:rsidRPr="009923D3">
        <w:rPr>
          <w:rFonts w:ascii="Times New Roman" w:hAnsi="Times New Roman"/>
          <w:b/>
          <w:bCs/>
          <w:szCs w:val="24"/>
          <w:u w:val="single"/>
        </w:rPr>
        <w:t>Development Period</w:t>
      </w:r>
      <w:r w:rsidR="00303141">
        <w:rPr>
          <w:rFonts w:ascii="Times New Roman" w:hAnsi="Times New Roman"/>
          <w:szCs w:val="24"/>
        </w:rPr>
        <w:t>”)</w:t>
      </w:r>
      <w:r w:rsidR="00393D84" w:rsidRPr="00130B35">
        <w:rPr>
          <w:rFonts w:ascii="Times New Roman" w:hAnsi="Times New Roman"/>
          <w:szCs w:val="24"/>
        </w:rPr>
        <w:t>.</w:t>
      </w:r>
      <w:r w:rsidR="00407EF8" w:rsidRPr="00130B35">
        <w:rPr>
          <w:rFonts w:ascii="Times New Roman" w:hAnsi="Times New Roman"/>
          <w:szCs w:val="24"/>
        </w:rPr>
        <w:t xml:space="preserve"> </w:t>
      </w:r>
      <w:r w:rsidR="003852B9" w:rsidRPr="00130B35">
        <w:rPr>
          <w:rFonts w:ascii="Times New Roman" w:hAnsi="Times New Roman"/>
          <w:szCs w:val="24"/>
        </w:rPr>
        <w:t xml:space="preserve"> </w:t>
      </w:r>
    </w:p>
    <w:p w14:paraId="34CE3431" w14:textId="6D3E0976" w:rsidR="00013AB4" w:rsidRDefault="00013AB4">
      <w:pPr>
        <w:widowControl/>
        <w:rPr>
          <w:rFonts w:ascii="Times New Roman" w:hAnsi="Times New Roman"/>
          <w:szCs w:val="24"/>
        </w:rPr>
      </w:pPr>
    </w:p>
    <w:p w14:paraId="7FFDE096" w14:textId="73C07E97" w:rsidR="0016790A" w:rsidRDefault="0016790A" w:rsidP="0016790A">
      <w:pPr>
        <w:widowControl/>
        <w:ind w:left="720"/>
        <w:rPr>
          <w:rFonts w:ascii="Times New Roman" w:hAnsi="Times New Roman"/>
          <w:szCs w:val="24"/>
        </w:rPr>
      </w:pPr>
      <w:r>
        <w:rPr>
          <w:rFonts w:ascii="Times New Roman" w:hAnsi="Times New Roman"/>
          <w:szCs w:val="24"/>
        </w:rPr>
        <w:t>The Project shall commence construction by ___________________ (“</w:t>
      </w:r>
      <w:r w:rsidRPr="009923D3">
        <w:rPr>
          <w:rFonts w:ascii="Times New Roman" w:hAnsi="Times New Roman"/>
          <w:b/>
          <w:bCs/>
          <w:szCs w:val="24"/>
          <w:u w:val="single"/>
        </w:rPr>
        <w:t>Construction Commencement Deadline</w:t>
      </w:r>
      <w:r>
        <w:rPr>
          <w:rFonts w:ascii="Times New Roman" w:hAnsi="Times New Roman"/>
          <w:szCs w:val="24"/>
        </w:rPr>
        <w:t>”), unless otherwise extended at the sole discretion of HHFDC.</w:t>
      </w:r>
    </w:p>
    <w:p w14:paraId="1D12972B" w14:textId="77777777" w:rsidR="0016790A" w:rsidRPr="00130B35" w:rsidRDefault="0016790A">
      <w:pPr>
        <w:widowControl/>
        <w:rPr>
          <w:rFonts w:ascii="Times New Roman" w:hAnsi="Times New Roman"/>
          <w:szCs w:val="24"/>
        </w:rPr>
      </w:pPr>
    </w:p>
    <w:p w14:paraId="65B4F87E" w14:textId="77777777" w:rsidR="00407EF8" w:rsidRPr="00130B35" w:rsidRDefault="00D222DA" w:rsidP="00A12D4D">
      <w:pPr>
        <w:tabs>
          <w:tab w:val="left" w:pos="-720"/>
          <w:tab w:val="left" w:pos="0"/>
        </w:tabs>
        <w:suppressAutoHyphens/>
        <w:rPr>
          <w:rFonts w:ascii="Times New Roman" w:hAnsi="Times New Roman"/>
          <w:szCs w:val="24"/>
        </w:rPr>
      </w:pPr>
      <w:r w:rsidRPr="00130B35">
        <w:rPr>
          <w:rFonts w:ascii="Times New Roman" w:hAnsi="Times New Roman"/>
          <w:szCs w:val="24"/>
        </w:rPr>
        <w:t>5</w:t>
      </w:r>
      <w:r w:rsidR="001E4BA7" w:rsidRPr="00130B35">
        <w:rPr>
          <w:rFonts w:ascii="Times New Roman" w:hAnsi="Times New Roman"/>
          <w:szCs w:val="24"/>
        </w:rPr>
        <w:t>.</w:t>
      </w:r>
      <w:r w:rsidR="001E4BA7" w:rsidRPr="00130B35">
        <w:rPr>
          <w:rFonts w:ascii="Times New Roman" w:hAnsi="Times New Roman"/>
          <w:szCs w:val="24"/>
        </w:rPr>
        <w:tab/>
      </w:r>
      <w:r w:rsidR="00407EF8" w:rsidRPr="00130B35">
        <w:rPr>
          <w:rFonts w:ascii="Times New Roman" w:hAnsi="Times New Roman"/>
          <w:szCs w:val="24"/>
          <w:u w:val="single"/>
        </w:rPr>
        <w:t xml:space="preserve">Representations and </w:t>
      </w:r>
      <w:r w:rsidR="00821F62" w:rsidRPr="00130B35">
        <w:rPr>
          <w:rFonts w:ascii="Times New Roman" w:hAnsi="Times New Roman"/>
          <w:szCs w:val="24"/>
          <w:u w:val="single"/>
        </w:rPr>
        <w:t>W</w:t>
      </w:r>
      <w:r w:rsidR="00407EF8" w:rsidRPr="00130B35">
        <w:rPr>
          <w:rFonts w:ascii="Times New Roman" w:hAnsi="Times New Roman"/>
          <w:szCs w:val="24"/>
          <w:u w:val="single"/>
        </w:rPr>
        <w:t>arranties of Developer</w:t>
      </w:r>
    </w:p>
    <w:p w14:paraId="6AADD88E" w14:textId="77777777" w:rsidR="00407EF8" w:rsidRPr="00130B35" w:rsidRDefault="00407EF8">
      <w:pPr>
        <w:tabs>
          <w:tab w:val="left" w:pos="-720"/>
        </w:tabs>
        <w:suppressAutoHyphens/>
        <w:rPr>
          <w:rFonts w:ascii="Times New Roman" w:hAnsi="Times New Roman"/>
          <w:szCs w:val="24"/>
        </w:rPr>
      </w:pPr>
    </w:p>
    <w:p w14:paraId="2A59B72C" w14:textId="77777777" w:rsidR="00407EF8" w:rsidRPr="00130B35" w:rsidRDefault="00407EF8">
      <w:pPr>
        <w:pStyle w:val="BodyTextIndent"/>
        <w:rPr>
          <w:sz w:val="24"/>
          <w:szCs w:val="24"/>
        </w:rPr>
      </w:pPr>
      <w:r w:rsidRPr="00130B35">
        <w:rPr>
          <w:sz w:val="24"/>
          <w:szCs w:val="24"/>
        </w:rPr>
        <w:tab/>
        <w:t>Developer represents and warrants that:</w:t>
      </w:r>
    </w:p>
    <w:p w14:paraId="4ED4E8ED" w14:textId="77777777" w:rsidR="00407EF8" w:rsidRPr="00130B35" w:rsidRDefault="00407EF8">
      <w:pPr>
        <w:tabs>
          <w:tab w:val="left" w:pos="-720"/>
        </w:tabs>
        <w:suppressAutoHyphens/>
        <w:rPr>
          <w:rFonts w:ascii="Times New Roman" w:hAnsi="Times New Roman"/>
          <w:szCs w:val="24"/>
        </w:rPr>
      </w:pPr>
    </w:p>
    <w:p w14:paraId="58F8B30C"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Developer has all requisite power and authority to act as developer for the Project.</w:t>
      </w:r>
    </w:p>
    <w:p w14:paraId="57F9C33A" w14:textId="77777777" w:rsidR="00407EF8" w:rsidRPr="00130B35" w:rsidRDefault="00407EF8">
      <w:pPr>
        <w:tabs>
          <w:tab w:val="left" w:pos="-720"/>
        </w:tabs>
        <w:suppressAutoHyphens/>
        <w:rPr>
          <w:rFonts w:ascii="Times New Roman" w:hAnsi="Times New Roman"/>
          <w:szCs w:val="24"/>
        </w:rPr>
      </w:pPr>
    </w:p>
    <w:p w14:paraId="23C3692E"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Developer has all requisite power and authority to enter into this Agreement.  No consents or approvals are required to be obtained from any governmental body or agency for the execution and delivery of this Agreement, or, if required, the same have been obtained.</w:t>
      </w:r>
    </w:p>
    <w:p w14:paraId="1AA6CCC6" w14:textId="77777777" w:rsidR="00407EF8" w:rsidRPr="00130B35" w:rsidRDefault="00407EF8">
      <w:pPr>
        <w:tabs>
          <w:tab w:val="left" w:pos="-720"/>
        </w:tabs>
        <w:suppressAutoHyphens/>
        <w:rPr>
          <w:rFonts w:ascii="Times New Roman" w:hAnsi="Times New Roman"/>
          <w:szCs w:val="24"/>
        </w:rPr>
      </w:pPr>
    </w:p>
    <w:p w14:paraId="0C0A9137" w14:textId="33C34B2F" w:rsidR="00407EF8" w:rsidRPr="00130B35" w:rsidRDefault="00356BC7" w:rsidP="00356BC7">
      <w:pPr>
        <w:tabs>
          <w:tab w:val="left" w:pos="-720"/>
          <w:tab w:val="left" w:pos="0"/>
          <w:tab w:val="left" w:pos="720"/>
        </w:tabs>
        <w:suppressAutoHyphens/>
        <w:ind w:left="1440" w:hanging="720"/>
        <w:rPr>
          <w:rFonts w:ascii="Times New Roman" w:hAnsi="Times New Roman"/>
          <w:szCs w:val="24"/>
        </w:rPr>
      </w:pPr>
      <w:r w:rsidRPr="00130B35">
        <w:rPr>
          <w:rFonts w:ascii="Times New Roman" w:hAnsi="Times New Roman"/>
          <w:szCs w:val="24"/>
        </w:rPr>
        <w:t>c.</w:t>
      </w:r>
      <w:r w:rsidRPr="00130B35">
        <w:rPr>
          <w:rFonts w:ascii="Times New Roman" w:hAnsi="Times New Roman"/>
          <w:szCs w:val="24"/>
        </w:rPr>
        <w:tab/>
        <w:t>A</w:t>
      </w:r>
      <w:r w:rsidR="00407EF8" w:rsidRPr="00130B35">
        <w:rPr>
          <w:rFonts w:ascii="Times New Roman" w:hAnsi="Times New Roman"/>
          <w:szCs w:val="24"/>
        </w:rPr>
        <w:t>ll tax returns and reports of Developer required by law have been duly filed and all taxes, assessments, contributions, fees</w:t>
      </w:r>
      <w:r w:rsidR="00CB7A87">
        <w:rPr>
          <w:rFonts w:ascii="Times New Roman" w:hAnsi="Times New Roman"/>
          <w:szCs w:val="24"/>
        </w:rPr>
        <w:t>,</w:t>
      </w:r>
      <w:r w:rsidR="00407EF8" w:rsidRPr="00130B35">
        <w:rPr>
          <w:rFonts w:ascii="Times New Roman" w:hAnsi="Times New Roman"/>
          <w:szCs w:val="24"/>
        </w:rPr>
        <w:t xml:space="preserve"> and other governmental charges (other than those presently payable without penalty or interest and those currently being contested in good faith) upon Developer's properties or assets or income have been paid</w:t>
      </w:r>
      <w:r w:rsidR="000D2C80" w:rsidRPr="00130B35">
        <w:rPr>
          <w:rFonts w:ascii="Times New Roman" w:hAnsi="Times New Roman"/>
          <w:szCs w:val="24"/>
        </w:rPr>
        <w:t xml:space="preserve"> and</w:t>
      </w:r>
      <w:r w:rsidR="00407EF8" w:rsidRPr="00130B35">
        <w:rPr>
          <w:rFonts w:ascii="Times New Roman" w:hAnsi="Times New Roman"/>
          <w:szCs w:val="24"/>
        </w:rPr>
        <w:t xml:space="preserve"> Developer has submitted applicable state and federal tax clearance certificates prior to execution of this Agreement.</w:t>
      </w:r>
    </w:p>
    <w:p w14:paraId="0C7190D3" w14:textId="77777777" w:rsidR="00F154A0" w:rsidRPr="00130B35" w:rsidRDefault="00F154A0">
      <w:pPr>
        <w:tabs>
          <w:tab w:val="left" w:pos="-720"/>
          <w:tab w:val="left" w:pos="0"/>
          <w:tab w:val="left" w:pos="720"/>
        </w:tabs>
        <w:suppressAutoHyphens/>
        <w:ind w:left="1440" w:hanging="1440"/>
        <w:rPr>
          <w:rFonts w:ascii="Times New Roman" w:hAnsi="Times New Roman"/>
          <w:szCs w:val="24"/>
        </w:rPr>
      </w:pPr>
    </w:p>
    <w:p w14:paraId="7BCD97B6" w14:textId="2BE2A619" w:rsidR="00407EF8" w:rsidRPr="00130B35" w:rsidRDefault="008633BF">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407EF8" w:rsidRPr="00130B35">
        <w:rPr>
          <w:rFonts w:ascii="Times New Roman" w:hAnsi="Times New Roman"/>
          <w:szCs w:val="24"/>
        </w:rPr>
        <w:t>d.</w:t>
      </w:r>
      <w:r w:rsidR="00407EF8" w:rsidRPr="00130B35">
        <w:rPr>
          <w:rFonts w:ascii="Times New Roman" w:hAnsi="Times New Roman"/>
          <w:szCs w:val="24"/>
        </w:rPr>
        <w:tab/>
        <w:t>There is no action, suit, proceeding</w:t>
      </w:r>
      <w:r w:rsidR="00CB7A87">
        <w:rPr>
          <w:rFonts w:ascii="Times New Roman" w:hAnsi="Times New Roman"/>
          <w:szCs w:val="24"/>
        </w:rPr>
        <w:t>,</w:t>
      </w:r>
      <w:r w:rsidR="00407EF8" w:rsidRPr="00130B35">
        <w:rPr>
          <w:rFonts w:ascii="Times New Roman" w:hAnsi="Times New Roman"/>
          <w:szCs w:val="24"/>
        </w:rPr>
        <w:t xml:space="preserve"> or investigation pending, or to the best of Developer's knowledge, threatened against Developer, or the Project</w:t>
      </w:r>
      <w:r w:rsidR="00CB7A87">
        <w:rPr>
          <w:rFonts w:ascii="Times New Roman" w:hAnsi="Times New Roman"/>
          <w:szCs w:val="24"/>
        </w:rPr>
        <w:t>,</w:t>
      </w:r>
      <w:r w:rsidR="00407EF8" w:rsidRPr="00130B35">
        <w:rPr>
          <w:rFonts w:ascii="Times New Roman" w:hAnsi="Times New Roman"/>
          <w:szCs w:val="24"/>
        </w:rPr>
        <w:t xml:space="preserve"> in any court, or </w:t>
      </w:r>
      <w:r w:rsidR="00407EF8" w:rsidRPr="00130B35">
        <w:rPr>
          <w:rFonts w:ascii="Times New Roman" w:hAnsi="Times New Roman"/>
          <w:szCs w:val="24"/>
        </w:rPr>
        <w:lastRenderedPageBreak/>
        <w:t>before or by any governmental</w:t>
      </w:r>
      <w:r w:rsidR="005F450D" w:rsidRPr="00130B35">
        <w:rPr>
          <w:rFonts w:ascii="Times New Roman" w:hAnsi="Times New Roman"/>
          <w:szCs w:val="24"/>
        </w:rPr>
        <w:t xml:space="preserve"> entity from which</w:t>
      </w:r>
      <w:r w:rsidR="00407EF8" w:rsidRPr="00130B35">
        <w:rPr>
          <w:rFonts w:ascii="Times New Roman" w:hAnsi="Times New Roman"/>
          <w:szCs w:val="24"/>
        </w:rPr>
        <w:t xml:space="preserve"> any adverse decision might materially affect Developer's ability to observe and perform </w:t>
      </w:r>
      <w:r w:rsidR="00393D84" w:rsidRPr="00130B35">
        <w:rPr>
          <w:rFonts w:ascii="Times New Roman" w:hAnsi="Times New Roman"/>
          <w:szCs w:val="24"/>
        </w:rPr>
        <w:t>its</w:t>
      </w:r>
      <w:r w:rsidR="00407EF8" w:rsidRPr="00130B35">
        <w:rPr>
          <w:rFonts w:ascii="Times New Roman" w:hAnsi="Times New Roman"/>
          <w:szCs w:val="24"/>
        </w:rPr>
        <w:t xml:space="preserve"> obligations under this Agreement or under any and all other agreements and instruments to which Developer is a party.</w:t>
      </w:r>
    </w:p>
    <w:p w14:paraId="19420FA4" w14:textId="77777777" w:rsidR="00407EF8" w:rsidRPr="00130B35" w:rsidRDefault="00407EF8">
      <w:pPr>
        <w:tabs>
          <w:tab w:val="left" w:pos="-720"/>
        </w:tabs>
        <w:suppressAutoHyphens/>
        <w:rPr>
          <w:rFonts w:ascii="Times New Roman" w:hAnsi="Times New Roman"/>
          <w:szCs w:val="24"/>
        </w:rPr>
      </w:pPr>
    </w:p>
    <w:p w14:paraId="165EB70F" w14:textId="1797F59F" w:rsidR="00407EF8" w:rsidRPr="00130B35" w:rsidRDefault="00407EF8">
      <w:pPr>
        <w:pStyle w:val="BodyTextIndent2"/>
        <w:rPr>
          <w:sz w:val="24"/>
          <w:szCs w:val="24"/>
        </w:rPr>
      </w:pPr>
      <w:r w:rsidRPr="00130B35">
        <w:rPr>
          <w:sz w:val="24"/>
          <w:szCs w:val="24"/>
        </w:rPr>
        <w:tab/>
      </w:r>
      <w:r w:rsidR="005F450D" w:rsidRPr="00130B35">
        <w:rPr>
          <w:sz w:val="24"/>
          <w:szCs w:val="24"/>
        </w:rPr>
        <w:t>e</w:t>
      </w:r>
      <w:r w:rsidRPr="00130B35">
        <w:rPr>
          <w:sz w:val="24"/>
          <w:szCs w:val="24"/>
        </w:rPr>
        <w:t>.</w:t>
      </w:r>
      <w:r w:rsidRPr="00130B35">
        <w:rPr>
          <w:sz w:val="24"/>
          <w:szCs w:val="24"/>
        </w:rPr>
        <w:tab/>
        <w:t xml:space="preserve">Developer is not in violation of or in default with respect to any </w:t>
      </w:r>
      <w:r w:rsidR="00DE2175" w:rsidRPr="00130B35">
        <w:rPr>
          <w:sz w:val="24"/>
          <w:szCs w:val="24"/>
        </w:rPr>
        <w:t xml:space="preserve">material </w:t>
      </w:r>
      <w:r w:rsidRPr="00130B35">
        <w:rPr>
          <w:sz w:val="24"/>
          <w:szCs w:val="24"/>
        </w:rPr>
        <w:t>term or provision of any mortgage, indenture, contract, agreement</w:t>
      </w:r>
      <w:r w:rsidR="00CB7A87">
        <w:rPr>
          <w:sz w:val="24"/>
          <w:szCs w:val="24"/>
        </w:rPr>
        <w:t>,</w:t>
      </w:r>
      <w:r w:rsidRPr="00130B35">
        <w:rPr>
          <w:sz w:val="24"/>
          <w:szCs w:val="24"/>
        </w:rPr>
        <w:t xml:space="preserve"> or instrument</w:t>
      </w:r>
      <w:r w:rsidR="005F450D" w:rsidRPr="00130B35">
        <w:rPr>
          <w:sz w:val="24"/>
          <w:szCs w:val="24"/>
        </w:rPr>
        <w:t>.</w:t>
      </w:r>
      <w:r w:rsidRPr="00130B35">
        <w:rPr>
          <w:sz w:val="24"/>
          <w:szCs w:val="24"/>
        </w:rPr>
        <w:t xml:space="preserve">  </w:t>
      </w:r>
      <w:r w:rsidR="005F450D" w:rsidRPr="00130B35">
        <w:rPr>
          <w:sz w:val="24"/>
          <w:szCs w:val="24"/>
        </w:rPr>
        <w:t>T</w:t>
      </w:r>
      <w:r w:rsidRPr="00130B35">
        <w:rPr>
          <w:sz w:val="24"/>
          <w:szCs w:val="24"/>
        </w:rPr>
        <w:t>he execution, delivery, performance of and compliance with this Agreement will not result in any such violation or be in conflict with or constitute a default under any such term or provision or result in the creation of any mortgage, lien</w:t>
      </w:r>
      <w:r w:rsidR="00CB7A87">
        <w:rPr>
          <w:sz w:val="24"/>
          <w:szCs w:val="24"/>
        </w:rPr>
        <w:t>,</w:t>
      </w:r>
      <w:r w:rsidRPr="00130B35">
        <w:rPr>
          <w:sz w:val="24"/>
          <w:szCs w:val="24"/>
        </w:rPr>
        <w:t xml:space="preserve"> or charge on any of the properties or assets of Developer</w:t>
      </w:r>
      <w:r w:rsidR="005F450D" w:rsidRPr="00130B35">
        <w:rPr>
          <w:sz w:val="24"/>
          <w:szCs w:val="24"/>
        </w:rPr>
        <w:t>. T</w:t>
      </w:r>
      <w:r w:rsidRPr="00130B35">
        <w:rPr>
          <w:sz w:val="24"/>
          <w:szCs w:val="24"/>
        </w:rPr>
        <w:t>here is no term or provision of a mortgage, indenture, contract, agreement</w:t>
      </w:r>
      <w:r w:rsidR="00CB7A87">
        <w:rPr>
          <w:sz w:val="24"/>
          <w:szCs w:val="24"/>
        </w:rPr>
        <w:t>,</w:t>
      </w:r>
      <w:r w:rsidRPr="00130B35">
        <w:rPr>
          <w:sz w:val="24"/>
          <w:szCs w:val="24"/>
        </w:rPr>
        <w:t xml:space="preserve"> or instrument applicable to Developer or by which Developer is bound which materially and adversely affects or will materially and adversely affect the business or prospects or condition (financial or other) of Developer or Developer's properties or assets.</w:t>
      </w:r>
    </w:p>
    <w:p w14:paraId="4AA181EE" w14:textId="77777777" w:rsidR="00407EF8" w:rsidRPr="00130B35" w:rsidRDefault="00407EF8">
      <w:pPr>
        <w:tabs>
          <w:tab w:val="left" w:pos="-720"/>
        </w:tabs>
        <w:suppressAutoHyphens/>
        <w:rPr>
          <w:rFonts w:ascii="Times New Roman" w:hAnsi="Times New Roman"/>
          <w:szCs w:val="24"/>
        </w:rPr>
      </w:pPr>
    </w:p>
    <w:p w14:paraId="31026C3E" w14:textId="50B30254" w:rsidR="00407EF8" w:rsidRPr="00130B35" w:rsidRDefault="00407EF8">
      <w:pPr>
        <w:pStyle w:val="BodyTextIndent2"/>
        <w:rPr>
          <w:sz w:val="24"/>
          <w:szCs w:val="24"/>
        </w:rPr>
      </w:pPr>
      <w:r w:rsidRPr="00130B35">
        <w:rPr>
          <w:sz w:val="24"/>
          <w:szCs w:val="24"/>
        </w:rPr>
        <w:tab/>
      </w:r>
      <w:r w:rsidR="005F450D" w:rsidRPr="00130B35">
        <w:rPr>
          <w:sz w:val="24"/>
          <w:szCs w:val="24"/>
        </w:rPr>
        <w:t>f</w:t>
      </w:r>
      <w:r w:rsidRPr="00130B35">
        <w:rPr>
          <w:sz w:val="24"/>
          <w:szCs w:val="24"/>
        </w:rPr>
        <w:t>.</w:t>
      </w:r>
      <w:r w:rsidRPr="00130B35">
        <w:rPr>
          <w:sz w:val="24"/>
          <w:szCs w:val="24"/>
        </w:rPr>
        <w:tab/>
      </w:r>
      <w:r w:rsidR="005F450D" w:rsidRPr="00130B35">
        <w:rPr>
          <w:sz w:val="24"/>
          <w:szCs w:val="24"/>
        </w:rPr>
        <w:t>Any</w:t>
      </w:r>
      <w:r w:rsidRPr="00130B35">
        <w:rPr>
          <w:sz w:val="24"/>
          <w:szCs w:val="24"/>
        </w:rPr>
        <w:t xml:space="preserve"> financial statements of Developer delivered to H</w:t>
      </w:r>
      <w:r w:rsidR="006363A4" w:rsidRPr="00130B35">
        <w:rPr>
          <w:sz w:val="24"/>
          <w:szCs w:val="24"/>
        </w:rPr>
        <w:t>HF</w:t>
      </w:r>
      <w:r w:rsidRPr="00130B35">
        <w:rPr>
          <w:sz w:val="24"/>
          <w:szCs w:val="24"/>
        </w:rPr>
        <w:t>DC are true and correct in all respects, have been prepared in accordance with generally accepted accounting practices, and fairly represent the financial condition of Developer as of the date of financial statements</w:t>
      </w:r>
      <w:r w:rsidR="005F450D" w:rsidRPr="00130B35">
        <w:rPr>
          <w:sz w:val="24"/>
          <w:szCs w:val="24"/>
        </w:rPr>
        <w:t>.</w:t>
      </w:r>
      <w:r w:rsidRPr="00130B35">
        <w:rPr>
          <w:sz w:val="24"/>
          <w:szCs w:val="24"/>
        </w:rPr>
        <w:t xml:space="preserve"> </w:t>
      </w:r>
      <w:r w:rsidR="005F450D" w:rsidRPr="00130B35">
        <w:rPr>
          <w:sz w:val="24"/>
          <w:szCs w:val="24"/>
        </w:rPr>
        <w:t xml:space="preserve"> N</w:t>
      </w:r>
      <w:r w:rsidRPr="00130B35">
        <w:rPr>
          <w:sz w:val="24"/>
          <w:szCs w:val="24"/>
        </w:rPr>
        <w:t xml:space="preserve">o materially adverse change has occurred in </w:t>
      </w:r>
      <w:r w:rsidR="005F450D" w:rsidRPr="00130B35">
        <w:rPr>
          <w:sz w:val="24"/>
          <w:szCs w:val="24"/>
        </w:rPr>
        <w:t>Developer’s</w:t>
      </w:r>
      <w:r w:rsidRPr="00130B35">
        <w:rPr>
          <w:sz w:val="24"/>
          <w:szCs w:val="24"/>
        </w:rPr>
        <w:t xml:space="preserve"> financial condition since the date of the financial statement</w:t>
      </w:r>
      <w:r w:rsidR="005F450D" w:rsidRPr="00130B35">
        <w:rPr>
          <w:sz w:val="24"/>
          <w:szCs w:val="24"/>
        </w:rPr>
        <w:t xml:space="preserve"> and</w:t>
      </w:r>
      <w:r w:rsidRPr="00130B35">
        <w:rPr>
          <w:sz w:val="24"/>
          <w:szCs w:val="24"/>
        </w:rPr>
        <w:t xml:space="preserve"> </w:t>
      </w:r>
      <w:r w:rsidR="00DE2175" w:rsidRPr="00130B35">
        <w:rPr>
          <w:sz w:val="24"/>
          <w:szCs w:val="24"/>
        </w:rPr>
        <w:t>the</w:t>
      </w:r>
      <w:r w:rsidRPr="00130B35">
        <w:rPr>
          <w:sz w:val="24"/>
          <w:szCs w:val="24"/>
        </w:rPr>
        <w:t xml:space="preserve"> financial condition will not be materially altered during the life of this Agreement</w:t>
      </w:r>
      <w:r w:rsidR="005F450D" w:rsidRPr="00130B35">
        <w:rPr>
          <w:sz w:val="24"/>
          <w:szCs w:val="24"/>
        </w:rPr>
        <w:t>.</w:t>
      </w:r>
      <w:r w:rsidRPr="00130B35">
        <w:rPr>
          <w:sz w:val="24"/>
          <w:szCs w:val="24"/>
        </w:rPr>
        <w:t xml:space="preserve"> </w:t>
      </w:r>
      <w:r w:rsidR="005F450D" w:rsidRPr="00130B35">
        <w:rPr>
          <w:sz w:val="24"/>
          <w:szCs w:val="24"/>
        </w:rPr>
        <w:t xml:space="preserve"> </w:t>
      </w:r>
    </w:p>
    <w:p w14:paraId="44FF45C3" w14:textId="77777777" w:rsidR="00407EF8" w:rsidRPr="00130B35" w:rsidRDefault="00407EF8">
      <w:pPr>
        <w:tabs>
          <w:tab w:val="left" w:pos="-720"/>
        </w:tabs>
        <w:suppressAutoHyphens/>
        <w:rPr>
          <w:rFonts w:ascii="Times New Roman" w:hAnsi="Times New Roman"/>
          <w:szCs w:val="24"/>
        </w:rPr>
      </w:pPr>
    </w:p>
    <w:p w14:paraId="10242F5F" w14:textId="77777777" w:rsidR="00051F2E" w:rsidRPr="00130B35" w:rsidRDefault="00407EF8" w:rsidP="00D901B2">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2161F9" w:rsidRPr="00130B35">
        <w:rPr>
          <w:rFonts w:ascii="Times New Roman" w:hAnsi="Times New Roman"/>
          <w:szCs w:val="24"/>
        </w:rPr>
        <w:t>g</w:t>
      </w:r>
      <w:r w:rsidRPr="00130B35">
        <w:rPr>
          <w:rFonts w:ascii="Times New Roman" w:hAnsi="Times New Roman"/>
          <w:szCs w:val="24"/>
        </w:rPr>
        <w:t>.</w:t>
      </w:r>
      <w:r w:rsidRPr="00130B35">
        <w:rPr>
          <w:rFonts w:ascii="Times New Roman" w:hAnsi="Times New Roman"/>
          <w:szCs w:val="24"/>
        </w:rPr>
        <w:tab/>
        <w:t>Developer has made no contract or arrangement of any kind which would give rise to a lien on the Project.</w:t>
      </w:r>
    </w:p>
    <w:p w14:paraId="573A07B5" w14:textId="77777777" w:rsidR="008D2D43" w:rsidRPr="00130B35" w:rsidRDefault="008D2D43" w:rsidP="00D901B2">
      <w:pPr>
        <w:tabs>
          <w:tab w:val="left" w:pos="-720"/>
          <w:tab w:val="left" w:pos="0"/>
          <w:tab w:val="left" w:pos="720"/>
        </w:tabs>
        <w:suppressAutoHyphens/>
        <w:ind w:left="1440" w:hanging="1440"/>
        <w:rPr>
          <w:rFonts w:ascii="Times New Roman" w:hAnsi="Times New Roman"/>
          <w:szCs w:val="24"/>
        </w:rPr>
      </w:pPr>
    </w:p>
    <w:p w14:paraId="68468D6F" w14:textId="77777777" w:rsidR="00407EF8" w:rsidRPr="00130B35" w:rsidRDefault="00A12D4D">
      <w:pPr>
        <w:tabs>
          <w:tab w:val="left" w:pos="-720"/>
        </w:tabs>
        <w:suppressAutoHyphens/>
        <w:rPr>
          <w:rFonts w:ascii="Times New Roman" w:hAnsi="Times New Roman"/>
          <w:szCs w:val="24"/>
        </w:rPr>
      </w:pPr>
      <w:r w:rsidRPr="00130B35">
        <w:rPr>
          <w:rFonts w:ascii="Times New Roman" w:hAnsi="Times New Roman"/>
          <w:szCs w:val="24"/>
        </w:rPr>
        <w:t>6</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Development of Project</w:t>
      </w:r>
    </w:p>
    <w:p w14:paraId="75ACBDA1" w14:textId="77777777" w:rsidR="00407EF8" w:rsidRPr="00130B35" w:rsidRDefault="00407EF8">
      <w:pPr>
        <w:tabs>
          <w:tab w:val="left" w:pos="-720"/>
        </w:tabs>
        <w:suppressAutoHyphens/>
        <w:rPr>
          <w:rFonts w:ascii="Times New Roman" w:hAnsi="Times New Roman"/>
          <w:szCs w:val="24"/>
        </w:rPr>
      </w:pPr>
    </w:p>
    <w:p w14:paraId="7EF3AF50" w14:textId="77777777" w:rsidR="00407EF8" w:rsidRPr="00130B35" w:rsidRDefault="00407EF8">
      <w:pPr>
        <w:pStyle w:val="BodyTextIndent2"/>
        <w:rPr>
          <w:sz w:val="24"/>
          <w:szCs w:val="24"/>
        </w:rPr>
      </w:pPr>
      <w:r w:rsidRPr="00130B35">
        <w:rPr>
          <w:sz w:val="24"/>
          <w:szCs w:val="24"/>
        </w:rPr>
        <w:tab/>
        <w:t>a.</w:t>
      </w:r>
      <w:r w:rsidRPr="00130B35">
        <w:rPr>
          <w:sz w:val="24"/>
          <w:szCs w:val="24"/>
        </w:rPr>
        <w:tab/>
      </w:r>
      <w:r w:rsidR="000530AE" w:rsidRPr="00130B35">
        <w:rPr>
          <w:sz w:val="24"/>
          <w:szCs w:val="24"/>
        </w:rPr>
        <w:t xml:space="preserve">The Developer accepts the Property in “AS IS, WHERE IS” condition without any express or implied warranties or representations.  </w:t>
      </w:r>
      <w:r w:rsidR="00311918" w:rsidRPr="00130B35">
        <w:rPr>
          <w:sz w:val="24"/>
          <w:szCs w:val="24"/>
        </w:rPr>
        <w:t xml:space="preserve">HHFDC shall incur no expenditures and liability in connection with this Agreement and the Property’s development and operation.  </w:t>
      </w:r>
      <w:r w:rsidR="00D85B63" w:rsidRPr="00130B35">
        <w:rPr>
          <w:sz w:val="24"/>
          <w:szCs w:val="24"/>
        </w:rPr>
        <w:t>T</w:t>
      </w:r>
      <w:r w:rsidRPr="00130B35">
        <w:rPr>
          <w:sz w:val="24"/>
          <w:szCs w:val="24"/>
        </w:rPr>
        <w:t xml:space="preserve">he Developer shall be responsible for all items necessary to develop and operate the Project, including but not limited to title reports, conveyance documents, </w:t>
      </w:r>
      <w:r w:rsidR="00D85B63" w:rsidRPr="00130B35">
        <w:rPr>
          <w:sz w:val="24"/>
          <w:szCs w:val="24"/>
        </w:rPr>
        <w:t xml:space="preserve">annexation documents, </w:t>
      </w:r>
      <w:r w:rsidRPr="00130B35">
        <w:rPr>
          <w:sz w:val="24"/>
          <w:szCs w:val="24"/>
        </w:rPr>
        <w:t xml:space="preserve">closing costs, planning costs, onsite and offsite improvements, rezoning, water allocation, the installation and connection of utilities to the Project and cutting, filling, and finish grading of the </w:t>
      </w:r>
      <w:r w:rsidR="00BD75AC" w:rsidRPr="00130B35">
        <w:rPr>
          <w:sz w:val="24"/>
          <w:szCs w:val="24"/>
        </w:rPr>
        <w:t>P</w:t>
      </w:r>
      <w:r w:rsidRPr="00130B35">
        <w:rPr>
          <w:sz w:val="24"/>
          <w:szCs w:val="24"/>
        </w:rPr>
        <w:t>roperty.</w:t>
      </w:r>
    </w:p>
    <w:p w14:paraId="65998A91" w14:textId="77777777" w:rsidR="00407EF8" w:rsidRPr="00130B35" w:rsidRDefault="00407EF8">
      <w:pPr>
        <w:tabs>
          <w:tab w:val="left" w:pos="-720"/>
        </w:tabs>
        <w:suppressAutoHyphens/>
        <w:rPr>
          <w:rFonts w:ascii="Times New Roman" w:hAnsi="Times New Roman"/>
          <w:szCs w:val="24"/>
        </w:rPr>
      </w:pPr>
    </w:p>
    <w:p w14:paraId="4E65DC47" w14:textId="3BB69B45"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Developer shall cause the Project</w:t>
      </w:r>
      <w:r w:rsidR="00CF273D" w:rsidRPr="00130B35">
        <w:rPr>
          <w:rFonts w:ascii="Times New Roman" w:hAnsi="Times New Roman"/>
          <w:szCs w:val="24"/>
        </w:rPr>
        <w:t xml:space="preserve"> to be constructed substantially</w:t>
      </w:r>
      <w:r w:rsidRPr="00130B35">
        <w:rPr>
          <w:rFonts w:ascii="Times New Roman" w:hAnsi="Times New Roman"/>
          <w:szCs w:val="24"/>
        </w:rPr>
        <w:t xml:space="preserve"> in accordance with the final building plans approved by H</w:t>
      </w:r>
      <w:r w:rsidR="006363A4" w:rsidRPr="00130B35">
        <w:rPr>
          <w:rFonts w:ascii="Times New Roman" w:hAnsi="Times New Roman"/>
          <w:szCs w:val="24"/>
        </w:rPr>
        <w:t>HF</w:t>
      </w:r>
      <w:r w:rsidRPr="00130B35">
        <w:rPr>
          <w:rFonts w:ascii="Times New Roman" w:hAnsi="Times New Roman"/>
          <w:szCs w:val="24"/>
        </w:rPr>
        <w:t xml:space="preserve">DC.  All construction shall be in accordance with </w:t>
      </w:r>
      <w:r w:rsidR="00CF273D" w:rsidRPr="00130B35">
        <w:rPr>
          <w:rFonts w:ascii="Times New Roman" w:hAnsi="Times New Roman"/>
          <w:szCs w:val="24"/>
        </w:rPr>
        <w:t>all applicable federal, state</w:t>
      </w:r>
      <w:r w:rsidR="00CB7A87">
        <w:rPr>
          <w:rFonts w:ascii="Times New Roman" w:hAnsi="Times New Roman"/>
          <w:szCs w:val="24"/>
        </w:rPr>
        <w:t>,</w:t>
      </w:r>
      <w:r w:rsidR="00CF273D" w:rsidRPr="00130B35">
        <w:rPr>
          <w:rFonts w:ascii="Times New Roman" w:hAnsi="Times New Roman"/>
          <w:szCs w:val="24"/>
        </w:rPr>
        <w:t xml:space="preserve"> and municipal statutes, </w:t>
      </w:r>
      <w:r w:rsidRPr="00130B35">
        <w:rPr>
          <w:rFonts w:ascii="Times New Roman" w:hAnsi="Times New Roman"/>
          <w:szCs w:val="24"/>
        </w:rPr>
        <w:t>codes, and ordinances</w:t>
      </w:r>
      <w:r w:rsidR="00CF273D" w:rsidRPr="00130B35">
        <w:rPr>
          <w:rFonts w:ascii="Times New Roman" w:hAnsi="Times New Roman"/>
          <w:szCs w:val="24"/>
        </w:rPr>
        <w:t xml:space="preserve">.  </w:t>
      </w:r>
    </w:p>
    <w:p w14:paraId="34C07672" w14:textId="77777777" w:rsidR="00407EF8" w:rsidRPr="00130B35" w:rsidRDefault="00407EF8">
      <w:pPr>
        <w:tabs>
          <w:tab w:val="left" w:pos="-720"/>
        </w:tabs>
        <w:suppressAutoHyphens/>
        <w:rPr>
          <w:rFonts w:ascii="Times New Roman" w:hAnsi="Times New Roman"/>
          <w:szCs w:val="24"/>
        </w:rPr>
      </w:pPr>
    </w:p>
    <w:p w14:paraId="568CC768"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 xml:space="preserve">Developer will devote </w:t>
      </w:r>
      <w:r w:rsidR="00B65FF9" w:rsidRPr="00130B35">
        <w:rPr>
          <w:rFonts w:ascii="Times New Roman" w:hAnsi="Times New Roman"/>
          <w:szCs w:val="24"/>
        </w:rPr>
        <w:t>such</w:t>
      </w:r>
      <w:r w:rsidRPr="00130B35">
        <w:rPr>
          <w:rFonts w:ascii="Times New Roman" w:hAnsi="Times New Roman"/>
          <w:szCs w:val="24"/>
        </w:rPr>
        <w:t xml:space="preserve"> effort and energy</w:t>
      </w:r>
      <w:r w:rsidR="00B65FF9" w:rsidRPr="00130B35">
        <w:rPr>
          <w:rFonts w:ascii="Times New Roman" w:hAnsi="Times New Roman"/>
          <w:szCs w:val="24"/>
        </w:rPr>
        <w:t xml:space="preserve"> as is necessary</w:t>
      </w:r>
      <w:r w:rsidRPr="00130B35">
        <w:rPr>
          <w:rFonts w:ascii="Times New Roman" w:hAnsi="Times New Roman"/>
          <w:szCs w:val="24"/>
        </w:rPr>
        <w:t xml:space="preserve"> to </w:t>
      </w:r>
      <w:r w:rsidR="00891BE9" w:rsidRPr="00130B35">
        <w:rPr>
          <w:rFonts w:ascii="Times New Roman" w:hAnsi="Times New Roman"/>
          <w:szCs w:val="24"/>
        </w:rPr>
        <w:t>d</w:t>
      </w:r>
      <w:r w:rsidRPr="00130B35">
        <w:rPr>
          <w:rFonts w:ascii="Times New Roman" w:hAnsi="Times New Roman"/>
          <w:szCs w:val="24"/>
        </w:rPr>
        <w:t>evelop the Project.</w:t>
      </w:r>
      <w:r w:rsidR="00B96F90" w:rsidRPr="00130B35">
        <w:rPr>
          <w:rFonts w:ascii="Times New Roman" w:hAnsi="Times New Roman"/>
          <w:szCs w:val="24"/>
        </w:rPr>
        <w:t xml:space="preserve"> </w:t>
      </w:r>
    </w:p>
    <w:p w14:paraId="71CAD25F" w14:textId="77777777" w:rsidR="00407EF8" w:rsidRPr="00130B35" w:rsidRDefault="00407EF8">
      <w:pPr>
        <w:tabs>
          <w:tab w:val="left" w:pos="-720"/>
        </w:tabs>
        <w:suppressAutoHyphens/>
        <w:rPr>
          <w:rFonts w:ascii="Times New Roman" w:hAnsi="Times New Roman"/>
          <w:szCs w:val="24"/>
        </w:rPr>
      </w:pPr>
    </w:p>
    <w:p w14:paraId="0CF56E71" w14:textId="5E30194F" w:rsidR="00407EF8" w:rsidRPr="00130B35" w:rsidRDefault="00407EF8" w:rsidP="00CF273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lastRenderedPageBreak/>
        <w:tab/>
        <w:t>d.</w:t>
      </w:r>
      <w:r w:rsidRPr="00130B35">
        <w:rPr>
          <w:rFonts w:ascii="Times New Roman" w:hAnsi="Times New Roman"/>
          <w:szCs w:val="24"/>
        </w:rPr>
        <w:tab/>
        <w:t>All construction shall be performed</w:t>
      </w:r>
      <w:r w:rsidR="00D85B63" w:rsidRPr="00130B35">
        <w:rPr>
          <w:rFonts w:ascii="Times New Roman" w:hAnsi="Times New Roman"/>
          <w:szCs w:val="24"/>
        </w:rPr>
        <w:t xml:space="preserve"> </w:t>
      </w:r>
      <w:r w:rsidRPr="00130B35">
        <w:rPr>
          <w:rFonts w:ascii="Times New Roman" w:hAnsi="Times New Roman"/>
          <w:szCs w:val="24"/>
        </w:rPr>
        <w:t>in a good, workmanlike manner using new or reconditioned materials</w:t>
      </w:r>
      <w:r w:rsidR="00CF273D" w:rsidRPr="00130B35">
        <w:rPr>
          <w:rFonts w:ascii="Times New Roman" w:hAnsi="Times New Roman"/>
          <w:szCs w:val="24"/>
        </w:rPr>
        <w:t xml:space="preserve">.  All work shall be performed to the same standard as is customary in the Hawaii construction industry.  </w:t>
      </w:r>
    </w:p>
    <w:p w14:paraId="3E9A9621" w14:textId="77777777" w:rsidR="00CF273D" w:rsidRPr="00130B35" w:rsidRDefault="00CF273D" w:rsidP="00CF273D">
      <w:pPr>
        <w:tabs>
          <w:tab w:val="left" w:pos="-720"/>
          <w:tab w:val="left" w:pos="0"/>
          <w:tab w:val="left" w:pos="720"/>
        </w:tabs>
        <w:suppressAutoHyphens/>
        <w:ind w:left="1440" w:hanging="1440"/>
        <w:rPr>
          <w:rFonts w:ascii="Times New Roman" w:hAnsi="Times New Roman"/>
          <w:szCs w:val="24"/>
        </w:rPr>
      </w:pPr>
    </w:p>
    <w:p w14:paraId="4B7E48DA" w14:textId="77777777" w:rsidR="00784679" w:rsidRPr="00130B35" w:rsidRDefault="00407EF8">
      <w:pPr>
        <w:pStyle w:val="BodyTextIndent2"/>
        <w:rPr>
          <w:sz w:val="24"/>
          <w:szCs w:val="24"/>
        </w:rPr>
      </w:pPr>
      <w:r w:rsidRPr="00130B35">
        <w:rPr>
          <w:sz w:val="24"/>
          <w:szCs w:val="24"/>
        </w:rPr>
        <w:tab/>
        <w:t>e.</w:t>
      </w:r>
      <w:r w:rsidRPr="00130B35">
        <w:rPr>
          <w:sz w:val="24"/>
          <w:szCs w:val="24"/>
        </w:rPr>
        <w:tab/>
      </w:r>
      <w:r w:rsidR="00892508" w:rsidRPr="00130B35">
        <w:rPr>
          <w:sz w:val="24"/>
          <w:szCs w:val="24"/>
        </w:rPr>
        <w:t xml:space="preserve">Developer shall engage an experienced and qualified project manager to be directly responsible for managing and facilitating the development of the Project.  HHFDC acknowledges that </w:t>
      </w:r>
      <w:r w:rsidR="008F5DD0" w:rsidRPr="00130B35">
        <w:rPr>
          <w:sz w:val="24"/>
          <w:szCs w:val="24"/>
        </w:rPr>
        <w:t>_______________</w:t>
      </w:r>
      <w:r w:rsidR="00B96F90" w:rsidRPr="00130B35">
        <w:rPr>
          <w:sz w:val="24"/>
          <w:szCs w:val="24"/>
        </w:rPr>
        <w:t xml:space="preserve"> shall be the project manager</w:t>
      </w:r>
      <w:r w:rsidR="00892508" w:rsidRPr="00130B35">
        <w:rPr>
          <w:sz w:val="24"/>
          <w:szCs w:val="24"/>
        </w:rPr>
        <w:t xml:space="preserve"> for development of the Project</w:t>
      </w:r>
      <w:r w:rsidR="00B96F90" w:rsidRPr="00130B35">
        <w:rPr>
          <w:sz w:val="24"/>
          <w:szCs w:val="24"/>
        </w:rPr>
        <w:t xml:space="preserve">.  </w:t>
      </w:r>
      <w:r w:rsidR="00892508" w:rsidRPr="00130B35">
        <w:rPr>
          <w:sz w:val="24"/>
          <w:szCs w:val="24"/>
        </w:rPr>
        <w:t>A</w:t>
      </w:r>
      <w:r w:rsidR="00B96F90" w:rsidRPr="00130B35">
        <w:rPr>
          <w:sz w:val="24"/>
          <w:szCs w:val="24"/>
        </w:rPr>
        <w:t>ny changes or substitutions of said project manager shall be subject to th</w:t>
      </w:r>
      <w:r w:rsidR="00892508" w:rsidRPr="00130B35">
        <w:rPr>
          <w:sz w:val="24"/>
          <w:szCs w:val="24"/>
        </w:rPr>
        <w:t xml:space="preserve">e approval of HHFDC.  </w:t>
      </w:r>
    </w:p>
    <w:p w14:paraId="46BDBD5E" w14:textId="77777777" w:rsidR="0028478B" w:rsidRPr="00130B35" w:rsidRDefault="00F203C8">
      <w:pPr>
        <w:pStyle w:val="BodyTextIndent2"/>
        <w:rPr>
          <w:sz w:val="24"/>
          <w:szCs w:val="24"/>
        </w:rPr>
      </w:pPr>
      <w:r w:rsidRPr="00130B35">
        <w:rPr>
          <w:sz w:val="24"/>
          <w:szCs w:val="24"/>
        </w:rPr>
        <w:tab/>
      </w:r>
    </w:p>
    <w:p w14:paraId="7816A7BF" w14:textId="77777777" w:rsidR="00AD43F9" w:rsidRPr="00130B35" w:rsidRDefault="00AE1449" w:rsidP="00AE1449">
      <w:pPr>
        <w:tabs>
          <w:tab w:val="left" w:pos="-720"/>
        </w:tabs>
        <w:suppressAutoHyphens/>
        <w:rPr>
          <w:rFonts w:ascii="Times New Roman" w:hAnsi="Times New Roman"/>
          <w:szCs w:val="24"/>
        </w:rPr>
      </w:pPr>
      <w:r w:rsidRPr="00130B35">
        <w:rPr>
          <w:rFonts w:ascii="Times New Roman" w:hAnsi="Times New Roman"/>
          <w:szCs w:val="24"/>
        </w:rPr>
        <w:t>7</w:t>
      </w:r>
      <w:r w:rsidR="00286D13" w:rsidRPr="00130B35">
        <w:rPr>
          <w:rFonts w:ascii="Times New Roman" w:hAnsi="Times New Roman"/>
          <w:szCs w:val="24"/>
        </w:rPr>
        <w:t>.</w:t>
      </w:r>
      <w:r w:rsidR="00286D13" w:rsidRPr="00130B35">
        <w:rPr>
          <w:rFonts w:ascii="Times New Roman" w:hAnsi="Times New Roman"/>
          <w:szCs w:val="24"/>
        </w:rPr>
        <w:tab/>
      </w:r>
      <w:r w:rsidR="00AD43F9" w:rsidRPr="00130B35">
        <w:rPr>
          <w:rFonts w:ascii="Times New Roman" w:hAnsi="Times New Roman"/>
          <w:szCs w:val="24"/>
          <w:u w:val="single"/>
        </w:rPr>
        <w:t xml:space="preserve">Minimum </w:t>
      </w:r>
      <w:r w:rsidR="00750629" w:rsidRPr="00130B35">
        <w:rPr>
          <w:rFonts w:ascii="Times New Roman" w:hAnsi="Times New Roman"/>
          <w:szCs w:val="24"/>
          <w:u w:val="single"/>
        </w:rPr>
        <w:t>P</w:t>
      </w:r>
      <w:r w:rsidR="00AD43F9" w:rsidRPr="00130B35">
        <w:rPr>
          <w:rFonts w:ascii="Times New Roman" w:hAnsi="Times New Roman"/>
          <w:szCs w:val="24"/>
          <w:u w:val="single"/>
        </w:rPr>
        <w:t xml:space="preserve">revailing </w:t>
      </w:r>
      <w:r w:rsidR="00750629" w:rsidRPr="00130B35">
        <w:rPr>
          <w:rFonts w:ascii="Times New Roman" w:hAnsi="Times New Roman"/>
          <w:szCs w:val="24"/>
          <w:u w:val="single"/>
        </w:rPr>
        <w:t>W</w:t>
      </w:r>
      <w:r w:rsidR="00AD43F9" w:rsidRPr="00130B35">
        <w:rPr>
          <w:rFonts w:ascii="Times New Roman" w:hAnsi="Times New Roman"/>
          <w:szCs w:val="24"/>
          <w:u w:val="single"/>
        </w:rPr>
        <w:t>ages</w:t>
      </w:r>
    </w:p>
    <w:p w14:paraId="182E3A1C" w14:textId="77777777" w:rsidR="00AD43F9" w:rsidRPr="00130B35" w:rsidRDefault="00AD43F9" w:rsidP="00AD43F9">
      <w:pPr>
        <w:tabs>
          <w:tab w:val="left" w:pos="-720"/>
        </w:tabs>
        <w:suppressAutoHyphens/>
        <w:rPr>
          <w:rFonts w:ascii="Times New Roman" w:hAnsi="Times New Roman"/>
          <w:szCs w:val="24"/>
        </w:rPr>
      </w:pPr>
    </w:p>
    <w:p w14:paraId="4077F10E" w14:textId="77B02BD0" w:rsidR="00AE555E" w:rsidRPr="008B6B8F" w:rsidRDefault="00A15B18" w:rsidP="00A15B18">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a.</w:t>
      </w:r>
      <w:r>
        <w:rPr>
          <w:rFonts w:ascii="Times New Roman" w:hAnsi="Times New Roman"/>
          <w:szCs w:val="24"/>
        </w:rPr>
        <w:tab/>
      </w:r>
      <w:r w:rsidR="00AE555E" w:rsidRPr="008B6B8F">
        <w:rPr>
          <w:rFonts w:ascii="Times New Roman" w:hAnsi="Times New Roman"/>
          <w:szCs w:val="24"/>
        </w:rPr>
        <w:t>Developer, its contractors</w:t>
      </w:r>
      <w:r w:rsidR="00CB7A87">
        <w:rPr>
          <w:rFonts w:ascii="Times New Roman" w:hAnsi="Times New Roman"/>
          <w:szCs w:val="24"/>
        </w:rPr>
        <w:t>,</w:t>
      </w:r>
      <w:r w:rsidR="00AE555E" w:rsidRPr="008B6B8F">
        <w:rPr>
          <w:rFonts w:ascii="Times New Roman" w:hAnsi="Times New Roman"/>
          <w:szCs w:val="24"/>
        </w:rPr>
        <w:t xml:space="preserve"> and subcontractors shall pay all mechanics and laborers employed on the Project, minimum prevailing wages for the corresponding work classifications as determined by the Director of Labor and Industrial Relations pursuant to Chapter </w:t>
      </w:r>
      <w:r w:rsidR="00E234F7">
        <w:rPr>
          <w:rFonts w:ascii="Times New Roman" w:hAnsi="Times New Roman"/>
          <w:szCs w:val="24"/>
        </w:rPr>
        <w:t>1</w:t>
      </w:r>
      <w:r w:rsidR="00AE555E" w:rsidRPr="008B6B8F">
        <w:rPr>
          <w:rFonts w:ascii="Times New Roman" w:hAnsi="Times New Roman"/>
          <w:szCs w:val="24"/>
        </w:rPr>
        <w:t xml:space="preserve">04, </w:t>
      </w:r>
      <w:r w:rsidR="006046EC">
        <w:rPr>
          <w:rFonts w:ascii="Times New Roman" w:hAnsi="Times New Roman"/>
          <w:szCs w:val="24"/>
        </w:rPr>
        <w:t>Hawaii Revised Statutes (“</w:t>
      </w:r>
      <w:r w:rsidR="00AE555E" w:rsidRPr="006046EC">
        <w:rPr>
          <w:rFonts w:ascii="Times New Roman" w:hAnsi="Times New Roman"/>
          <w:b/>
          <w:bCs/>
          <w:szCs w:val="24"/>
          <w:u w:val="single"/>
        </w:rPr>
        <w:t>HRS</w:t>
      </w:r>
      <w:r w:rsidR="006046EC">
        <w:rPr>
          <w:rFonts w:ascii="Times New Roman" w:hAnsi="Times New Roman"/>
          <w:szCs w:val="24"/>
        </w:rPr>
        <w:t>”)</w:t>
      </w:r>
      <w:r w:rsidR="00AE555E" w:rsidRPr="008B6B8F">
        <w:rPr>
          <w:rFonts w:ascii="Times New Roman" w:hAnsi="Times New Roman"/>
          <w:szCs w:val="24"/>
        </w:rPr>
        <w:t>. A certified copy of each weekly payroll shall be submitted to HHFDC within seven (7) calendar days after the end of each weekly payroll period. The Developer shall be responsible for the timely submission of certified copies of payrolls of all subcontractors.</w:t>
      </w:r>
      <w:r w:rsidR="00CB7A87">
        <w:rPr>
          <w:rFonts w:ascii="Times New Roman" w:hAnsi="Times New Roman"/>
          <w:szCs w:val="24"/>
        </w:rPr>
        <w:t xml:space="preserve"> </w:t>
      </w:r>
      <w:r w:rsidR="00AE555E" w:rsidRPr="008B6B8F">
        <w:rPr>
          <w:rFonts w:ascii="Times New Roman" w:hAnsi="Times New Roman"/>
          <w:szCs w:val="24"/>
        </w:rPr>
        <w:t xml:space="preserve"> The certification shall affirm that payrolls are correct and complete, that the wage rates contained therein are not less than the applicable rates,</w:t>
      </w:r>
      <w:r w:rsidR="00AE555E" w:rsidRPr="008B6B8F">
        <w:rPr>
          <w:rFonts w:ascii="Times New Roman" w:hAnsi="Times New Roman"/>
          <w:b/>
          <w:bCs/>
          <w:szCs w:val="24"/>
        </w:rPr>
        <w:t xml:space="preserve"> </w:t>
      </w:r>
      <w:r w:rsidR="00AE555E" w:rsidRPr="00F13D80">
        <w:rPr>
          <w:rFonts w:ascii="Times New Roman" w:hAnsi="Times New Roman"/>
          <w:bCs/>
          <w:szCs w:val="24"/>
        </w:rPr>
        <w:t>that hours reported</w:t>
      </w:r>
      <w:r w:rsidR="00EF5087">
        <w:rPr>
          <w:rFonts w:ascii="Times New Roman" w:hAnsi="Times New Roman"/>
          <w:bCs/>
          <w:szCs w:val="24"/>
        </w:rPr>
        <w:t xml:space="preserve"> for each laborer and mechanic employed on the Project</w:t>
      </w:r>
      <w:r w:rsidR="00AE555E" w:rsidRPr="00F13D80">
        <w:rPr>
          <w:rFonts w:ascii="Times New Roman" w:hAnsi="Times New Roman"/>
          <w:bCs/>
          <w:szCs w:val="24"/>
        </w:rPr>
        <w:t xml:space="preserve"> are for both covered and non-covered projects,</w:t>
      </w:r>
      <w:r w:rsidR="00AE555E" w:rsidRPr="008B6B8F">
        <w:rPr>
          <w:rFonts w:ascii="Times New Roman" w:hAnsi="Times New Roman"/>
          <w:szCs w:val="24"/>
        </w:rPr>
        <w:t xml:space="preserve"> and that the classifications set forth for each laborer and mechanic conform with the work they performed.</w:t>
      </w:r>
      <w:r w:rsidR="00CB7A87">
        <w:rPr>
          <w:rFonts w:ascii="Times New Roman" w:hAnsi="Times New Roman"/>
          <w:szCs w:val="24"/>
        </w:rPr>
        <w:t xml:space="preserve"> </w:t>
      </w:r>
      <w:r w:rsidR="00AE555E" w:rsidRPr="008B6B8F">
        <w:rPr>
          <w:rFonts w:ascii="Times New Roman" w:hAnsi="Times New Roman"/>
          <w:szCs w:val="24"/>
        </w:rPr>
        <w:t xml:space="preserve"> If certified payrolls are not submitted on a timely basis, or if HHFDC finds that any laborer or mechanic employed on the Project has been or is being paid less than the applicable prevailing wages, HHFDC may terminate this Agreement pursuant to </w:t>
      </w:r>
      <w:r w:rsidR="00181CD3">
        <w:rPr>
          <w:rFonts w:ascii="Times New Roman" w:hAnsi="Times New Roman"/>
          <w:szCs w:val="24"/>
        </w:rPr>
        <w:t>Paragraph</w:t>
      </w:r>
      <w:r w:rsidR="00AE555E" w:rsidRPr="008B6B8F">
        <w:rPr>
          <w:rFonts w:ascii="Times New Roman" w:hAnsi="Times New Roman"/>
          <w:szCs w:val="24"/>
        </w:rPr>
        <w:t xml:space="preserve"> </w:t>
      </w:r>
      <w:r w:rsidR="00FE0CEF" w:rsidRPr="00FE0CEF">
        <w:rPr>
          <w:rFonts w:ascii="Times New Roman" w:hAnsi="Times New Roman"/>
          <w:b/>
          <w:szCs w:val="24"/>
          <w:u w:val="single"/>
        </w:rPr>
        <w:t>__4</w:t>
      </w:r>
      <w:r w:rsidR="005F0BFA">
        <w:rPr>
          <w:rFonts w:ascii="Times New Roman" w:hAnsi="Times New Roman"/>
          <w:b/>
          <w:szCs w:val="24"/>
          <w:u w:val="single"/>
        </w:rPr>
        <w:t>1</w:t>
      </w:r>
      <w:r w:rsidR="00FE0CEF" w:rsidRPr="00FE0CEF">
        <w:rPr>
          <w:rFonts w:ascii="Times New Roman" w:hAnsi="Times New Roman"/>
          <w:b/>
          <w:szCs w:val="24"/>
          <w:u w:val="single"/>
        </w:rPr>
        <w:t>__</w:t>
      </w:r>
      <w:r w:rsidR="00AE555E" w:rsidRPr="008B6B8F">
        <w:rPr>
          <w:rFonts w:ascii="Times New Roman" w:hAnsi="Times New Roman"/>
          <w:szCs w:val="24"/>
        </w:rPr>
        <w:t>.</w:t>
      </w:r>
    </w:p>
    <w:p w14:paraId="5467785B" w14:textId="0D3024F7" w:rsidR="00AE555E" w:rsidRDefault="00AE555E" w:rsidP="00F36002">
      <w:pPr>
        <w:tabs>
          <w:tab w:val="left" w:pos="-720"/>
        </w:tabs>
        <w:suppressAutoHyphens/>
        <w:ind w:left="720"/>
        <w:rPr>
          <w:rFonts w:ascii="Times New Roman" w:hAnsi="Times New Roman"/>
          <w:szCs w:val="24"/>
        </w:rPr>
      </w:pPr>
    </w:p>
    <w:p w14:paraId="0B06D660" w14:textId="42DFC339" w:rsidR="00A15B18" w:rsidRDefault="00A15B18" w:rsidP="00AA21A7">
      <w:pPr>
        <w:tabs>
          <w:tab w:val="left" w:pos="-720"/>
        </w:tabs>
        <w:suppressAutoHyphen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r>
      <w:r w:rsidR="00AA21A7">
        <w:rPr>
          <w:rFonts w:ascii="Times New Roman" w:hAnsi="Times New Roman"/>
          <w:szCs w:val="24"/>
        </w:rPr>
        <w:t>The Developer</w:t>
      </w:r>
      <w:r w:rsidR="00A07F82">
        <w:rPr>
          <w:rFonts w:ascii="Times New Roman" w:hAnsi="Times New Roman"/>
          <w:szCs w:val="24"/>
        </w:rPr>
        <w:t>, its contractors</w:t>
      </w:r>
      <w:r w:rsidR="00CB7A87">
        <w:rPr>
          <w:rFonts w:ascii="Times New Roman" w:hAnsi="Times New Roman"/>
          <w:szCs w:val="24"/>
        </w:rPr>
        <w:t>,</w:t>
      </w:r>
      <w:r w:rsidR="00A07F82">
        <w:rPr>
          <w:rFonts w:ascii="Times New Roman" w:hAnsi="Times New Roman"/>
          <w:szCs w:val="24"/>
        </w:rPr>
        <w:t xml:space="preserve"> and subcontractors</w:t>
      </w:r>
      <w:r w:rsidR="00AA21A7">
        <w:rPr>
          <w:rFonts w:ascii="Times New Roman" w:hAnsi="Times New Roman"/>
          <w:szCs w:val="24"/>
        </w:rPr>
        <w:t xml:space="preserve"> shall comply with Section 103-55, HRS, and</w:t>
      </w:r>
      <w:r w:rsidR="00A07F82">
        <w:rPr>
          <w:rFonts w:ascii="Times New Roman" w:hAnsi="Times New Roman"/>
          <w:szCs w:val="24"/>
        </w:rPr>
        <w:t xml:space="preserve"> Developer</w:t>
      </w:r>
      <w:r w:rsidR="00AA21A7">
        <w:rPr>
          <w:rFonts w:ascii="Times New Roman" w:hAnsi="Times New Roman"/>
          <w:szCs w:val="24"/>
        </w:rPr>
        <w:t xml:space="preserve"> certifies that services under this Agreement in excess of $25,000 shall be performed </w:t>
      </w:r>
      <w:r w:rsidR="00373C83">
        <w:rPr>
          <w:rFonts w:ascii="Times New Roman" w:hAnsi="Times New Roman"/>
          <w:szCs w:val="24"/>
        </w:rPr>
        <w:t>in accordance with the requirements of Section 103-55, HRS.</w:t>
      </w:r>
    </w:p>
    <w:p w14:paraId="1A06EFC3" w14:textId="1728DA84" w:rsidR="00AA21A7" w:rsidRDefault="00AA21A7" w:rsidP="00F36002">
      <w:pPr>
        <w:tabs>
          <w:tab w:val="left" w:pos="-720"/>
        </w:tabs>
        <w:suppressAutoHyphens/>
        <w:ind w:left="720"/>
        <w:rPr>
          <w:rFonts w:ascii="Times New Roman" w:hAnsi="Times New Roman"/>
          <w:szCs w:val="24"/>
        </w:rPr>
      </w:pPr>
    </w:p>
    <w:p w14:paraId="1553C928" w14:textId="0F9F8304" w:rsidR="00AA21A7" w:rsidRDefault="00373C83" w:rsidP="00373C83">
      <w:pPr>
        <w:tabs>
          <w:tab w:val="left" w:pos="-720"/>
          <w:tab w:val="left" w:pos="1440"/>
        </w:tabs>
        <w:suppressAutoHyphens/>
        <w:ind w:left="2160" w:hanging="1440"/>
        <w:rPr>
          <w:rFonts w:ascii="Times New Roman" w:hAnsi="Times New Roman"/>
          <w:szCs w:val="24"/>
        </w:rPr>
      </w:pPr>
      <w:r>
        <w:rPr>
          <w:rFonts w:ascii="Times New Roman" w:hAnsi="Times New Roman"/>
          <w:szCs w:val="24"/>
        </w:rPr>
        <w:tab/>
        <w:t>(</w:t>
      </w:r>
      <w:r w:rsidR="00142C3A">
        <w:rPr>
          <w:rFonts w:ascii="Times New Roman" w:hAnsi="Times New Roman"/>
          <w:szCs w:val="24"/>
        </w:rPr>
        <w:t>1</w:t>
      </w:r>
      <w:r>
        <w:rPr>
          <w:rFonts w:ascii="Times New Roman" w:hAnsi="Times New Roman"/>
          <w:szCs w:val="24"/>
        </w:rPr>
        <w:t>)</w:t>
      </w:r>
      <w:r w:rsidR="00142C3A">
        <w:rPr>
          <w:rFonts w:ascii="Times New Roman" w:hAnsi="Times New Roman"/>
          <w:szCs w:val="24"/>
        </w:rPr>
        <w:tab/>
      </w:r>
      <w:r w:rsidR="00412347">
        <w:rPr>
          <w:rFonts w:ascii="Times New Roman" w:hAnsi="Times New Roman"/>
          <w:szCs w:val="24"/>
        </w:rPr>
        <w:t xml:space="preserve">The services to be rendered shall be performed by employees paid at wages or salaries not less than the wages paid to </w:t>
      </w:r>
      <w:r>
        <w:rPr>
          <w:rFonts w:ascii="Times New Roman" w:hAnsi="Times New Roman"/>
          <w:szCs w:val="24"/>
        </w:rPr>
        <w:t>public officers and employees for similar work.  For contracts for services performed by laborers and mechanics, the Developer</w:t>
      </w:r>
      <w:r w:rsidR="00A07F82">
        <w:rPr>
          <w:rFonts w:ascii="Times New Roman" w:hAnsi="Times New Roman"/>
          <w:szCs w:val="24"/>
        </w:rPr>
        <w:t>, its</w:t>
      </w:r>
      <w:r w:rsidR="00456AA9">
        <w:rPr>
          <w:rFonts w:ascii="Times New Roman" w:hAnsi="Times New Roman"/>
          <w:szCs w:val="24"/>
        </w:rPr>
        <w:t xml:space="preserve"> contractor</w:t>
      </w:r>
      <w:r w:rsidR="00A07F82">
        <w:rPr>
          <w:rFonts w:ascii="Times New Roman" w:hAnsi="Times New Roman"/>
          <w:szCs w:val="24"/>
        </w:rPr>
        <w:t>s and</w:t>
      </w:r>
      <w:r w:rsidR="00456AA9">
        <w:rPr>
          <w:rFonts w:ascii="Times New Roman" w:hAnsi="Times New Roman"/>
          <w:szCs w:val="24"/>
        </w:rPr>
        <w:t xml:space="preserve"> </w:t>
      </w:r>
      <w:r>
        <w:rPr>
          <w:rFonts w:ascii="Times New Roman" w:hAnsi="Times New Roman"/>
          <w:szCs w:val="24"/>
        </w:rPr>
        <w:t>subcontractor</w:t>
      </w:r>
      <w:r w:rsidR="00A07F82">
        <w:rPr>
          <w:rFonts w:ascii="Times New Roman" w:hAnsi="Times New Roman"/>
          <w:szCs w:val="24"/>
        </w:rPr>
        <w:t>s</w:t>
      </w:r>
      <w:r>
        <w:rPr>
          <w:rFonts w:ascii="Times New Roman" w:hAnsi="Times New Roman"/>
          <w:szCs w:val="24"/>
        </w:rPr>
        <w:t xml:space="preserve"> shall give a copy of the rates of wages to each laborer and mechanic employed under the contract by the Developer</w:t>
      </w:r>
      <w:r w:rsidR="00A07F82">
        <w:rPr>
          <w:rFonts w:ascii="Times New Roman" w:hAnsi="Times New Roman"/>
          <w:szCs w:val="24"/>
        </w:rPr>
        <w:t>,</w:t>
      </w:r>
      <w:r>
        <w:rPr>
          <w:rFonts w:ascii="Times New Roman" w:hAnsi="Times New Roman"/>
          <w:szCs w:val="24"/>
        </w:rPr>
        <w:t xml:space="preserve"> its contractor</w:t>
      </w:r>
      <w:r w:rsidR="00A07F82">
        <w:rPr>
          <w:rFonts w:ascii="Times New Roman" w:hAnsi="Times New Roman"/>
          <w:szCs w:val="24"/>
        </w:rPr>
        <w:t>s and subcontractors</w:t>
      </w:r>
      <w:r>
        <w:rPr>
          <w:rFonts w:ascii="Times New Roman" w:hAnsi="Times New Roman"/>
          <w:szCs w:val="24"/>
        </w:rPr>
        <w:t xml:space="preserve"> at the time each laborer and mechanic is employed; provided that the Developer</w:t>
      </w:r>
      <w:r w:rsidR="00A07F82">
        <w:rPr>
          <w:rFonts w:ascii="Times New Roman" w:hAnsi="Times New Roman"/>
          <w:szCs w:val="24"/>
        </w:rPr>
        <w:t>,</w:t>
      </w:r>
      <w:r>
        <w:rPr>
          <w:rFonts w:ascii="Times New Roman" w:hAnsi="Times New Roman"/>
          <w:szCs w:val="24"/>
        </w:rPr>
        <w:t xml:space="preserve"> its contractor</w:t>
      </w:r>
      <w:r w:rsidR="00A07F82">
        <w:rPr>
          <w:rFonts w:ascii="Times New Roman" w:hAnsi="Times New Roman"/>
          <w:szCs w:val="24"/>
        </w:rPr>
        <w:t>s and subcontractors</w:t>
      </w:r>
      <w:r>
        <w:rPr>
          <w:rFonts w:ascii="Times New Roman" w:hAnsi="Times New Roman"/>
          <w:szCs w:val="24"/>
        </w:rPr>
        <w:t xml:space="preserve"> do not have to provide the</w:t>
      </w:r>
      <w:r w:rsidR="00CA4B72">
        <w:rPr>
          <w:rFonts w:ascii="Times New Roman" w:hAnsi="Times New Roman"/>
          <w:szCs w:val="24"/>
        </w:rPr>
        <w:t>ir</w:t>
      </w:r>
      <w:r>
        <w:rPr>
          <w:rFonts w:ascii="Times New Roman" w:hAnsi="Times New Roman"/>
          <w:szCs w:val="24"/>
        </w:rPr>
        <w:t xml:space="preserve"> employees the wage rate schedules where there is a collective bargaining agreement.</w:t>
      </w:r>
    </w:p>
    <w:p w14:paraId="37247884" w14:textId="25F7C7D8" w:rsidR="00A15B18" w:rsidRDefault="00A15B18" w:rsidP="00F36002">
      <w:pPr>
        <w:tabs>
          <w:tab w:val="left" w:pos="-720"/>
        </w:tabs>
        <w:suppressAutoHyphens/>
        <w:ind w:left="720"/>
        <w:rPr>
          <w:rFonts w:ascii="Times New Roman" w:hAnsi="Times New Roman"/>
          <w:szCs w:val="24"/>
        </w:rPr>
      </w:pPr>
    </w:p>
    <w:p w14:paraId="2DBA6E08" w14:textId="1A48E908" w:rsidR="00373C83" w:rsidRPr="00373C83" w:rsidRDefault="00373C83" w:rsidP="00373C83">
      <w:pPr>
        <w:tabs>
          <w:tab w:val="left" w:pos="-720"/>
          <w:tab w:val="left" w:pos="1440"/>
        </w:tabs>
        <w:suppressAutoHyphens/>
        <w:ind w:left="2160" w:hanging="2160"/>
        <w:rPr>
          <w:rFonts w:ascii="Times New Roman" w:hAnsi="Times New Roman"/>
          <w:szCs w:val="24"/>
        </w:rPr>
      </w:pPr>
      <w:r>
        <w:rPr>
          <w:rFonts w:ascii="Times New Roman" w:hAnsi="Times New Roman"/>
          <w:szCs w:val="24"/>
        </w:rPr>
        <w:lastRenderedPageBreak/>
        <w:tab/>
      </w:r>
      <w:r w:rsidR="006F46B5">
        <w:rPr>
          <w:rFonts w:ascii="Times New Roman" w:hAnsi="Times New Roman"/>
          <w:szCs w:val="24"/>
        </w:rPr>
        <w:t>(</w:t>
      </w:r>
      <w:r>
        <w:rPr>
          <w:rFonts w:ascii="Times New Roman" w:hAnsi="Times New Roman"/>
          <w:szCs w:val="24"/>
        </w:rPr>
        <w:t>2</w:t>
      </w:r>
      <w:r w:rsidR="006F46B5">
        <w:rPr>
          <w:rFonts w:ascii="Times New Roman" w:hAnsi="Times New Roman"/>
          <w:szCs w:val="24"/>
        </w:rPr>
        <w:t>)</w:t>
      </w:r>
      <w:r>
        <w:rPr>
          <w:rFonts w:ascii="Times New Roman" w:hAnsi="Times New Roman"/>
          <w:szCs w:val="24"/>
        </w:rPr>
        <w:tab/>
        <w:t xml:space="preserve">For contracts or services performed by laborers and mechanics, HHFDC may withhold from the Developer so much of </w:t>
      </w:r>
      <w:r w:rsidR="001E4EB0">
        <w:rPr>
          <w:rFonts w:ascii="Times New Roman" w:hAnsi="Times New Roman"/>
          <w:szCs w:val="24"/>
        </w:rPr>
        <w:t>any</w:t>
      </w:r>
      <w:r>
        <w:rPr>
          <w:rFonts w:ascii="Times New Roman" w:hAnsi="Times New Roman"/>
          <w:szCs w:val="24"/>
        </w:rPr>
        <w:t xml:space="preserve"> accrued payments as HHFDC may consider necessary to pay to the laborers and mechanics employed by the Developer</w:t>
      </w:r>
      <w:r w:rsidR="00A07F82">
        <w:rPr>
          <w:rFonts w:ascii="Times New Roman" w:hAnsi="Times New Roman"/>
          <w:szCs w:val="24"/>
        </w:rPr>
        <w:t>,</w:t>
      </w:r>
      <w:r w:rsidR="006F46B5">
        <w:rPr>
          <w:rFonts w:ascii="Times New Roman" w:hAnsi="Times New Roman"/>
          <w:szCs w:val="24"/>
        </w:rPr>
        <w:t xml:space="preserve"> its contractors </w:t>
      </w:r>
      <w:r w:rsidR="00A07F82">
        <w:rPr>
          <w:rFonts w:ascii="Times New Roman" w:hAnsi="Times New Roman"/>
          <w:szCs w:val="24"/>
        </w:rPr>
        <w:t>and</w:t>
      </w:r>
      <w:r>
        <w:rPr>
          <w:rFonts w:ascii="Times New Roman" w:hAnsi="Times New Roman"/>
          <w:szCs w:val="24"/>
        </w:rPr>
        <w:t xml:space="preserve"> subcontractor</w:t>
      </w:r>
      <w:r w:rsidR="001E4EB0">
        <w:rPr>
          <w:rFonts w:ascii="Times New Roman" w:hAnsi="Times New Roman"/>
          <w:szCs w:val="24"/>
        </w:rPr>
        <w:t>s</w:t>
      </w:r>
      <w:r>
        <w:rPr>
          <w:rFonts w:ascii="Times New Roman" w:hAnsi="Times New Roman"/>
          <w:szCs w:val="24"/>
        </w:rPr>
        <w:t xml:space="preserve"> on the job site the difference between the required wages and the wages received and not refunded by the laborers and mechanics.</w:t>
      </w:r>
    </w:p>
    <w:p w14:paraId="3A81F098" w14:textId="4AB99978" w:rsidR="00373C83" w:rsidRDefault="00373C83" w:rsidP="00F36002">
      <w:pPr>
        <w:tabs>
          <w:tab w:val="left" w:pos="-720"/>
        </w:tabs>
        <w:suppressAutoHyphens/>
        <w:ind w:left="720"/>
        <w:rPr>
          <w:rFonts w:ascii="Times New Roman" w:hAnsi="Times New Roman"/>
          <w:szCs w:val="24"/>
        </w:rPr>
      </w:pPr>
    </w:p>
    <w:p w14:paraId="4D416184" w14:textId="423D3F5A" w:rsidR="006F46B5" w:rsidRPr="006F46B5" w:rsidRDefault="00447D68" w:rsidP="00447D68">
      <w:pPr>
        <w:tabs>
          <w:tab w:val="left" w:pos="-720"/>
          <w:tab w:val="left" w:pos="1440"/>
        </w:tabs>
        <w:suppressAutoHyphens/>
        <w:ind w:left="2160" w:hanging="2160"/>
        <w:rPr>
          <w:rFonts w:ascii="Times New Roman" w:hAnsi="Times New Roman"/>
          <w:szCs w:val="24"/>
        </w:rPr>
      </w:pPr>
      <w:r>
        <w:rPr>
          <w:rFonts w:ascii="Times New Roman" w:hAnsi="Times New Roman"/>
          <w:szCs w:val="24"/>
        </w:rPr>
        <w:tab/>
        <w:t>(</w:t>
      </w:r>
      <w:r w:rsidR="006F46B5">
        <w:rPr>
          <w:rFonts w:ascii="Times New Roman" w:hAnsi="Times New Roman"/>
          <w:szCs w:val="24"/>
        </w:rPr>
        <w:t>3</w:t>
      </w:r>
      <w:r>
        <w:rPr>
          <w:rFonts w:ascii="Times New Roman" w:hAnsi="Times New Roman"/>
          <w:szCs w:val="24"/>
        </w:rPr>
        <w:t>)</w:t>
      </w:r>
      <w:r w:rsidR="006F46B5">
        <w:rPr>
          <w:rFonts w:ascii="Times New Roman" w:hAnsi="Times New Roman"/>
          <w:szCs w:val="24"/>
        </w:rPr>
        <w:tab/>
        <w:t xml:space="preserve">Every contract covered by Section 103-55, HRS, for services performed by laborers and mechanics and the specifications for the contract shall contain a provision that a certified copy of all payrolls shall be submitted weekly to HHFDC for review.  The Developer shall be responsible for the submission of certified copies of the payrolls of its contractors and subcontractors.  The certification shall affirm that the payrolls are correct and complete, the wage rates contained therein are not less than the applicable rates, and the classifications set forth for each laborer or mechanic conform with the work the laborer or mechanic performed.  Any certification discrepancy found by HHFDC shall be reported to the Developer to effect compliance.  </w:t>
      </w:r>
      <w:r w:rsidR="004206D3">
        <w:rPr>
          <w:rFonts w:ascii="Times New Roman" w:hAnsi="Times New Roman"/>
          <w:szCs w:val="24"/>
        </w:rPr>
        <w:t>Payroll records for all laborers and mechanics working at the site of the work shall be maintained by the Developer</w:t>
      </w:r>
      <w:r w:rsidR="00312220">
        <w:rPr>
          <w:rFonts w:ascii="Times New Roman" w:hAnsi="Times New Roman"/>
          <w:szCs w:val="24"/>
        </w:rPr>
        <w:t>, its</w:t>
      </w:r>
      <w:r w:rsidR="004206D3">
        <w:rPr>
          <w:rFonts w:ascii="Times New Roman" w:hAnsi="Times New Roman"/>
          <w:szCs w:val="24"/>
        </w:rPr>
        <w:t xml:space="preserve"> contractor</w:t>
      </w:r>
      <w:r w:rsidR="00312220">
        <w:rPr>
          <w:rFonts w:ascii="Times New Roman" w:hAnsi="Times New Roman"/>
          <w:szCs w:val="24"/>
        </w:rPr>
        <w:t>s and subcontractors</w:t>
      </w:r>
      <w:r w:rsidR="004206D3">
        <w:rPr>
          <w:rFonts w:ascii="Times New Roman" w:hAnsi="Times New Roman"/>
          <w:szCs w:val="24"/>
        </w:rPr>
        <w:t>, if any, during the course of the work and preserved for a period of three years thereafter.  The records shall contain the name of each employee, the employee’s correct classification, rate of pay, daily and weekly number of hours worked, deductions made and actual wages paid.  The Developer</w:t>
      </w:r>
      <w:r w:rsidR="00312220">
        <w:rPr>
          <w:rFonts w:ascii="Times New Roman" w:hAnsi="Times New Roman"/>
          <w:szCs w:val="24"/>
        </w:rPr>
        <w:t xml:space="preserve">, its </w:t>
      </w:r>
      <w:r w:rsidR="004206D3">
        <w:rPr>
          <w:rFonts w:ascii="Times New Roman" w:hAnsi="Times New Roman"/>
          <w:szCs w:val="24"/>
        </w:rPr>
        <w:t>contractor</w:t>
      </w:r>
      <w:r w:rsidR="00312220">
        <w:rPr>
          <w:rFonts w:ascii="Times New Roman" w:hAnsi="Times New Roman"/>
          <w:szCs w:val="24"/>
        </w:rPr>
        <w:t>s and subcontractors</w:t>
      </w:r>
      <w:r w:rsidR="004206D3">
        <w:rPr>
          <w:rFonts w:ascii="Times New Roman" w:hAnsi="Times New Roman"/>
          <w:szCs w:val="24"/>
        </w:rPr>
        <w:t xml:space="preserve"> shall make payroll records available for examination within ten days from the date of a written request by HHFDC or any authorized representatives thereof.</w:t>
      </w:r>
    </w:p>
    <w:p w14:paraId="019EF8C0" w14:textId="77DAE28B" w:rsidR="006F46B5" w:rsidRDefault="006F46B5" w:rsidP="00F36002">
      <w:pPr>
        <w:tabs>
          <w:tab w:val="left" w:pos="-720"/>
        </w:tabs>
        <w:suppressAutoHyphens/>
        <w:ind w:left="720"/>
        <w:rPr>
          <w:rFonts w:ascii="Times New Roman" w:hAnsi="Times New Roman"/>
          <w:szCs w:val="24"/>
        </w:rPr>
      </w:pPr>
    </w:p>
    <w:p w14:paraId="2331E7A8" w14:textId="27C38D47" w:rsidR="004206D3" w:rsidRDefault="004206D3" w:rsidP="00F36002">
      <w:pPr>
        <w:tabs>
          <w:tab w:val="left" w:pos="-720"/>
        </w:tabs>
        <w:suppressAutoHyphens/>
        <w:ind w:left="720"/>
        <w:rPr>
          <w:rFonts w:ascii="Times New Roman" w:hAnsi="Times New Roman"/>
          <w:szCs w:val="24"/>
        </w:rPr>
      </w:pPr>
      <w:r>
        <w:rPr>
          <w:rFonts w:ascii="Times New Roman" w:hAnsi="Times New Roman"/>
          <w:szCs w:val="24"/>
        </w:rPr>
        <w:tab/>
      </w:r>
      <w:r w:rsidR="00DB5A94">
        <w:rPr>
          <w:rFonts w:ascii="Times New Roman" w:hAnsi="Times New Roman"/>
          <w:szCs w:val="24"/>
        </w:rPr>
        <w:t>(</w:t>
      </w:r>
      <w:r>
        <w:rPr>
          <w:rFonts w:ascii="Times New Roman" w:hAnsi="Times New Roman"/>
          <w:szCs w:val="24"/>
        </w:rPr>
        <w:t>4</w:t>
      </w:r>
      <w:r w:rsidR="00DB5A94">
        <w:rPr>
          <w:rFonts w:ascii="Times New Roman" w:hAnsi="Times New Roman"/>
          <w:szCs w:val="24"/>
        </w:rPr>
        <w:t>)</w:t>
      </w:r>
      <w:r>
        <w:rPr>
          <w:rFonts w:ascii="Times New Roman" w:hAnsi="Times New Roman"/>
          <w:szCs w:val="24"/>
        </w:rPr>
        <w:tab/>
      </w:r>
      <w:r w:rsidR="00DB5A94">
        <w:rPr>
          <w:rFonts w:ascii="Times New Roman" w:hAnsi="Times New Roman"/>
          <w:szCs w:val="24"/>
        </w:rPr>
        <w:t>For contracts for services performed by laborers and mechanics, HHFDC shall:</w:t>
      </w:r>
    </w:p>
    <w:p w14:paraId="487C7CB8" w14:textId="6AC98412" w:rsidR="00DB5A94" w:rsidRDefault="00DB5A94" w:rsidP="00F36002">
      <w:pPr>
        <w:tabs>
          <w:tab w:val="left" w:pos="-720"/>
        </w:tabs>
        <w:suppressAutoHyphens/>
        <w:ind w:left="720"/>
        <w:rPr>
          <w:rFonts w:ascii="Times New Roman" w:hAnsi="Times New Roman"/>
          <w:szCs w:val="24"/>
        </w:rPr>
      </w:pPr>
    </w:p>
    <w:p w14:paraId="4FDC8F97" w14:textId="41F9BC87" w:rsidR="00DB5A94" w:rsidRDefault="00715512" w:rsidP="00715512">
      <w:pPr>
        <w:tabs>
          <w:tab w:val="left" w:pos="-720"/>
          <w:tab w:val="left" w:pos="2160"/>
        </w:tabs>
        <w:suppressAutoHyphens/>
        <w:ind w:left="2880" w:hanging="2160"/>
        <w:rPr>
          <w:rFonts w:ascii="Times New Roman" w:hAnsi="Times New Roman"/>
          <w:szCs w:val="24"/>
        </w:rPr>
      </w:pPr>
      <w:r>
        <w:rPr>
          <w:rFonts w:ascii="Times New Roman" w:hAnsi="Times New Roman"/>
          <w:szCs w:val="24"/>
        </w:rPr>
        <w:tab/>
        <w:t>(a)</w:t>
      </w:r>
      <w:r>
        <w:rPr>
          <w:rFonts w:ascii="Times New Roman" w:hAnsi="Times New Roman"/>
          <w:szCs w:val="24"/>
        </w:rPr>
        <w:tab/>
        <w:t>Pay or cause to be paid, within sixty days of a determination made by HHFDC, directly to laborers and mechanics, from any accrued payment withheld under the terms of this Agreement, any wages or overtime compensation found to be due to laborers or mechanics under the terms of the contract subject to Section 103-55, HRS; and</w:t>
      </w:r>
    </w:p>
    <w:p w14:paraId="7112C34A" w14:textId="3FD37D90" w:rsidR="004206D3" w:rsidRDefault="004206D3" w:rsidP="00F36002">
      <w:pPr>
        <w:tabs>
          <w:tab w:val="left" w:pos="-720"/>
        </w:tabs>
        <w:suppressAutoHyphens/>
        <w:ind w:left="720"/>
        <w:rPr>
          <w:rFonts w:ascii="Times New Roman" w:hAnsi="Times New Roman"/>
          <w:szCs w:val="24"/>
        </w:rPr>
      </w:pPr>
    </w:p>
    <w:p w14:paraId="2F84E457" w14:textId="03AEED7A" w:rsidR="00715512" w:rsidRDefault="00715512" w:rsidP="00715512">
      <w:pPr>
        <w:tabs>
          <w:tab w:val="left" w:pos="-720"/>
          <w:tab w:val="left" w:pos="2160"/>
        </w:tabs>
        <w:suppressAutoHyphens/>
        <w:ind w:left="2880" w:hanging="2160"/>
        <w:rPr>
          <w:rFonts w:ascii="Times New Roman" w:hAnsi="Times New Roman"/>
          <w:szCs w:val="24"/>
        </w:rPr>
      </w:pPr>
      <w:r>
        <w:rPr>
          <w:rFonts w:ascii="Times New Roman" w:hAnsi="Times New Roman"/>
          <w:szCs w:val="24"/>
        </w:rPr>
        <w:tab/>
        <w:t>(b)</w:t>
      </w:r>
      <w:r>
        <w:rPr>
          <w:rFonts w:ascii="Times New Roman" w:hAnsi="Times New Roman"/>
          <w:szCs w:val="24"/>
        </w:rPr>
        <w:tab/>
        <w:t>Order Developer to pay, within sixty days of a determination made by HHFDC, any wages or overtime compensation that the Developer, its contractor</w:t>
      </w:r>
      <w:r w:rsidR="00312220">
        <w:rPr>
          <w:rFonts w:ascii="Times New Roman" w:hAnsi="Times New Roman"/>
          <w:szCs w:val="24"/>
        </w:rPr>
        <w:t xml:space="preserve">s and </w:t>
      </w:r>
      <w:r>
        <w:rPr>
          <w:rFonts w:ascii="Times New Roman" w:hAnsi="Times New Roman"/>
          <w:szCs w:val="24"/>
        </w:rPr>
        <w:t>subcontractors should have paid to any laborer or mechanic under any contract subject to Section 103-55, HRS.</w:t>
      </w:r>
    </w:p>
    <w:p w14:paraId="6D67BD3B" w14:textId="13A2FCC1" w:rsidR="00715512" w:rsidRDefault="00715512" w:rsidP="00F36002">
      <w:pPr>
        <w:tabs>
          <w:tab w:val="left" w:pos="-720"/>
        </w:tabs>
        <w:suppressAutoHyphens/>
        <w:ind w:left="720"/>
        <w:rPr>
          <w:rFonts w:ascii="Times New Roman" w:hAnsi="Times New Roman"/>
          <w:szCs w:val="24"/>
        </w:rPr>
      </w:pPr>
    </w:p>
    <w:p w14:paraId="6EC72EE2" w14:textId="09AB37FC" w:rsidR="003A35C3" w:rsidRDefault="003A35C3" w:rsidP="00987535">
      <w:pPr>
        <w:tabs>
          <w:tab w:val="left" w:pos="-720"/>
          <w:tab w:val="left" w:pos="1440"/>
        </w:tabs>
        <w:suppressAutoHyphens/>
        <w:ind w:left="2160" w:hanging="1440"/>
        <w:rPr>
          <w:rFonts w:ascii="Times New Roman" w:hAnsi="Times New Roman"/>
          <w:szCs w:val="24"/>
        </w:rPr>
      </w:pPr>
      <w:r>
        <w:rPr>
          <w:rFonts w:ascii="Times New Roman" w:hAnsi="Times New Roman"/>
          <w:szCs w:val="24"/>
        </w:rPr>
        <w:tab/>
      </w:r>
      <w:r w:rsidR="00987535">
        <w:rPr>
          <w:rFonts w:ascii="Times New Roman" w:hAnsi="Times New Roman"/>
          <w:szCs w:val="24"/>
        </w:rPr>
        <w:t>(</w:t>
      </w:r>
      <w:r>
        <w:rPr>
          <w:rFonts w:ascii="Times New Roman" w:hAnsi="Times New Roman"/>
          <w:szCs w:val="24"/>
        </w:rPr>
        <w:t>5</w:t>
      </w:r>
      <w:r w:rsidR="00987535">
        <w:rPr>
          <w:rFonts w:ascii="Times New Roman" w:hAnsi="Times New Roman"/>
          <w:szCs w:val="24"/>
        </w:rPr>
        <w:t>)</w:t>
      </w:r>
      <w:r>
        <w:rPr>
          <w:rFonts w:ascii="Times New Roman" w:hAnsi="Times New Roman"/>
          <w:szCs w:val="24"/>
        </w:rPr>
        <w:tab/>
        <w:t xml:space="preserve">Failure to comply with the conditions of Section 103-55, HRS, during the term of this Agreement to perform services shall result in cancellation of this Agreement, </w:t>
      </w:r>
      <w:r>
        <w:rPr>
          <w:rFonts w:ascii="Times New Roman" w:hAnsi="Times New Roman"/>
          <w:szCs w:val="24"/>
        </w:rPr>
        <w:lastRenderedPageBreak/>
        <w:t xml:space="preserve">unless such noncompliance is corrected within a reasonable period as determined by </w:t>
      </w:r>
      <w:r w:rsidR="00D6287E">
        <w:rPr>
          <w:rFonts w:ascii="Times New Roman" w:hAnsi="Times New Roman"/>
          <w:szCs w:val="24"/>
        </w:rPr>
        <w:t>HHFDC</w:t>
      </w:r>
      <w:r>
        <w:rPr>
          <w:rFonts w:ascii="Times New Roman" w:hAnsi="Times New Roman"/>
          <w:szCs w:val="24"/>
        </w:rPr>
        <w:t xml:space="preserve">.  Final payment </w:t>
      </w:r>
      <w:r w:rsidR="00213EEB">
        <w:rPr>
          <w:rFonts w:ascii="Times New Roman" w:hAnsi="Times New Roman"/>
          <w:szCs w:val="24"/>
        </w:rPr>
        <w:t>under this Agreement</w:t>
      </w:r>
      <w:r>
        <w:rPr>
          <w:rFonts w:ascii="Times New Roman" w:hAnsi="Times New Roman"/>
          <w:szCs w:val="24"/>
        </w:rPr>
        <w:t xml:space="preserve"> or release of bonds or both shall not be made unless </w:t>
      </w:r>
      <w:r w:rsidR="00D6287E">
        <w:rPr>
          <w:rFonts w:ascii="Times New Roman" w:hAnsi="Times New Roman"/>
          <w:szCs w:val="24"/>
        </w:rPr>
        <w:t>HHFDC</w:t>
      </w:r>
      <w:r>
        <w:rPr>
          <w:rFonts w:ascii="Times New Roman" w:hAnsi="Times New Roman"/>
          <w:szCs w:val="24"/>
        </w:rPr>
        <w:t xml:space="preserve"> has determined that the noncompliance has been corrected.</w:t>
      </w:r>
    </w:p>
    <w:p w14:paraId="7B58AAF2" w14:textId="77777777" w:rsidR="003A35C3" w:rsidRPr="00130B35" w:rsidRDefault="003A35C3" w:rsidP="00F36002">
      <w:pPr>
        <w:tabs>
          <w:tab w:val="left" w:pos="-720"/>
        </w:tabs>
        <w:suppressAutoHyphens/>
        <w:ind w:left="720"/>
        <w:rPr>
          <w:rFonts w:ascii="Times New Roman" w:hAnsi="Times New Roman"/>
          <w:szCs w:val="24"/>
        </w:rPr>
      </w:pPr>
    </w:p>
    <w:p w14:paraId="208125D5" w14:textId="2EABF14E" w:rsidR="008D714B" w:rsidRPr="00130B35" w:rsidRDefault="00B6211B">
      <w:pPr>
        <w:tabs>
          <w:tab w:val="left" w:pos="-720"/>
        </w:tabs>
        <w:suppressAutoHyphens/>
        <w:rPr>
          <w:rFonts w:ascii="Times New Roman" w:hAnsi="Times New Roman"/>
          <w:szCs w:val="24"/>
          <w:u w:val="single"/>
        </w:rPr>
      </w:pPr>
      <w:r w:rsidRPr="00130B35">
        <w:rPr>
          <w:rFonts w:ascii="Times New Roman" w:hAnsi="Times New Roman"/>
          <w:szCs w:val="24"/>
        </w:rPr>
        <w:t>8</w:t>
      </w:r>
      <w:r w:rsidR="00B504AA">
        <w:rPr>
          <w:rFonts w:ascii="Times New Roman" w:hAnsi="Times New Roman"/>
          <w:szCs w:val="24"/>
        </w:rPr>
        <w:t>.a</w:t>
      </w:r>
      <w:r w:rsidRPr="00130B35">
        <w:rPr>
          <w:rFonts w:ascii="Times New Roman" w:hAnsi="Times New Roman"/>
          <w:szCs w:val="24"/>
        </w:rPr>
        <w:t>.</w:t>
      </w:r>
      <w:r w:rsidRPr="00130B35">
        <w:rPr>
          <w:rFonts w:ascii="Times New Roman" w:hAnsi="Times New Roman"/>
          <w:szCs w:val="24"/>
        </w:rPr>
        <w:tab/>
      </w:r>
      <w:r w:rsidR="00652F3A" w:rsidRPr="00652F3A">
        <w:rPr>
          <w:rFonts w:ascii="Times New Roman" w:hAnsi="Times New Roman"/>
          <w:szCs w:val="24"/>
          <w:u w:val="single"/>
        </w:rPr>
        <w:t xml:space="preserve">Residential </w:t>
      </w:r>
      <w:r w:rsidR="00E85AE2" w:rsidRPr="00130B35">
        <w:rPr>
          <w:rFonts w:ascii="Times New Roman" w:hAnsi="Times New Roman"/>
          <w:szCs w:val="24"/>
          <w:u w:val="single"/>
        </w:rPr>
        <w:t>Rental Program</w:t>
      </w:r>
      <w:r w:rsidR="00595720" w:rsidRPr="00130B35">
        <w:rPr>
          <w:rFonts w:ascii="Times New Roman" w:hAnsi="Times New Roman"/>
          <w:szCs w:val="24"/>
          <w:u w:val="single"/>
        </w:rPr>
        <w:t xml:space="preserve"> </w:t>
      </w:r>
    </w:p>
    <w:p w14:paraId="15953000" w14:textId="77777777" w:rsidR="00FE7142" w:rsidRPr="00130B35" w:rsidRDefault="00FE7142">
      <w:pPr>
        <w:tabs>
          <w:tab w:val="left" w:pos="-720"/>
        </w:tabs>
        <w:suppressAutoHyphens/>
        <w:rPr>
          <w:rFonts w:ascii="Times New Roman" w:hAnsi="Times New Roman"/>
          <w:szCs w:val="24"/>
        </w:rPr>
      </w:pPr>
    </w:p>
    <w:p w14:paraId="175F3EC1" w14:textId="57E59FCA" w:rsidR="00676717" w:rsidRPr="00130B35" w:rsidRDefault="00545A13" w:rsidP="008E346B">
      <w:pPr>
        <w:tabs>
          <w:tab w:val="left" w:pos="-720"/>
        </w:tabs>
        <w:suppressAutoHyphens/>
        <w:ind w:left="720"/>
        <w:rPr>
          <w:rFonts w:ascii="Times New Roman" w:hAnsi="Times New Roman"/>
          <w:szCs w:val="24"/>
        </w:rPr>
      </w:pPr>
      <w:r>
        <w:rPr>
          <w:rFonts w:ascii="Times New Roman" w:hAnsi="Times New Roman"/>
          <w:szCs w:val="24"/>
        </w:rPr>
        <w:t xml:space="preserve">Residential rental projects shall be developed and operated in leasehold under a Ground Lease as described in Paragraph </w:t>
      </w:r>
      <w:r>
        <w:rPr>
          <w:rFonts w:ascii="Times New Roman" w:hAnsi="Times New Roman"/>
          <w:b/>
          <w:bCs/>
          <w:szCs w:val="24"/>
          <w:u w:val="single"/>
        </w:rPr>
        <w:t xml:space="preserve">  39  </w:t>
      </w:r>
      <w:r>
        <w:rPr>
          <w:rFonts w:ascii="Times New Roman" w:hAnsi="Times New Roman"/>
          <w:szCs w:val="24"/>
        </w:rPr>
        <w:t xml:space="preserve"> of this Agreement.  Residential rental projects shall remain affordable for the term of the Ground Lease</w:t>
      </w:r>
      <w:r w:rsidR="004810B9" w:rsidRPr="00130B35">
        <w:rPr>
          <w:rFonts w:ascii="Times New Roman" w:hAnsi="Times New Roman"/>
          <w:szCs w:val="24"/>
        </w:rPr>
        <w:t>,</w:t>
      </w:r>
      <w:r w:rsidR="00282A6A" w:rsidRPr="00130B35">
        <w:rPr>
          <w:rFonts w:ascii="Times New Roman" w:hAnsi="Times New Roman"/>
          <w:szCs w:val="24"/>
        </w:rPr>
        <w:t xml:space="preserve"> or </w:t>
      </w:r>
      <w:r w:rsidR="008E346B" w:rsidRPr="00130B35">
        <w:rPr>
          <w:rFonts w:ascii="Times New Roman" w:hAnsi="Times New Roman"/>
          <w:szCs w:val="24"/>
        </w:rPr>
        <w:t>as</w:t>
      </w:r>
      <w:r w:rsidR="00282A6A" w:rsidRPr="00130B35">
        <w:rPr>
          <w:rFonts w:ascii="Times New Roman" w:hAnsi="Times New Roman"/>
          <w:szCs w:val="24"/>
        </w:rPr>
        <w:t xml:space="preserve"> otherwise</w:t>
      </w:r>
      <w:r w:rsidR="008E346B" w:rsidRPr="00130B35">
        <w:rPr>
          <w:rFonts w:ascii="Times New Roman" w:hAnsi="Times New Roman"/>
          <w:szCs w:val="24"/>
        </w:rPr>
        <w:t xml:space="preserve"> approved by HHFDC</w:t>
      </w:r>
      <w:r w:rsidR="00BB4D6E" w:rsidRPr="00130B35">
        <w:rPr>
          <w:rFonts w:ascii="Times New Roman" w:hAnsi="Times New Roman"/>
          <w:szCs w:val="24"/>
        </w:rPr>
        <w:t>.</w:t>
      </w:r>
      <w:r w:rsidR="00E15B9F" w:rsidRPr="00130B35">
        <w:rPr>
          <w:rFonts w:ascii="Times New Roman" w:hAnsi="Times New Roman"/>
          <w:szCs w:val="24"/>
        </w:rPr>
        <w:t xml:space="preserve"> </w:t>
      </w:r>
    </w:p>
    <w:p w14:paraId="3BF721EB" w14:textId="77777777" w:rsidR="00C626E6" w:rsidRPr="00130B35" w:rsidRDefault="00C626E6">
      <w:pPr>
        <w:widowControl/>
        <w:rPr>
          <w:rFonts w:ascii="Times New Roman" w:hAnsi="Times New Roman"/>
          <w:szCs w:val="24"/>
        </w:rPr>
      </w:pPr>
    </w:p>
    <w:p w14:paraId="42B4C9AB" w14:textId="0BEC249F" w:rsidR="00FD3F1C" w:rsidRDefault="008B17F6">
      <w:pPr>
        <w:tabs>
          <w:tab w:val="left" w:pos="-720"/>
        </w:tabs>
        <w:suppressAutoHyphens/>
        <w:rPr>
          <w:rFonts w:ascii="Times New Roman" w:hAnsi="Times New Roman"/>
          <w:szCs w:val="24"/>
        </w:rPr>
      </w:pPr>
      <w:r>
        <w:rPr>
          <w:rFonts w:ascii="Times New Roman" w:hAnsi="Times New Roman"/>
          <w:szCs w:val="24"/>
        </w:rPr>
        <w:t>8</w:t>
      </w:r>
      <w:r w:rsidR="00B504AA">
        <w:rPr>
          <w:rFonts w:ascii="Times New Roman" w:hAnsi="Times New Roman"/>
          <w:szCs w:val="24"/>
        </w:rPr>
        <w:t>.b</w:t>
      </w:r>
      <w:r>
        <w:rPr>
          <w:rFonts w:ascii="Times New Roman" w:hAnsi="Times New Roman"/>
          <w:szCs w:val="24"/>
        </w:rPr>
        <w:t>.</w:t>
      </w:r>
      <w:r w:rsidR="00CD1E14" w:rsidRPr="00130B35">
        <w:rPr>
          <w:rFonts w:ascii="Times New Roman" w:hAnsi="Times New Roman"/>
          <w:szCs w:val="24"/>
        </w:rPr>
        <w:tab/>
      </w:r>
      <w:r w:rsidR="00652F3A" w:rsidRPr="00652F3A">
        <w:rPr>
          <w:rFonts w:ascii="Times New Roman" w:hAnsi="Times New Roman"/>
          <w:szCs w:val="24"/>
          <w:u w:val="single"/>
        </w:rPr>
        <w:t>Residential Sales Program</w:t>
      </w:r>
      <w:r w:rsidR="001313EC">
        <w:rPr>
          <w:rStyle w:val="FootnoteReference"/>
          <w:rFonts w:ascii="Times New Roman" w:hAnsi="Times New Roman"/>
          <w:szCs w:val="24"/>
          <w:u w:val="single"/>
        </w:rPr>
        <w:footnoteReference w:id="1"/>
      </w:r>
    </w:p>
    <w:p w14:paraId="7E334CA1" w14:textId="07006BAA" w:rsidR="00FD3F1C" w:rsidRDefault="00FD3F1C">
      <w:pPr>
        <w:tabs>
          <w:tab w:val="left" w:pos="-720"/>
        </w:tabs>
        <w:suppressAutoHyphens/>
        <w:rPr>
          <w:rFonts w:ascii="Times New Roman" w:hAnsi="Times New Roman"/>
          <w:szCs w:val="24"/>
        </w:rPr>
      </w:pPr>
    </w:p>
    <w:p w14:paraId="75516BC6" w14:textId="65C90659" w:rsidR="00AA6036" w:rsidRDefault="00AA6036" w:rsidP="00AA6036">
      <w:pPr>
        <w:tabs>
          <w:tab w:val="left" w:pos="-720"/>
          <w:tab w:val="left" w:pos="0"/>
        </w:tabs>
        <w:suppressAutoHyphens/>
        <w:spacing w:after="240"/>
        <w:ind w:firstLine="720"/>
        <w:jc w:val="both"/>
        <w:rPr>
          <w:rFonts w:ascii="Times New Roman" w:hAnsi="Times New Roman"/>
          <w:szCs w:val="24"/>
        </w:rPr>
      </w:pPr>
      <w:r>
        <w:rPr>
          <w:rFonts w:ascii="Times New Roman" w:hAnsi="Times New Roman"/>
          <w:szCs w:val="24"/>
        </w:rPr>
        <w:t xml:space="preserve">Developer’s entire sales program shall be reasonably monitored by HHFDC to ensure compliance </w:t>
      </w:r>
      <w:r>
        <w:rPr>
          <w:rFonts w:ascii="Times New Roman" w:hAnsi="Times New Roman"/>
          <w:szCs w:val="24"/>
        </w:rPr>
        <w:tab/>
        <w:t xml:space="preserve">with HHFDC’s requirements.  HHFDC’s sales program is administered by the Real Estate Services </w:t>
      </w:r>
      <w:r>
        <w:rPr>
          <w:rFonts w:ascii="Times New Roman" w:hAnsi="Times New Roman"/>
          <w:szCs w:val="24"/>
        </w:rPr>
        <w:tab/>
        <w:t xml:space="preserve">Section in accordance with Chapter 201H, HRS, applicable </w:t>
      </w:r>
      <w:r>
        <w:rPr>
          <w:rFonts w:ascii="Times New Roman" w:hAnsi="Times New Roman"/>
          <w:szCs w:val="24"/>
        </w:rPr>
        <w:tab/>
        <w:t xml:space="preserve">provisions of Chapter 15-307, </w:t>
      </w:r>
      <w:r w:rsidR="00F93D16">
        <w:rPr>
          <w:rFonts w:ascii="Times New Roman" w:hAnsi="Times New Roman"/>
          <w:szCs w:val="24"/>
        </w:rPr>
        <w:t xml:space="preserve">Hawaii </w:t>
      </w:r>
      <w:r w:rsidR="00F93D16">
        <w:rPr>
          <w:rFonts w:ascii="Times New Roman" w:hAnsi="Times New Roman"/>
          <w:szCs w:val="24"/>
        </w:rPr>
        <w:tab/>
        <w:t>Administrative Rules (“</w:t>
      </w:r>
      <w:r w:rsidRPr="00F93D16">
        <w:rPr>
          <w:rFonts w:ascii="Times New Roman" w:hAnsi="Times New Roman"/>
          <w:b/>
          <w:bCs/>
          <w:szCs w:val="24"/>
          <w:u w:val="single"/>
        </w:rPr>
        <w:t>HAR</w:t>
      </w:r>
      <w:r w:rsidR="00F93D16">
        <w:rPr>
          <w:rFonts w:ascii="Times New Roman" w:hAnsi="Times New Roman"/>
          <w:szCs w:val="24"/>
        </w:rPr>
        <w:t>”)</w:t>
      </w:r>
      <w:r>
        <w:rPr>
          <w:rFonts w:ascii="Times New Roman" w:hAnsi="Times New Roman"/>
          <w:szCs w:val="24"/>
        </w:rPr>
        <w:t xml:space="preserve">, related to the sale of the Affordable Units, and current marketing </w:t>
      </w:r>
      <w:r w:rsidR="00F93D16">
        <w:rPr>
          <w:rFonts w:ascii="Times New Roman" w:hAnsi="Times New Roman"/>
          <w:szCs w:val="24"/>
        </w:rPr>
        <w:tab/>
      </w:r>
      <w:r>
        <w:rPr>
          <w:rFonts w:ascii="Times New Roman" w:hAnsi="Times New Roman"/>
          <w:szCs w:val="24"/>
        </w:rPr>
        <w:t xml:space="preserve">and sales policies and practices, as each may be amended from time to time (collectively, the </w:t>
      </w:r>
      <w:r w:rsidR="00F93D16">
        <w:rPr>
          <w:rFonts w:ascii="Times New Roman" w:hAnsi="Times New Roman"/>
          <w:szCs w:val="24"/>
        </w:rPr>
        <w:tab/>
      </w:r>
      <w:r>
        <w:rPr>
          <w:rFonts w:ascii="Times New Roman" w:hAnsi="Times New Roman"/>
          <w:szCs w:val="24"/>
        </w:rPr>
        <w:t>“</w:t>
      </w:r>
      <w:r w:rsidRPr="00994E89">
        <w:rPr>
          <w:rFonts w:ascii="Times New Roman" w:hAnsi="Times New Roman"/>
          <w:b/>
          <w:bCs/>
          <w:szCs w:val="24"/>
          <w:u w:val="single"/>
        </w:rPr>
        <w:t>HHFDC Laws</w:t>
      </w:r>
      <w:r>
        <w:rPr>
          <w:rFonts w:ascii="Times New Roman" w:hAnsi="Times New Roman"/>
          <w:szCs w:val="24"/>
        </w:rPr>
        <w:t>”).  At a minimum, Developer’s sales program shall include all of the following:</w:t>
      </w:r>
    </w:p>
    <w:p w14:paraId="4FA077CD" w14:textId="00FCCBE5"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t>a.</w:t>
      </w:r>
      <w:r>
        <w:rPr>
          <w:rFonts w:ascii="Times New Roman" w:hAnsi="Times New Roman"/>
          <w:szCs w:val="24"/>
        </w:rPr>
        <w:tab/>
        <w:t xml:space="preserve">Developer shall follow HHFDC’s sales and purchaser selection requirements in the sales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of the Affordable Units to applicants who meet the eligibility and qualification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requirements to purchase an Affordable Unit under this Agreement and HHFDC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requirements (“</w:t>
      </w:r>
      <w:r>
        <w:rPr>
          <w:rFonts w:ascii="Times New Roman" w:hAnsi="Times New Roman"/>
          <w:b/>
          <w:szCs w:val="24"/>
          <w:u w:val="single"/>
        </w:rPr>
        <w:t>Eligible Purchaser</w:t>
      </w:r>
      <w:r>
        <w:rPr>
          <w:rFonts w:ascii="Times New Roman" w:hAnsi="Times New Roman"/>
          <w:szCs w:val="24"/>
        </w:rPr>
        <w:t xml:space="preserve">”) attached as a part of </w:t>
      </w:r>
      <w:r w:rsidRPr="00F93D16">
        <w:rPr>
          <w:rFonts w:ascii="Times New Roman" w:hAnsi="Times New Roman"/>
          <w:b/>
          <w:szCs w:val="24"/>
          <w:highlight w:val="yellow"/>
          <w:u w:val="single"/>
        </w:rPr>
        <w:t>Exhibit B</w:t>
      </w:r>
      <w:r>
        <w:rPr>
          <w:rFonts w:ascii="Times New Roman" w:hAnsi="Times New Roman"/>
          <w:b/>
          <w:szCs w:val="24"/>
          <w:u w:val="single"/>
        </w:rPr>
        <w:t>.</w:t>
      </w:r>
      <w:r>
        <w:rPr>
          <w:rFonts w:ascii="Times New Roman" w:hAnsi="Times New Roman"/>
          <w:szCs w:val="24"/>
        </w:rPr>
        <w:t xml:space="preserve">  Developer shall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prepare a written description of Developer’s sales program for HHFDC’s review </w:t>
      </w:r>
      <w:r>
        <w:rPr>
          <w:rFonts w:ascii="Times New Roman" w:hAnsi="Times New Roman"/>
          <w:szCs w:val="24"/>
        </w:rPr>
        <w:tab/>
      </w:r>
      <w:r>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and approval, which approval shall not be unreasonably withheld or delayed. The sales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program of the Affordable Units must meet the requirements of HHFDC and other </w:t>
      </w:r>
      <w:r>
        <w:rPr>
          <w:rFonts w:ascii="Times New Roman" w:hAnsi="Times New Roman"/>
          <w:szCs w:val="24"/>
        </w:rPr>
        <w:tab/>
      </w:r>
      <w:r>
        <w:rPr>
          <w:rFonts w:ascii="Times New Roman" w:hAnsi="Times New Roman"/>
          <w:szCs w:val="24"/>
        </w:rPr>
        <w:tab/>
      </w:r>
      <w:r>
        <w:rPr>
          <w:rFonts w:ascii="Times New Roman" w:hAnsi="Times New Roman"/>
          <w:szCs w:val="24"/>
        </w:rPr>
        <w:tab/>
        <w:t>applicable laws relating to the sale of real property.</w:t>
      </w:r>
    </w:p>
    <w:p w14:paraId="5A20CA77" w14:textId="77777777"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The for-sale Affordable Units shall be sold at prices, which are determined to be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“affordable” to Eligible Purchasers in accordance with this Agreement.  The sales prices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shall be provided in a form acceptable to HHFDC for review and approval.  Developer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agrees not to increase the sales prices of the Affordable Units during the term of this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Agreement, other than in proportion to any annual increase in the AMI, without the prior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written approval of HHFDC, which approval shall occur on an annual basis coincident with </w:t>
      </w:r>
      <w:r>
        <w:rPr>
          <w:rFonts w:ascii="Times New Roman" w:hAnsi="Times New Roman"/>
          <w:szCs w:val="24"/>
        </w:rPr>
        <w:tab/>
      </w:r>
      <w:r>
        <w:rPr>
          <w:rFonts w:ascii="Times New Roman" w:hAnsi="Times New Roman"/>
          <w:szCs w:val="24"/>
        </w:rPr>
        <w:tab/>
        <w:t xml:space="preserve">the publishing of the AMI by the HUD and shall otherwise not be withheld or delayed if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such increased sales prices are consistent with the terms of this Agreement and do not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exceed the maximum affordable sales prices allowed under this Agreement. </w:t>
      </w:r>
    </w:p>
    <w:p w14:paraId="37040CA6" w14:textId="30C25A54"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lastRenderedPageBreak/>
        <w:tab/>
        <w:t xml:space="preserve">In computing the maximum affordable sales prices under this Agreement, the sum of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principal, interest and Monthly Housing Expense (defined below) shall not exceed 38% of </w:t>
      </w:r>
      <w:r>
        <w:rPr>
          <w:rFonts w:ascii="Times New Roman" w:hAnsi="Times New Roman"/>
          <w:szCs w:val="24"/>
        </w:rPr>
        <w:tab/>
      </w:r>
      <w:r>
        <w:rPr>
          <w:rFonts w:ascii="Times New Roman" w:hAnsi="Times New Roman"/>
          <w:szCs w:val="24"/>
        </w:rPr>
        <w:tab/>
        <w:t>the gross monthly household income for the household size prescribed (the “</w:t>
      </w:r>
      <w:r w:rsidRPr="00994E89">
        <w:rPr>
          <w:rFonts w:ascii="Times New Roman" w:hAnsi="Times New Roman"/>
          <w:b/>
          <w:bCs/>
          <w:szCs w:val="24"/>
          <w:u w:val="single"/>
        </w:rPr>
        <w:t xml:space="preserve">Maximum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Pr="00994E89">
        <w:rPr>
          <w:rFonts w:ascii="Times New Roman" w:hAnsi="Times New Roman"/>
          <w:b/>
          <w:bCs/>
          <w:szCs w:val="24"/>
          <w:u w:val="single"/>
        </w:rPr>
        <w:t>Sales Price</w:t>
      </w:r>
      <w:r>
        <w:rPr>
          <w:rFonts w:ascii="Times New Roman" w:hAnsi="Times New Roman"/>
          <w:szCs w:val="24"/>
        </w:rPr>
        <w:t xml:space="preserve">”) for the project unit types.  Developer shall use the following assumptions: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principal and interest payments on a fixed-rate 30-year mortgage loan with 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acceptable mortgage interest rate based on the </w:t>
      </w:r>
      <w:r w:rsidR="00F93D16">
        <w:rPr>
          <w:rFonts w:ascii="Times New Roman" w:hAnsi="Times New Roman"/>
          <w:szCs w:val="24"/>
        </w:rPr>
        <w:t>D</w:t>
      </w:r>
      <w:r>
        <w:rPr>
          <w:rFonts w:ascii="Times New Roman" w:hAnsi="Times New Roman"/>
          <w:szCs w:val="24"/>
        </w:rPr>
        <w:t xml:space="preserve">eveloper’s closing date, shall not </w:t>
      </w:r>
      <w:r>
        <w:rPr>
          <w:rFonts w:ascii="Times New Roman" w:hAnsi="Times New Roman"/>
          <w:szCs w:val="24"/>
        </w:rPr>
        <w:tab/>
      </w:r>
      <w:r>
        <w:rPr>
          <w:rFonts w:ascii="Times New Roman" w:hAnsi="Times New Roman"/>
          <w:szCs w:val="24"/>
        </w:rPr>
        <w:tab/>
      </w:r>
      <w:r>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exceed twenty-eight percent (28%) of the gross monthly household income for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household size prescribed for the unit types shown below with a down payment of at least </w:t>
      </w:r>
      <w:r>
        <w:rPr>
          <w:rFonts w:ascii="Times New Roman" w:hAnsi="Times New Roman"/>
          <w:szCs w:val="24"/>
        </w:rPr>
        <w:tab/>
      </w:r>
      <w:r>
        <w:rPr>
          <w:rFonts w:ascii="Times New Roman" w:hAnsi="Times New Roman"/>
          <w:szCs w:val="24"/>
        </w:rPr>
        <w:tab/>
        <w:t>five percent (5%) of the sales price.  The total “</w:t>
      </w:r>
      <w:r w:rsidRPr="00994E89">
        <w:rPr>
          <w:rFonts w:ascii="Times New Roman" w:hAnsi="Times New Roman"/>
          <w:b/>
          <w:bCs/>
          <w:szCs w:val="24"/>
          <w:u w:val="single"/>
        </w:rPr>
        <w:t>Monthly Housing Expense</w:t>
      </w:r>
      <w:r>
        <w:rPr>
          <w:rFonts w:ascii="Times New Roman" w:hAnsi="Times New Roman"/>
          <w:szCs w:val="24"/>
        </w:rPr>
        <w:t xml:space="preserve">” shall not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exceed 10% of the gross monthly household income for the prescribed household size and </w:t>
      </w:r>
      <w:r>
        <w:rPr>
          <w:rFonts w:ascii="Times New Roman" w:hAnsi="Times New Roman"/>
          <w:szCs w:val="24"/>
        </w:rPr>
        <w:tab/>
      </w:r>
      <w:r>
        <w:rPr>
          <w:rFonts w:ascii="Times New Roman" w:hAnsi="Times New Roman"/>
          <w:szCs w:val="24"/>
        </w:rPr>
        <w:tab/>
        <w:t xml:space="preserve">unit types and shall include appropriate amounts for real property tax rate, condominium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association dues and/or maintenance fees (if applicable), percentage of private mortgage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insurance rate, estimated homeowner’s insurance, lease rent (if applicable), and any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average monthly Community Facilities District payments.  The </w:t>
      </w:r>
      <w:r w:rsidR="00F93D16">
        <w:rPr>
          <w:rFonts w:ascii="Times New Roman" w:hAnsi="Times New Roman"/>
          <w:szCs w:val="24"/>
        </w:rPr>
        <w:t>D</w:t>
      </w:r>
      <w:r>
        <w:rPr>
          <w:rFonts w:ascii="Times New Roman" w:hAnsi="Times New Roman"/>
          <w:szCs w:val="24"/>
        </w:rPr>
        <w:t xml:space="preserve">eveloper may request that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the maximum affordable sales prices be adjusted from time to time to meet the current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year’s AMI established by HUD for various household sizes, subject to written approval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from HHFDC, which approval shall not be unreasonably withheld or delayed. </w:t>
      </w:r>
      <w:r w:rsidR="00F93D16">
        <w:rPr>
          <w:rFonts w:ascii="Times New Roman" w:hAnsi="Times New Roman"/>
          <w:szCs w:val="24"/>
        </w:rPr>
        <w:t xml:space="preserve"> </w:t>
      </w:r>
      <w:r>
        <w:rPr>
          <w:rFonts w:ascii="Times New Roman" w:hAnsi="Times New Roman"/>
          <w:szCs w:val="24"/>
        </w:rPr>
        <w:t xml:space="preserve">The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maximum sales prices will be set prior to the time of sale in accordance with the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ab/>
        <w:t>household sizes for the unit types as follows:</w:t>
      </w:r>
    </w:p>
    <w:p w14:paraId="316618D8" w14:textId="77777777" w:rsidR="00AA6036" w:rsidRDefault="00AA6036" w:rsidP="00AA6036">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Unit Type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Household Size</w:t>
      </w:r>
    </w:p>
    <w:p w14:paraId="34D3D675" w14:textId="77777777" w:rsidR="00AA6036" w:rsidRDefault="00AA6036" w:rsidP="00AA6036">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 bedroom</w:t>
      </w:r>
      <w:r>
        <w:rPr>
          <w:rFonts w:ascii="Times New Roman" w:hAnsi="Times New Roman"/>
          <w:szCs w:val="24"/>
        </w:rPr>
        <w:tab/>
      </w:r>
      <w:r>
        <w:rPr>
          <w:rFonts w:ascii="Times New Roman" w:hAnsi="Times New Roman"/>
          <w:szCs w:val="24"/>
        </w:rPr>
        <w:tab/>
      </w:r>
      <w:r>
        <w:rPr>
          <w:rFonts w:ascii="Times New Roman" w:hAnsi="Times New Roman"/>
          <w:szCs w:val="24"/>
        </w:rPr>
        <w:tab/>
        <w:t>2 persons</w:t>
      </w:r>
    </w:p>
    <w:p w14:paraId="3DD724FD" w14:textId="77777777" w:rsidR="00AA6036" w:rsidRDefault="00AA6036" w:rsidP="00AA6036">
      <w:pPr>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2 bedrooms</w:t>
      </w:r>
      <w:r>
        <w:rPr>
          <w:rFonts w:ascii="Times New Roman" w:hAnsi="Times New Roman"/>
          <w:szCs w:val="24"/>
        </w:rPr>
        <w:tab/>
      </w:r>
      <w:r>
        <w:rPr>
          <w:rFonts w:ascii="Times New Roman" w:hAnsi="Times New Roman"/>
          <w:szCs w:val="24"/>
        </w:rPr>
        <w:tab/>
      </w:r>
      <w:r>
        <w:rPr>
          <w:rFonts w:ascii="Times New Roman" w:hAnsi="Times New Roman"/>
          <w:szCs w:val="24"/>
        </w:rPr>
        <w:tab/>
        <w:t>3 persons</w:t>
      </w:r>
    </w:p>
    <w:p w14:paraId="01B2D9A0" w14:textId="77777777" w:rsidR="00AA6036" w:rsidRDefault="00AA6036" w:rsidP="00AA6036">
      <w:pPr>
        <w:widowControl/>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3 bedrooms</w:t>
      </w:r>
      <w:r>
        <w:rPr>
          <w:rFonts w:ascii="Times New Roman" w:hAnsi="Times New Roman"/>
          <w:szCs w:val="24"/>
        </w:rPr>
        <w:tab/>
      </w:r>
      <w:r>
        <w:rPr>
          <w:rFonts w:ascii="Times New Roman" w:hAnsi="Times New Roman"/>
          <w:szCs w:val="24"/>
        </w:rPr>
        <w:tab/>
      </w:r>
      <w:r>
        <w:rPr>
          <w:rFonts w:ascii="Times New Roman" w:hAnsi="Times New Roman"/>
          <w:szCs w:val="24"/>
        </w:rPr>
        <w:tab/>
        <w:t>4 persons</w:t>
      </w:r>
    </w:p>
    <w:p w14:paraId="45538F30" w14:textId="77777777" w:rsidR="00AA6036" w:rsidRDefault="00AA6036" w:rsidP="00AA6036">
      <w:pPr>
        <w:widowControl/>
        <w:tabs>
          <w:tab w:val="left" w:pos="-720"/>
        </w:tabs>
        <w:suppressAutoHyphen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 bedrooms</w:t>
      </w:r>
      <w:r>
        <w:rPr>
          <w:rFonts w:ascii="Times New Roman" w:hAnsi="Times New Roman"/>
          <w:szCs w:val="24"/>
        </w:rPr>
        <w:tab/>
      </w:r>
      <w:r>
        <w:rPr>
          <w:rFonts w:ascii="Times New Roman" w:hAnsi="Times New Roman"/>
          <w:szCs w:val="24"/>
        </w:rPr>
        <w:tab/>
      </w:r>
      <w:r>
        <w:rPr>
          <w:rFonts w:ascii="Times New Roman" w:hAnsi="Times New Roman"/>
          <w:szCs w:val="24"/>
        </w:rPr>
        <w:tab/>
        <w:t>5 persons</w:t>
      </w:r>
    </w:p>
    <w:p w14:paraId="31A909E5" w14:textId="77777777" w:rsidR="00AA6036" w:rsidRDefault="00AA6036" w:rsidP="00AA6036">
      <w:pPr>
        <w:tabs>
          <w:tab w:val="left" w:pos="-720"/>
        </w:tabs>
        <w:suppressAutoHyphens/>
        <w:jc w:val="both"/>
        <w:rPr>
          <w:rFonts w:ascii="Times New Roman" w:hAnsi="Times New Roman"/>
          <w:szCs w:val="24"/>
        </w:rPr>
      </w:pPr>
    </w:p>
    <w:p w14:paraId="3CED5E6C" w14:textId="77777777"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HHFDC may request Developer to adjust such prices to be consistent with this paragraph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 to the computation of the maximum sales prices.  If computation of maximum sales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prices are amended, Developer may request adjustment be made to meet HHFDC’s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prevailing institutional practices. Developer assumes all risk, including but not limited to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interest rate increases for long term mortgage loan financing and other factors that may </w:t>
      </w:r>
      <w:r>
        <w:rPr>
          <w:rFonts w:ascii="Times New Roman" w:hAnsi="Times New Roman"/>
          <w:szCs w:val="24"/>
        </w:rPr>
        <w:tab/>
      </w:r>
      <w:r>
        <w:rPr>
          <w:rFonts w:ascii="Times New Roman" w:hAnsi="Times New Roman"/>
          <w:szCs w:val="24"/>
        </w:rPr>
        <w:tab/>
      </w:r>
      <w:r>
        <w:rPr>
          <w:rFonts w:ascii="Times New Roman" w:hAnsi="Times New Roman"/>
          <w:szCs w:val="24"/>
        </w:rPr>
        <w:tab/>
        <w:t>affect the affordability and the demand for the Affordable Units.</w:t>
      </w:r>
    </w:p>
    <w:p w14:paraId="794C32F7" w14:textId="372D3D76" w:rsidR="00AA6036" w:rsidRDefault="00AA6036" w:rsidP="00AA6036">
      <w:pPr>
        <w:tabs>
          <w:tab w:val="left" w:pos="-720"/>
        </w:tabs>
        <w:suppressAutoHyphens/>
        <w:spacing w:after="240"/>
        <w:ind w:firstLine="720"/>
        <w:jc w:val="both"/>
        <w:rPr>
          <w:rFonts w:ascii="Times New Roman" w:hAnsi="Times New Roman"/>
          <w:szCs w:val="24"/>
        </w:rPr>
      </w:pPr>
      <w:r>
        <w:rPr>
          <w:rFonts w:ascii="Times New Roman" w:hAnsi="Times New Roman"/>
          <w:szCs w:val="24"/>
        </w:rPr>
        <w:tab/>
        <w:t xml:space="preserve">At Developer’s option, Developer may offer upgrade options for the Affordable Units.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Such upgrades shall not increase the established affordable sales prices for the applicable </w:t>
      </w:r>
      <w:r>
        <w:rPr>
          <w:rFonts w:ascii="Times New Roman" w:hAnsi="Times New Roman"/>
          <w:szCs w:val="24"/>
        </w:rPr>
        <w:tab/>
      </w:r>
      <w:r>
        <w:rPr>
          <w:rFonts w:ascii="Times New Roman" w:hAnsi="Times New Roman"/>
          <w:szCs w:val="24"/>
        </w:rPr>
        <w:tab/>
      </w:r>
      <w:r>
        <w:rPr>
          <w:rFonts w:ascii="Times New Roman" w:hAnsi="Times New Roman"/>
          <w:szCs w:val="24"/>
        </w:rPr>
        <w:tab/>
      </w:r>
      <w:r w:rsidR="00F93D16">
        <w:rPr>
          <w:rFonts w:ascii="Times New Roman" w:hAnsi="Times New Roman"/>
          <w:szCs w:val="24"/>
        </w:rPr>
        <w:t xml:space="preserve">Affordable </w:t>
      </w:r>
      <w:r>
        <w:rPr>
          <w:rFonts w:ascii="Times New Roman" w:hAnsi="Times New Roman"/>
          <w:szCs w:val="24"/>
        </w:rPr>
        <w:t xml:space="preserve">Unit and must be itemized and contracted for separately from the base sales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price for the </w:t>
      </w:r>
      <w:r w:rsidR="00F93D16">
        <w:rPr>
          <w:rFonts w:ascii="Times New Roman" w:hAnsi="Times New Roman"/>
          <w:szCs w:val="24"/>
        </w:rPr>
        <w:t xml:space="preserve">Affordable </w:t>
      </w:r>
      <w:r>
        <w:rPr>
          <w:rFonts w:ascii="Times New Roman" w:hAnsi="Times New Roman"/>
          <w:szCs w:val="24"/>
        </w:rPr>
        <w:t xml:space="preserve">Unit.  The upgrade option shall not be considered in determination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of affordability.  The failure of a purchaser to pay or be reimbursed for the cost of upgrade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options is the sole responsibility of Developer.  The failure of any purchaser to close and/or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pay for upgrade options shall in no way increase the established affordable sales price for </w:t>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the applicable </w:t>
      </w:r>
      <w:r w:rsidR="00F93D16">
        <w:rPr>
          <w:rFonts w:ascii="Times New Roman" w:hAnsi="Times New Roman"/>
          <w:szCs w:val="24"/>
        </w:rPr>
        <w:t xml:space="preserve">Affordable </w:t>
      </w:r>
      <w:r>
        <w:rPr>
          <w:rFonts w:ascii="Times New Roman" w:hAnsi="Times New Roman"/>
          <w:szCs w:val="24"/>
        </w:rPr>
        <w:t>Unit to the next buyer.</w:t>
      </w:r>
    </w:p>
    <w:p w14:paraId="7B4C36D9"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lastRenderedPageBreak/>
        <w:tab/>
        <w:t>b.</w:t>
      </w:r>
      <w:r>
        <w:rPr>
          <w:rFonts w:ascii="Times New Roman" w:hAnsi="Times New Roman"/>
          <w:szCs w:val="24"/>
        </w:rPr>
        <w:tab/>
        <w:t xml:space="preserve">For-sale Affordable Units shall only be sold to Eligible Purchasers whose income does not </w:t>
      </w:r>
      <w:r>
        <w:rPr>
          <w:rFonts w:ascii="Times New Roman" w:hAnsi="Times New Roman"/>
          <w:szCs w:val="24"/>
        </w:rPr>
        <w:tab/>
      </w:r>
      <w:r>
        <w:rPr>
          <w:rFonts w:ascii="Times New Roman" w:hAnsi="Times New Roman"/>
          <w:szCs w:val="24"/>
        </w:rPr>
        <w:tab/>
        <w:t>exceed one hundred forty percent (140%) of the AMI.</w:t>
      </w:r>
    </w:p>
    <w:p w14:paraId="35E10C42" w14:textId="77777777"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t>c.</w:t>
      </w:r>
      <w:r>
        <w:rPr>
          <w:rFonts w:ascii="Times New Roman" w:hAnsi="Times New Roman"/>
          <w:szCs w:val="24"/>
        </w:rPr>
        <w:tab/>
        <w:t xml:space="preserve">At a minimum, the Affordable Units shall include a range/oven, range hood, garbage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disposal, water heater, and refrigerator, in standard sizes selected by Developer and </w:t>
      </w:r>
      <w:r>
        <w:rPr>
          <w:rFonts w:ascii="Times New Roman" w:hAnsi="Times New Roman"/>
          <w:szCs w:val="24"/>
        </w:rPr>
        <w:tab/>
      </w:r>
      <w:r>
        <w:rPr>
          <w:rFonts w:ascii="Times New Roman" w:hAnsi="Times New Roman"/>
          <w:szCs w:val="24"/>
        </w:rPr>
        <w:tab/>
      </w:r>
      <w:r>
        <w:rPr>
          <w:rFonts w:ascii="Times New Roman" w:hAnsi="Times New Roman"/>
          <w:szCs w:val="24"/>
        </w:rPr>
        <w:tab/>
        <w:t>reasonably acceptable to HHFDC.</w:t>
      </w:r>
    </w:p>
    <w:p w14:paraId="15A00956"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d.</w:t>
      </w:r>
      <w:r>
        <w:rPr>
          <w:rFonts w:ascii="Times New Roman" w:hAnsi="Times New Roman"/>
          <w:szCs w:val="24"/>
        </w:rPr>
        <w:tab/>
        <w:t xml:space="preserve">Persons and families who apply to purchase an Affordable Unit must also satisfy all of the </w:t>
      </w:r>
      <w:r>
        <w:rPr>
          <w:rFonts w:ascii="Times New Roman" w:hAnsi="Times New Roman"/>
          <w:szCs w:val="24"/>
        </w:rPr>
        <w:tab/>
      </w:r>
      <w:r>
        <w:rPr>
          <w:rFonts w:ascii="Times New Roman" w:hAnsi="Times New Roman"/>
          <w:szCs w:val="24"/>
        </w:rPr>
        <w:tab/>
        <w:t>following requirements or conditions:</w:t>
      </w:r>
    </w:p>
    <w:p w14:paraId="3792D50D" w14:textId="19B8674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Each person shall complete, sign and deliver to Developer or Developer’s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representative an Application to Purchase Real Property under 201H, HRS, in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substantially the form provided by HHFDC upon initial meeting with the </w:t>
      </w:r>
      <w:r w:rsidR="00F93D16">
        <w:rPr>
          <w:rFonts w:ascii="Times New Roman" w:hAnsi="Times New Roman"/>
          <w:szCs w:val="24"/>
        </w:rPr>
        <w:t>D</w:t>
      </w:r>
      <w:r>
        <w:rPr>
          <w:rFonts w:ascii="Times New Roman" w:hAnsi="Times New Roman"/>
          <w:szCs w:val="24"/>
        </w:rPr>
        <w:t xml:space="preserve">eveloper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and </w:t>
      </w:r>
      <w:r w:rsidR="00F93D16">
        <w:rPr>
          <w:rFonts w:ascii="Times New Roman" w:hAnsi="Times New Roman"/>
          <w:szCs w:val="24"/>
        </w:rPr>
        <w:t>D</w:t>
      </w:r>
      <w:r>
        <w:rPr>
          <w:rFonts w:ascii="Times New Roman" w:hAnsi="Times New Roman"/>
          <w:szCs w:val="24"/>
        </w:rPr>
        <w:t>eveloper’s sales team for the applicable project.</w:t>
      </w:r>
    </w:p>
    <w:p w14:paraId="17041F07"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Each person buying an Affordable Unit must be an “Eligible Purchaser” which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means a “qualified resident” as that term is defined under Sections 201H-32, </w:t>
      </w:r>
      <w:r w:rsidRPr="00994E89">
        <w:rPr>
          <w:rFonts w:ascii="Times New Roman" w:hAnsi="Times New Roman"/>
          <w:bCs/>
          <w:szCs w:val="24"/>
        </w:rPr>
        <w:t>HRS</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and Sections 201H-47 through -51, HRS, inclusive, who demonstrates a need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assistance in obtaining housing, and satisfy all other eligibility requirements under </w:t>
      </w:r>
      <w:r>
        <w:rPr>
          <w:rFonts w:ascii="Times New Roman" w:hAnsi="Times New Roman"/>
          <w:szCs w:val="24"/>
        </w:rPr>
        <w:tab/>
      </w:r>
      <w:r>
        <w:rPr>
          <w:rFonts w:ascii="Times New Roman" w:hAnsi="Times New Roman"/>
          <w:szCs w:val="24"/>
        </w:rPr>
        <w:tab/>
      </w:r>
      <w:r>
        <w:rPr>
          <w:rFonts w:ascii="Times New Roman" w:hAnsi="Times New Roman"/>
          <w:szCs w:val="24"/>
        </w:rPr>
        <w:tab/>
      </w:r>
      <w:r w:rsidRPr="00994E89">
        <w:rPr>
          <w:rFonts w:ascii="Times New Roman" w:hAnsi="Times New Roman"/>
          <w:bCs/>
          <w:szCs w:val="24"/>
        </w:rPr>
        <w:t>HHFDC Laws</w:t>
      </w:r>
      <w:r>
        <w:rPr>
          <w:rFonts w:ascii="Times New Roman" w:hAnsi="Times New Roman"/>
          <w:szCs w:val="24"/>
        </w:rPr>
        <w:t>.</w:t>
      </w:r>
    </w:p>
    <w:p w14:paraId="14271814" w14:textId="5636D9F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The HHFDC requirements and restrictions under the HHFDC Laws (i.e., eligibility </w:t>
      </w:r>
      <w:r>
        <w:rPr>
          <w:rFonts w:ascii="Times New Roman" w:hAnsi="Times New Roman"/>
          <w:szCs w:val="24"/>
        </w:rPr>
        <w:tab/>
      </w:r>
      <w:r>
        <w:rPr>
          <w:rFonts w:ascii="Times New Roman" w:hAnsi="Times New Roman"/>
          <w:szCs w:val="24"/>
        </w:rPr>
        <w:tab/>
      </w:r>
      <w:r>
        <w:rPr>
          <w:rFonts w:ascii="Times New Roman" w:hAnsi="Times New Roman"/>
          <w:szCs w:val="24"/>
        </w:rPr>
        <w:tab/>
        <w:t>requirements, Shared Appreciation Program</w:t>
      </w:r>
      <w:r w:rsidR="00F93D16">
        <w:rPr>
          <w:rFonts w:ascii="Times New Roman" w:hAnsi="Times New Roman"/>
          <w:szCs w:val="24"/>
        </w:rPr>
        <w:t xml:space="preserve"> (defined below)</w:t>
      </w:r>
      <w:r>
        <w:rPr>
          <w:rFonts w:ascii="Times New Roman" w:hAnsi="Times New Roman"/>
          <w:szCs w:val="24"/>
        </w:rPr>
        <w:t xml:space="preserve">, Ten (10) Year Use,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Sale and Transfer Restriction) shall apply to all purchasers of Affordable Units.</w:t>
      </w:r>
    </w:p>
    <w:p w14:paraId="3AD36426" w14:textId="77777777" w:rsidR="00AA6036" w:rsidRDefault="00AA6036" w:rsidP="00AA6036">
      <w:pPr>
        <w:tabs>
          <w:tab w:val="left" w:pos="-720"/>
        </w:tabs>
        <w:suppressAutoHyphens/>
        <w:spacing w:after="240"/>
        <w:ind w:hanging="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Should the HHFDC Laws be amended in the future, such changes shall apply to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Project from the effective date of such amended legislation. </w:t>
      </w:r>
    </w:p>
    <w:p w14:paraId="5AB5D813" w14:textId="4B32D7F8" w:rsidR="00AA6036" w:rsidRDefault="00AA6036" w:rsidP="00AA6036">
      <w:pPr>
        <w:widowControl/>
        <w:tabs>
          <w:tab w:val="left" w:pos="-720"/>
          <w:tab w:val="left" w:pos="540"/>
        </w:tabs>
        <w:suppressAutoHyphens/>
        <w:spacing w:after="240"/>
        <w:ind w:firstLine="720"/>
        <w:jc w:val="both"/>
        <w:rPr>
          <w:rFonts w:ascii="Times New Roman" w:hAnsi="Times New Roman"/>
          <w:szCs w:val="24"/>
        </w:rPr>
      </w:pPr>
      <w:r>
        <w:rPr>
          <w:rFonts w:ascii="Times New Roman" w:hAnsi="Times New Roman"/>
          <w:szCs w:val="24"/>
        </w:rPr>
        <w:tab/>
        <w:t>(4)</w:t>
      </w:r>
      <w:r>
        <w:rPr>
          <w:rFonts w:ascii="Times New Roman" w:hAnsi="Times New Roman"/>
          <w:szCs w:val="24"/>
        </w:rPr>
        <w:tab/>
        <w:t xml:space="preserve">Eligible Purchaser applicants may select a Unit and execute a sales contract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according to their property selection number (“</w:t>
      </w:r>
      <w:r>
        <w:rPr>
          <w:rFonts w:ascii="Times New Roman" w:hAnsi="Times New Roman"/>
          <w:b/>
          <w:szCs w:val="24"/>
          <w:u w:val="single"/>
        </w:rPr>
        <w:t>PSN</w:t>
      </w:r>
      <w:r>
        <w:rPr>
          <w:rFonts w:ascii="Times New Roman" w:hAnsi="Times New Roman"/>
          <w:szCs w:val="24"/>
        </w:rPr>
        <w:t xml:space="preserve">”).  HHFDC shall provide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Developer with the PSN list and instructions to implement the selection of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93D16">
        <w:rPr>
          <w:rFonts w:ascii="Times New Roman" w:hAnsi="Times New Roman"/>
          <w:szCs w:val="24"/>
        </w:rPr>
        <w:t xml:space="preserve">Affordable </w:t>
      </w:r>
      <w:r>
        <w:rPr>
          <w:rFonts w:ascii="Times New Roman" w:hAnsi="Times New Roman"/>
          <w:szCs w:val="24"/>
        </w:rPr>
        <w:t xml:space="preserve">Units. Developer shall be responsible for expenses incurred in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providing HHFDC with reports, as reasonably required by HHFDC.  </w:t>
      </w:r>
    </w:p>
    <w:p w14:paraId="0D2F3BAE" w14:textId="2217FED2"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Applicants will be ranked by HHFDC on the PSN list according to the following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priority: (i) size of household (households of 4 or more first, then households of 3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person, then households of 2 person, then households of 1 person); (ii) public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drawing number; and (iii) HHFDC approved preferences.  The Developer shall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conduct a public drawing with the assistance of Developer’s sales agent.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Preferences are required to be provided to applicants who:  (1) were displaced, as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former owners of an HHFDC sponsored project; (2) were displaced as former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owners due to government action; (3) have relocated from public housing due to </w:t>
      </w:r>
      <w:r>
        <w:rPr>
          <w:rFonts w:ascii="Times New Roman" w:hAnsi="Times New Roman"/>
          <w:szCs w:val="24"/>
        </w:rPr>
        <w:tab/>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t xml:space="preserve">income disqualification or are residents in public housing administered by the State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Hawaii Public Housing Authority, or are currently residing in an HHFDC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subsidized rental project and receiving rental assistance; (4) have dependents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single family projects only); </w:t>
      </w:r>
      <w:r w:rsidR="00E82581">
        <w:rPr>
          <w:rFonts w:ascii="Times New Roman" w:hAnsi="Times New Roman"/>
          <w:szCs w:val="24"/>
        </w:rPr>
        <w:t xml:space="preserve">and </w:t>
      </w:r>
      <w:r>
        <w:rPr>
          <w:rFonts w:ascii="Times New Roman" w:hAnsi="Times New Roman"/>
          <w:szCs w:val="24"/>
        </w:rPr>
        <w:t xml:space="preserve">(5) are qualified according to project household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incomes.</w:t>
      </w:r>
    </w:p>
    <w:p w14:paraId="68112F77" w14:textId="5FB3C33C"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(5)</w:t>
      </w:r>
      <w:r>
        <w:rPr>
          <w:rFonts w:ascii="Times New Roman" w:hAnsi="Times New Roman"/>
          <w:szCs w:val="24"/>
        </w:rPr>
        <w:tab/>
        <w:t xml:space="preserve">After entering into a contract to purchase an Affordable Unit, but before closing on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purchase of the </w:t>
      </w:r>
      <w:r w:rsidR="00F93D16">
        <w:rPr>
          <w:rFonts w:ascii="Times New Roman" w:hAnsi="Times New Roman"/>
          <w:szCs w:val="24"/>
        </w:rPr>
        <w:t xml:space="preserve">Affordable </w:t>
      </w:r>
      <w:r>
        <w:rPr>
          <w:rFonts w:ascii="Times New Roman" w:hAnsi="Times New Roman"/>
          <w:szCs w:val="24"/>
        </w:rPr>
        <w:t xml:space="preserve">Unit, Eligible Purchasers shall be required to attend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and complete a homeownership counseling and training program </w:t>
      </w:r>
      <w:r w:rsidR="00E82581">
        <w:rPr>
          <w:rFonts w:ascii="Times New Roman" w:hAnsi="Times New Roman"/>
          <w:szCs w:val="24"/>
        </w:rPr>
        <w:t xml:space="preserve">(homeownership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E82581">
        <w:rPr>
          <w:rFonts w:ascii="Times New Roman" w:hAnsi="Times New Roman"/>
          <w:szCs w:val="24"/>
        </w:rPr>
        <w:t xml:space="preserve">counseling course) </w:t>
      </w:r>
      <w:r>
        <w:rPr>
          <w:rFonts w:ascii="Times New Roman" w:hAnsi="Times New Roman"/>
          <w:szCs w:val="24"/>
        </w:rPr>
        <w:t xml:space="preserve">provided by the Developer, conducted by a HUD-approved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Pr>
          <w:rFonts w:ascii="Times New Roman" w:hAnsi="Times New Roman"/>
          <w:szCs w:val="24"/>
        </w:rPr>
        <w:t>housing counseling agency, and reasonably approved by HHFDC.</w:t>
      </w:r>
    </w:p>
    <w:p w14:paraId="7656DD57" w14:textId="6BB69BA1"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(6)</w:t>
      </w:r>
      <w:r>
        <w:rPr>
          <w:rFonts w:ascii="Times New Roman" w:hAnsi="Times New Roman"/>
          <w:szCs w:val="24"/>
        </w:rPr>
        <w:tab/>
        <w:t xml:space="preserve">Each Eligible Purchaser shall commit in writing, to use the Affordable Unit as their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principal dwelling, must be an owner-occupant of the </w:t>
      </w:r>
      <w:r w:rsidR="00F93D16">
        <w:rPr>
          <w:rFonts w:ascii="Times New Roman" w:hAnsi="Times New Roman"/>
          <w:szCs w:val="24"/>
        </w:rPr>
        <w:t xml:space="preserve">Affordable </w:t>
      </w:r>
      <w:r>
        <w:rPr>
          <w:rFonts w:ascii="Times New Roman" w:hAnsi="Times New Roman"/>
          <w:szCs w:val="24"/>
        </w:rPr>
        <w:t xml:space="preserve">Unit while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HHFDC’s restrictions encumber the Unit and must sign a certificate of owner-</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occupancy to that effect.</w:t>
      </w:r>
    </w:p>
    <w:p w14:paraId="7D764F22"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(7)</w:t>
      </w:r>
      <w:r>
        <w:rPr>
          <w:rFonts w:ascii="Times New Roman" w:hAnsi="Times New Roman"/>
          <w:szCs w:val="24"/>
        </w:rPr>
        <w:tab/>
        <w:t xml:space="preserve">The for-sale Affordable Units shall be sold subject to the following, unless HHFDC </w:t>
      </w:r>
      <w:r>
        <w:rPr>
          <w:rFonts w:ascii="Times New Roman" w:hAnsi="Times New Roman"/>
          <w:szCs w:val="24"/>
        </w:rPr>
        <w:tab/>
      </w:r>
      <w:r>
        <w:rPr>
          <w:rFonts w:ascii="Times New Roman" w:hAnsi="Times New Roman"/>
          <w:szCs w:val="24"/>
        </w:rPr>
        <w:tab/>
      </w:r>
      <w:r>
        <w:rPr>
          <w:rFonts w:ascii="Times New Roman" w:hAnsi="Times New Roman"/>
          <w:szCs w:val="24"/>
        </w:rPr>
        <w:tab/>
        <w:t>modifies or waives any of these restrictions:</w:t>
      </w:r>
    </w:p>
    <w:p w14:paraId="3EC6C75C"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HHFDC’s Ten (10) Year Use, Sale and Transfer Restriction pursuant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Sections 201H-47 through -51, HRS, inclusive.</w:t>
      </w:r>
    </w:p>
    <w:p w14:paraId="6ADADF93" w14:textId="18E22776" w:rsidR="00AA6036" w:rsidRDefault="00AA6036" w:rsidP="00AA6036">
      <w:pPr>
        <w:tabs>
          <w:tab w:val="left" w:pos="-720"/>
        </w:tabs>
        <w:suppressAutoHyphens/>
        <w:spacing w:after="240"/>
        <w:ind w:firstLine="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HHFDC‘s Shared Appreciation Equity Program (“</w:t>
      </w:r>
      <w:r>
        <w:rPr>
          <w:rFonts w:ascii="Times New Roman" w:hAnsi="Times New Roman"/>
          <w:b/>
          <w:szCs w:val="24"/>
          <w:u w:val="single"/>
        </w:rPr>
        <w:t>SAE Program</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pursuant to Sections 15-30</w:t>
      </w:r>
      <w:r w:rsidR="003A60C5">
        <w:rPr>
          <w:rFonts w:ascii="Times New Roman" w:hAnsi="Times New Roman"/>
          <w:szCs w:val="24"/>
          <w:lang w:val="haw-US"/>
        </w:rPr>
        <w:t>8</w:t>
      </w:r>
      <w:r>
        <w:rPr>
          <w:rFonts w:ascii="Times New Roman" w:hAnsi="Times New Roman"/>
          <w:szCs w:val="24"/>
        </w:rPr>
        <w:t>-1</w:t>
      </w:r>
      <w:r w:rsidR="003A60C5">
        <w:rPr>
          <w:rFonts w:ascii="Times New Roman" w:hAnsi="Times New Roman"/>
          <w:szCs w:val="24"/>
          <w:lang w:val="haw-US"/>
        </w:rPr>
        <w:t>0</w:t>
      </w:r>
      <w:r>
        <w:rPr>
          <w:rFonts w:ascii="Times New Roman" w:hAnsi="Times New Roman"/>
          <w:szCs w:val="24"/>
        </w:rPr>
        <w:t>1 to -1</w:t>
      </w:r>
      <w:r w:rsidR="004E05F4">
        <w:rPr>
          <w:rFonts w:ascii="Times New Roman" w:hAnsi="Times New Roman"/>
          <w:szCs w:val="24"/>
          <w:lang w:val="haw-US"/>
        </w:rPr>
        <w:t>10</w:t>
      </w:r>
      <w:r>
        <w:rPr>
          <w:rFonts w:ascii="Times New Roman" w:hAnsi="Times New Roman"/>
          <w:szCs w:val="24"/>
        </w:rPr>
        <w:t xml:space="preserve">, HAR.  HHFDC shall be entitled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to a percentage share of the net appreciation and/or equity which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Eligible Purchaser shall realize under the terms of that program when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Eligible Purchaser subsequently rents, sells or transfers </w:t>
      </w:r>
      <w:r w:rsidR="00E82581">
        <w:rPr>
          <w:rFonts w:ascii="Times New Roman" w:hAnsi="Times New Roman"/>
          <w:szCs w:val="24"/>
        </w:rPr>
        <w:t xml:space="preserve">title without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E82581">
        <w:rPr>
          <w:rFonts w:ascii="Times New Roman" w:hAnsi="Times New Roman"/>
          <w:szCs w:val="24"/>
        </w:rPr>
        <w:t xml:space="preserve">HHFDC prior written consent, </w:t>
      </w:r>
      <w:r>
        <w:rPr>
          <w:rFonts w:ascii="Times New Roman" w:hAnsi="Times New Roman"/>
          <w:szCs w:val="24"/>
        </w:rPr>
        <w:t xml:space="preserve">the Affordable Unit or no longer uses the </w:t>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3970D5">
        <w:rPr>
          <w:rFonts w:ascii="Times New Roman" w:hAnsi="Times New Roman"/>
          <w:szCs w:val="24"/>
        </w:rPr>
        <w:tab/>
      </w:r>
      <w:r w:rsidR="00F93D16">
        <w:rPr>
          <w:rFonts w:ascii="Times New Roman" w:hAnsi="Times New Roman"/>
          <w:szCs w:val="24"/>
        </w:rPr>
        <w:t xml:space="preserve">Affordable </w:t>
      </w:r>
      <w:r>
        <w:rPr>
          <w:rFonts w:ascii="Times New Roman" w:hAnsi="Times New Roman"/>
          <w:szCs w:val="24"/>
        </w:rPr>
        <w:t>Unit as the Eligible Purchaser’s principal residence.</w:t>
      </w:r>
    </w:p>
    <w:p w14:paraId="69BFEB5B" w14:textId="77777777" w:rsidR="00AA6036" w:rsidRDefault="00AA6036" w:rsidP="00AA6036">
      <w:pPr>
        <w:tabs>
          <w:tab w:val="left" w:pos="-720"/>
        </w:tabs>
        <w:suppressAutoHyphens/>
        <w:spacing w:after="240"/>
        <w:ind w:firstLine="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 xml:space="preserve">Current versions shall be provided by HHFDC upon initial meeting with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Developer and Developer’s sales team.</w:t>
      </w:r>
    </w:p>
    <w:p w14:paraId="02B50410" w14:textId="77777777" w:rsidR="00AA6036" w:rsidRDefault="00AA6036" w:rsidP="00AA6036">
      <w:pPr>
        <w:tabs>
          <w:tab w:val="left" w:pos="-720"/>
        </w:tabs>
        <w:suppressAutoHyphens/>
        <w:spacing w:after="240"/>
        <w:ind w:firstLine="63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Developer shall become familiar with the provisions of the Ten (10)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Year Use, Sale and Transfer Restrictions and the SAE Program  attached as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 part of </w:t>
      </w:r>
      <w:r>
        <w:rPr>
          <w:rFonts w:ascii="Times New Roman" w:hAnsi="Times New Roman"/>
          <w:b/>
          <w:szCs w:val="24"/>
          <w:u w:val="single"/>
        </w:rPr>
        <w:t xml:space="preserve">Exhibit C </w:t>
      </w:r>
      <w:r>
        <w:rPr>
          <w:rFonts w:ascii="Times New Roman" w:hAnsi="Times New Roman"/>
          <w:szCs w:val="24"/>
        </w:rPr>
        <w:t xml:space="preserve">, and applicable rules and shall be responsible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informing applicants and Eligible Purchasers of the Affordable Units about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requirements of such provisions in the Developer’s sales program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sales documents.</w:t>
      </w:r>
    </w:p>
    <w:p w14:paraId="756992E8" w14:textId="77777777" w:rsidR="00AA6036" w:rsidRDefault="00AA6036" w:rsidP="00AA6036">
      <w:pPr>
        <w:tabs>
          <w:tab w:val="left" w:pos="-720"/>
        </w:tabs>
        <w:suppressAutoHyphens/>
        <w:spacing w:after="240"/>
        <w:ind w:firstLine="90"/>
        <w:jc w:val="both"/>
        <w:rPr>
          <w:rFonts w:ascii="Times New Roman" w:hAnsi="Times New Roman"/>
          <w:szCs w:val="24"/>
        </w:rPr>
      </w:pPr>
      <w:r>
        <w:rPr>
          <w:rFonts w:ascii="Times New Roman" w:hAnsi="Times New Roman"/>
          <w:szCs w:val="24"/>
        </w:rPr>
        <w:tab/>
      </w:r>
      <w:r>
        <w:rPr>
          <w:rFonts w:ascii="Times New Roman" w:hAnsi="Times New Roman"/>
          <w:szCs w:val="24"/>
        </w:rPr>
        <w:tab/>
        <w:t>(8)</w:t>
      </w:r>
      <w:r>
        <w:rPr>
          <w:rFonts w:ascii="Times New Roman" w:hAnsi="Times New Roman"/>
          <w:szCs w:val="24"/>
        </w:rPr>
        <w:tab/>
        <w:t xml:space="preserve">Each Eligible Purchaser shall meet such other qualifications as reasonably </w:t>
      </w:r>
      <w:r>
        <w:rPr>
          <w:rFonts w:ascii="Times New Roman" w:hAnsi="Times New Roman"/>
          <w:szCs w:val="24"/>
        </w:rPr>
        <w:tab/>
      </w:r>
      <w:r>
        <w:rPr>
          <w:rFonts w:ascii="Times New Roman" w:hAnsi="Times New Roman"/>
          <w:szCs w:val="24"/>
        </w:rPr>
        <w:tab/>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t xml:space="preserve">established by HHFDC procedures or other rules adopted by HHFDC.  HHFDC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 inform Developer in writing about these other qualifications.</w:t>
      </w:r>
    </w:p>
    <w:p w14:paraId="6E35B7DB"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e.</w:t>
      </w:r>
      <w:r>
        <w:rPr>
          <w:rFonts w:ascii="Times New Roman" w:hAnsi="Times New Roman"/>
          <w:szCs w:val="24"/>
        </w:rPr>
        <w:tab/>
        <w:t>Other matters affecting the sale of Affordable Units include all of the following:</w:t>
      </w:r>
    </w:p>
    <w:p w14:paraId="1DDB3AC8" w14:textId="33C25FF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As part of HHFDC’s SAE Program, before closing the initial sale of each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Affordable Unit in the Project, HHFDC shall have an independent appraiser prepare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 appraisal for each such individual </w:t>
      </w:r>
      <w:r w:rsidR="00F93D16">
        <w:rPr>
          <w:rFonts w:ascii="Times New Roman" w:hAnsi="Times New Roman"/>
          <w:szCs w:val="24"/>
        </w:rPr>
        <w:t xml:space="preserve">Affordable </w:t>
      </w:r>
      <w:r>
        <w:rPr>
          <w:rFonts w:ascii="Times New Roman" w:hAnsi="Times New Roman"/>
          <w:szCs w:val="24"/>
        </w:rPr>
        <w:t xml:space="preserve">Unit.  The appraisal shall be paid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for by the buyer’s additional deposits held in escrow and shall be paid directly from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 xml:space="preserve">escrow to HHFDC’s selected appraiser.  Developer shall disclose buyer’s </w:t>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sidR="00F93D16">
        <w:rPr>
          <w:rFonts w:ascii="Times New Roman" w:hAnsi="Times New Roman"/>
          <w:szCs w:val="24"/>
        </w:rPr>
        <w:tab/>
      </w:r>
      <w:r>
        <w:rPr>
          <w:rFonts w:ascii="Times New Roman" w:hAnsi="Times New Roman"/>
          <w:szCs w:val="24"/>
        </w:rPr>
        <w:t>additional cost for such approval as part of the sales contract.</w:t>
      </w:r>
    </w:p>
    <w:p w14:paraId="7E6AC59F"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 Developer shall prepare the advertisement fact sheet and other sales materials and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reproduce the HHFDC application and information forms.  HHFDC shall review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and approve in a reasonable and timely manner all sales materials prior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reproduction, distribution, and any multi-media advertising (e.g., website, TV,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radio).  No presales, pre-reservations or advance project information (e.g., unit type,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prices, etc.), shall be released by the Developer, or its representatives prior to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initial public offering notice/advertisement.</w:t>
      </w:r>
    </w:p>
    <w:p w14:paraId="612C6317"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Developer shall require that the Developer’s sales agent shall distribute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applications, answer questions pertaining to applications, and receive completed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HHFDC application forms.  Sales agents shall review such applications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completeness before submitting to HHFDC for review.</w:t>
      </w:r>
    </w:p>
    <w:p w14:paraId="7EE24CC8"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 xml:space="preserve">HHFDC shall review applications for the Affordable Units to determine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eligibility and any preference of each applicant to purchase an Affordable Unit.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Developer shall require that Developer’s sales agent shall cooperate with HHFDC </w:t>
      </w:r>
      <w:r>
        <w:rPr>
          <w:rFonts w:ascii="Times New Roman" w:hAnsi="Times New Roman"/>
          <w:szCs w:val="24"/>
        </w:rPr>
        <w:tab/>
      </w:r>
      <w:r>
        <w:rPr>
          <w:rFonts w:ascii="Times New Roman" w:hAnsi="Times New Roman"/>
          <w:szCs w:val="24"/>
        </w:rPr>
        <w:tab/>
      </w:r>
      <w:r>
        <w:rPr>
          <w:rFonts w:ascii="Times New Roman" w:hAnsi="Times New Roman"/>
          <w:szCs w:val="24"/>
        </w:rPr>
        <w:tab/>
        <w:t>in the review and processing of applications to purchase.</w:t>
      </w:r>
    </w:p>
    <w:p w14:paraId="4AA89648"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(5)</w:t>
      </w:r>
      <w:r>
        <w:rPr>
          <w:rFonts w:ascii="Times New Roman" w:hAnsi="Times New Roman"/>
          <w:szCs w:val="24"/>
        </w:rPr>
        <w:tab/>
        <w:t xml:space="preserve">HHFDC shall prepare and provide Developer with the PSN list and instructions to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Developer’s sales agent for the selection of Affordable Units by eligible applicants </w:t>
      </w:r>
      <w:r>
        <w:rPr>
          <w:rFonts w:ascii="Times New Roman" w:hAnsi="Times New Roman"/>
          <w:szCs w:val="24"/>
        </w:rPr>
        <w:tab/>
      </w:r>
      <w:r>
        <w:rPr>
          <w:rFonts w:ascii="Times New Roman" w:hAnsi="Times New Roman"/>
          <w:szCs w:val="24"/>
        </w:rPr>
        <w:tab/>
      </w:r>
      <w:r>
        <w:rPr>
          <w:rFonts w:ascii="Times New Roman" w:hAnsi="Times New Roman"/>
          <w:szCs w:val="24"/>
        </w:rPr>
        <w:tab/>
        <w:t>according to the PSN list.</w:t>
      </w:r>
    </w:p>
    <w:p w14:paraId="409A2B49" w14:textId="77777777"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(6)</w:t>
      </w:r>
      <w:r>
        <w:rPr>
          <w:rFonts w:ascii="Times New Roman" w:hAnsi="Times New Roman"/>
          <w:szCs w:val="24"/>
        </w:rPr>
        <w:tab/>
        <w:t xml:space="preserve">Developer shall be responsible for purchasers of the Affordable Units fulfilling the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requirement to complete the homeownership counseling course with a curriculum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reasonably approved by HHFDC in order to close the purchase of an Affordable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Unit.  Developer shall require that the onsite developer shall be responsible for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educating and notifying all purchasers regarding all other matters as appropriate.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Such matters include but are not limited to any condominium association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requirements created for a condominium project, HHFDC’s requirements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restrictions, or any other special conditions or disclosures applicable to such </w:t>
      </w:r>
      <w:r>
        <w:rPr>
          <w:rFonts w:ascii="Times New Roman" w:hAnsi="Times New Roman"/>
          <w:szCs w:val="24"/>
        </w:rPr>
        <w:tab/>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t>purchasers.</w:t>
      </w:r>
    </w:p>
    <w:p w14:paraId="757B7545" w14:textId="77777777"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(7)</w:t>
      </w:r>
      <w:r>
        <w:rPr>
          <w:rFonts w:ascii="Times New Roman" w:hAnsi="Times New Roman"/>
          <w:szCs w:val="24"/>
        </w:rPr>
        <w:tab/>
        <w:t xml:space="preserve">In the event an Affordable Unit has been marketed to applicants on the PSN list for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forty-five (45) days, the Developer shall have the right to sell such Affordable Unit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to any Eligible Purchaser with an income of one hundred forty percent (140%) 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less of the AMI.</w:t>
      </w:r>
    </w:p>
    <w:p w14:paraId="15E2F6CD" w14:textId="6F497979"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w:t>
      </w:r>
      <w:r w:rsidR="0048269F">
        <w:rPr>
          <w:rFonts w:ascii="Times New Roman" w:hAnsi="Times New Roman"/>
          <w:szCs w:val="24"/>
        </w:rPr>
        <w:t>8</w:t>
      </w:r>
      <w:r>
        <w:rPr>
          <w:rFonts w:ascii="Times New Roman" w:hAnsi="Times New Roman"/>
          <w:szCs w:val="24"/>
        </w:rPr>
        <w:t>)</w:t>
      </w:r>
      <w:r>
        <w:rPr>
          <w:rFonts w:ascii="Times New Roman" w:hAnsi="Times New Roman"/>
          <w:szCs w:val="24"/>
        </w:rPr>
        <w:tab/>
        <w:t xml:space="preserve">All costs to administer the sale of the Affordable Units shall be paid by Developer.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These costs include, but are not limited to: advertising, printing, computer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programming assistance, sales coordination, homeownership counseling,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promotion.</w:t>
      </w:r>
    </w:p>
    <w:p w14:paraId="3F22DA82" w14:textId="6F663C04" w:rsidR="00AA6036" w:rsidRDefault="00AA6036" w:rsidP="00AA6036">
      <w:pPr>
        <w:tabs>
          <w:tab w:val="left" w:pos="-720"/>
        </w:tabs>
        <w:suppressAutoHyphens/>
        <w:spacing w:after="240"/>
        <w:jc w:val="both"/>
        <w:rPr>
          <w:rFonts w:ascii="Times New Roman" w:hAnsi="Times New Roman"/>
          <w:szCs w:val="24"/>
        </w:rPr>
      </w:pPr>
      <w:r>
        <w:rPr>
          <w:rFonts w:ascii="Times New Roman" w:hAnsi="Times New Roman"/>
          <w:szCs w:val="24"/>
        </w:rPr>
        <w:tab/>
        <w:t>f.</w:t>
      </w:r>
      <w:r>
        <w:rPr>
          <w:rFonts w:ascii="Times New Roman" w:hAnsi="Times New Roman"/>
          <w:szCs w:val="24"/>
        </w:rPr>
        <w:tab/>
        <w:t xml:space="preserve">The initial sale of each market-priced unit shall be subject to a preference to qualified </w:t>
      </w:r>
      <w:r>
        <w:rPr>
          <w:rFonts w:ascii="Times New Roman" w:hAnsi="Times New Roman"/>
          <w:szCs w:val="24"/>
        </w:rPr>
        <w:tab/>
      </w:r>
      <w:r>
        <w:rPr>
          <w:rFonts w:ascii="Times New Roman" w:hAnsi="Times New Roman"/>
          <w:szCs w:val="24"/>
        </w:rPr>
        <w:tab/>
      </w:r>
      <w:r>
        <w:rPr>
          <w:rFonts w:ascii="Times New Roman" w:hAnsi="Times New Roman"/>
          <w:szCs w:val="24"/>
        </w:rPr>
        <w:tab/>
        <w:t>residents pursuant to Sections 15-30</w:t>
      </w:r>
      <w:r w:rsidR="00A406F9">
        <w:rPr>
          <w:rFonts w:ascii="Times New Roman" w:hAnsi="Times New Roman"/>
          <w:szCs w:val="24"/>
        </w:rPr>
        <w:t>8</w:t>
      </w:r>
      <w:r>
        <w:rPr>
          <w:rFonts w:ascii="Times New Roman" w:hAnsi="Times New Roman"/>
          <w:szCs w:val="24"/>
        </w:rPr>
        <w:t>-</w:t>
      </w:r>
      <w:r w:rsidR="00A406F9">
        <w:rPr>
          <w:rFonts w:ascii="Times New Roman" w:hAnsi="Times New Roman"/>
          <w:szCs w:val="24"/>
        </w:rPr>
        <w:t>15</w:t>
      </w:r>
      <w:r>
        <w:rPr>
          <w:rFonts w:ascii="Times New Roman" w:hAnsi="Times New Roman"/>
          <w:szCs w:val="24"/>
        </w:rPr>
        <w:t>1 to -</w:t>
      </w:r>
      <w:r w:rsidR="00A406F9">
        <w:rPr>
          <w:rFonts w:ascii="Times New Roman" w:hAnsi="Times New Roman"/>
          <w:szCs w:val="24"/>
        </w:rPr>
        <w:t>15</w:t>
      </w:r>
      <w:r>
        <w:rPr>
          <w:rFonts w:ascii="Times New Roman" w:hAnsi="Times New Roman"/>
          <w:szCs w:val="24"/>
        </w:rPr>
        <w:t xml:space="preserve">4, HAR, Section 201H-47(g), HRS, and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Section 201H-32, HRS, which provides, in relevant part, that a qualified resident is a </w:t>
      </w:r>
      <w:r>
        <w:rPr>
          <w:rFonts w:ascii="Times New Roman" w:hAnsi="Times New Roman"/>
          <w:szCs w:val="24"/>
        </w:rPr>
        <w:tab/>
      </w:r>
      <w:r>
        <w:rPr>
          <w:rFonts w:ascii="Times New Roman" w:hAnsi="Times New Roman"/>
          <w:szCs w:val="24"/>
        </w:rPr>
        <w:tab/>
      </w:r>
      <w:r>
        <w:rPr>
          <w:rFonts w:ascii="Times New Roman" w:hAnsi="Times New Roman"/>
          <w:szCs w:val="24"/>
        </w:rPr>
        <w:tab/>
        <w:t>person who:</w:t>
      </w:r>
    </w:p>
    <w:p w14:paraId="3725845E" w14:textId="77777777" w:rsidR="00AA6036" w:rsidRDefault="00AA6036" w:rsidP="00AA6036">
      <w:pPr>
        <w:tabs>
          <w:tab w:val="left" w:pos="-720"/>
        </w:tabs>
        <w:suppressAutoHyphens/>
        <w:spacing w:after="240"/>
        <w:ind w:left="1440" w:hanging="1440"/>
        <w:jc w:val="both"/>
        <w:rPr>
          <w:rFonts w:ascii="Times New Roman" w:hAnsi="Times New Roman"/>
          <w:szCs w:val="24"/>
        </w:rPr>
      </w:pPr>
      <w:r>
        <w:rPr>
          <w:rFonts w:ascii="Times New Roman" w:hAnsi="Times New Roman"/>
          <w:szCs w:val="24"/>
        </w:rPr>
        <w:tab/>
        <w:t>(1)</w:t>
      </w:r>
      <w:r>
        <w:rPr>
          <w:rFonts w:ascii="Times New Roman" w:hAnsi="Times New Roman"/>
          <w:szCs w:val="24"/>
        </w:rPr>
        <w:tab/>
        <w:t xml:space="preserve">Is a citizen of the United States or a resident alien; </w:t>
      </w:r>
    </w:p>
    <w:p w14:paraId="3553ED81" w14:textId="77777777" w:rsidR="00AA6036"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Is domiciled in the State and shall physically reside in the dwelling unit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purchased;</w:t>
      </w:r>
    </w:p>
    <w:p w14:paraId="6FCB4228" w14:textId="77777777" w:rsidR="00AA6036" w:rsidRDefault="00AA6036" w:rsidP="00AA6036">
      <w:pPr>
        <w:tabs>
          <w:tab w:val="left" w:pos="-720"/>
        </w:tabs>
        <w:suppressAutoHyphens/>
        <w:spacing w:after="240"/>
        <w:ind w:left="1440" w:hanging="1440"/>
        <w:jc w:val="both"/>
        <w:rPr>
          <w:rFonts w:ascii="Times New Roman" w:hAnsi="Times New Roman"/>
          <w:szCs w:val="24"/>
        </w:rPr>
      </w:pPr>
      <w:r>
        <w:rPr>
          <w:rFonts w:ascii="Times New Roman" w:hAnsi="Times New Roman"/>
          <w:szCs w:val="24"/>
        </w:rPr>
        <w:tab/>
        <w:t>(3)</w:t>
      </w:r>
      <w:r>
        <w:rPr>
          <w:rFonts w:ascii="Times New Roman" w:hAnsi="Times New Roman"/>
          <w:szCs w:val="24"/>
        </w:rPr>
        <w:tab/>
        <w:t>Is at least eighteen (18) years of age; and</w:t>
      </w:r>
    </w:p>
    <w:p w14:paraId="63B5DFA1" w14:textId="77777777" w:rsidR="00AA6036" w:rsidRDefault="00AA6036" w:rsidP="00AA6036">
      <w:pPr>
        <w:tabs>
          <w:tab w:val="left" w:pos="-720"/>
        </w:tabs>
        <w:suppressAutoHyphens/>
        <w:spacing w:after="240"/>
        <w:ind w:left="1440" w:hanging="1440"/>
        <w:jc w:val="both"/>
        <w:rPr>
          <w:rFonts w:ascii="Times New Roman" w:hAnsi="Times New Roman"/>
          <w:szCs w:val="24"/>
        </w:rPr>
      </w:pPr>
      <w:r>
        <w:rPr>
          <w:rFonts w:ascii="Times New Roman" w:hAnsi="Times New Roman"/>
          <w:szCs w:val="24"/>
        </w:rPr>
        <w:tab/>
        <w:t>(4)</w:t>
      </w:r>
      <w:r>
        <w:rPr>
          <w:rFonts w:ascii="Times New Roman" w:hAnsi="Times New Roman"/>
          <w:szCs w:val="24"/>
        </w:rPr>
        <w:tab/>
        <w:t xml:space="preserve">Meets other qualifications as determined by the onsite developer and </w:t>
      </w:r>
      <w:r>
        <w:rPr>
          <w:rFonts w:ascii="Times New Roman" w:hAnsi="Times New Roman"/>
          <w:szCs w:val="24"/>
        </w:rPr>
        <w:tab/>
      </w:r>
      <w:r>
        <w:rPr>
          <w:rFonts w:ascii="Times New Roman" w:hAnsi="Times New Roman"/>
          <w:szCs w:val="24"/>
        </w:rPr>
        <w:tab/>
      </w:r>
      <w:r>
        <w:rPr>
          <w:rFonts w:ascii="Times New Roman" w:hAnsi="Times New Roman"/>
          <w:szCs w:val="24"/>
        </w:rPr>
        <w:tab/>
        <w:t>approved by HHFDC.</w:t>
      </w:r>
    </w:p>
    <w:p w14:paraId="19C6BEC6" w14:textId="42869E32" w:rsidR="00FE47D7" w:rsidRDefault="00AA6036" w:rsidP="00FE47D7">
      <w:pPr>
        <w:tabs>
          <w:tab w:val="left" w:pos="-720"/>
        </w:tabs>
        <w:suppressAutoHyphens/>
        <w:spacing w:after="240"/>
        <w:ind w:left="1440" w:hanging="720"/>
        <w:jc w:val="both"/>
        <w:rPr>
          <w:rFonts w:ascii="Times New Roman" w:hAnsi="Times New Roman"/>
          <w:szCs w:val="24"/>
        </w:rPr>
      </w:pPr>
      <w:r>
        <w:rPr>
          <w:rFonts w:ascii="Times New Roman" w:hAnsi="Times New Roman"/>
          <w:szCs w:val="24"/>
        </w:rPr>
        <w:t>g.</w:t>
      </w:r>
      <w:r>
        <w:rPr>
          <w:rFonts w:ascii="Times New Roman" w:hAnsi="Times New Roman"/>
          <w:szCs w:val="24"/>
        </w:rPr>
        <w:tab/>
      </w:r>
      <w:r w:rsidR="00FE47D7">
        <w:rPr>
          <w:rFonts w:ascii="Times New Roman" w:hAnsi="Times New Roman"/>
          <w:szCs w:val="24"/>
        </w:rPr>
        <w:t>As required by Section 15-308-152, HAR, Developer shall designate 100% of for-sale market units in the Project for sale to prospective owner-occupant “qualified residents” during an initial offering period of 30 calendar days.</w:t>
      </w:r>
    </w:p>
    <w:p w14:paraId="7891815A" w14:textId="483055BD" w:rsidR="00FE47D7" w:rsidRDefault="00FE47D7" w:rsidP="00FE47D7">
      <w:pPr>
        <w:tabs>
          <w:tab w:val="left" w:pos="-720"/>
        </w:tabs>
        <w:suppressAutoHyphens/>
        <w:spacing w:after="240"/>
        <w:ind w:left="1440"/>
        <w:jc w:val="both"/>
        <w:rPr>
          <w:rFonts w:ascii="Times New Roman" w:hAnsi="Times New Roman"/>
          <w:szCs w:val="24"/>
        </w:rPr>
      </w:pPr>
      <w:r>
        <w:rPr>
          <w:rFonts w:ascii="Times New Roman" w:hAnsi="Times New Roman"/>
          <w:szCs w:val="24"/>
        </w:rPr>
        <w:t>For projects submitted to a condominium property regime under Chapter 514B, HRS, to ensure compliance with the owner-occupancy requirement, Developer shall elect to be subject to Chapter 514B, Part V, Subpart B, HRS (“</w:t>
      </w:r>
      <w:r w:rsidRPr="007F709C">
        <w:rPr>
          <w:rFonts w:ascii="Times New Roman" w:hAnsi="Times New Roman"/>
          <w:b/>
          <w:bCs/>
          <w:szCs w:val="24"/>
          <w:u w:val="single"/>
        </w:rPr>
        <w:t>Subpart B</w:t>
      </w:r>
      <w:r>
        <w:rPr>
          <w:rFonts w:ascii="Times New Roman" w:hAnsi="Times New Roman"/>
          <w:szCs w:val="24"/>
        </w:rPr>
        <w:t>”) by written notification to the Real Estate Commission of the State of Hawaii, as provided in Section 514B-99.5, HRS.</w:t>
      </w:r>
    </w:p>
    <w:p w14:paraId="011C4838" w14:textId="62771EB5" w:rsidR="00FE47D7" w:rsidRPr="00BF4DCB" w:rsidRDefault="00FE47D7" w:rsidP="00FE47D7">
      <w:pPr>
        <w:tabs>
          <w:tab w:val="left" w:pos="-720"/>
        </w:tabs>
        <w:suppressAutoHyphens/>
        <w:spacing w:after="240"/>
        <w:ind w:left="1440"/>
        <w:jc w:val="both"/>
        <w:rPr>
          <w:rFonts w:ascii="Times New Roman" w:hAnsi="Times New Roman"/>
          <w:szCs w:val="24"/>
        </w:rPr>
      </w:pPr>
      <w:r>
        <w:rPr>
          <w:rFonts w:ascii="Times New Roman" w:hAnsi="Times New Roman"/>
          <w:szCs w:val="24"/>
        </w:rPr>
        <w:t>At the time of written notification to the Real Estate Commission, Developer shall waive the following provisions of Subpart B in favor of the more restrictive requirements of Chapter 15-308, Subchapter 8, HAR:</w:t>
      </w:r>
    </w:p>
    <w:p w14:paraId="350B3CD3" w14:textId="77777777" w:rsidR="00FE47D7" w:rsidRDefault="00FE47D7" w:rsidP="00FE47D7">
      <w:pPr>
        <w:pStyle w:val="ListParagraph"/>
        <w:numPr>
          <w:ilvl w:val="0"/>
          <w:numId w:val="16"/>
        </w:numPr>
        <w:tabs>
          <w:tab w:val="left" w:pos="-720"/>
        </w:tabs>
        <w:suppressAutoHyphens/>
        <w:jc w:val="both"/>
        <w:rPr>
          <w:rFonts w:ascii="Times New Roman" w:hAnsi="Times New Roman"/>
          <w:sz w:val="24"/>
          <w:szCs w:val="24"/>
        </w:rPr>
      </w:pPr>
      <w:r w:rsidRPr="007F709C">
        <w:rPr>
          <w:rFonts w:ascii="Times New Roman" w:hAnsi="Times New Roman"/>
          <w:sz w:val="24"/>
          <w:szCs w:val="24"/>
        </w:rPr>
        <w:t>Section</w:t>
      </w:r>
      <w:r>
        <w:rPr>
          <w:rFonts w:ascii="Times New Roman" w:hAnsi="Times New Roman"/>
          <w:sz w:val="24"/>
          <w:szCs w:val="24"/>
        </w:rPr>
        <w:t xml:space="preserve"> 514B-95.5, HRS;</w:t>
      </w:r>
    </w:p>
    <w:p w14:paraId="0B293223" w14:textId="77777777" w:rsidR="00FE47D7" w:rsidRDefault="00FE47D7" w:rsidP="00FE47D7">
      <w:pPr>
        <w:pStyle w:val="ListParagraph"/>
        <w:numPr>
          <w:ilvl w:val="0"/>
          <w:numId w:val="16"/>
        </w:numPr>
        <w:tabs>
          <w:tab w:val="left" w:pos="-720"/>
        </w:tabs>
        <w:suppressAutoHyphens/>
        <w:jc w:val="both"/>
        <w:rPr>
          <w:rFonts w:ascii="Times New Roman" w:hAnsi="Times New Roman"/>
          <w:sz w:val="24"/>
          <w:szCs w:val="24"/>
        </w:rPr>
      </w:pPr>
      <w:r>
        <w:rPr>
          <w:rFonts w:ascii="Times New Roman" w:hAnsi="Times New Roman"/>
          <w:sz w:val="24"/>
          <w:szCs w:val="24"/>
        </w:rPr>
        <w:t>Section 514B-96, HRS;</w:t>
      </w:r>
    </w:p>
    <w:p w14:paraId="467532A2" w14:textId="77777777" w:rsidR="00FE47D7" w:rsidRDefault="00FE47D7" w:rsidP="00FE47D7">
      <w:pPr>
        <w:pStyle w:val="ListParagraph"/>
        <w:numPr>
          <w:ilvl w:val="0"/>
          <w:numId w:val="16"/>
        </w:numPr>
        <w:tabs>
          <w:tab w:val="left" w:pos="-720"/>
        </w:tabs>
        <w:suppressAutoHyphens/>
        <w:jc w:val="both"/>
        <w:rPr>
          <w:rFonts w:ascii="Times New Roman" w:hAnsi="Times New Roman"/>
          <w:sz w:val="24"/>
          <w:szCs w:val="24"/>
        </w:rPr>
      </w:pPr>
      <w:r>
        <w:rPr>
          <w:rFonts w:ascii="Times New Roman" w:hAnsi="Times New Roman"/>
          <w:sz w:val="24"/>
          <w:szCs w:val="24"/>
        </w:rPr>
        <w:lastRenderedPageBreak/>
        <w:t>Section 514B-96.5, HRS; and</w:t>
      </w:r>
    </w:p>
    <w:p w14:paraId="19243EBE" w14:textId="77777777" w:rsidR="00FE47D7" w:rsidRDefault="00FE47D7" w:rsidP="00FE47D7">
      <w:pPr>
        <w:pStyle w:val="ListParagraph"/>
        <w:numPr>
          <w:ilvl w:val="0"/>
          <w:numId w:val="16"/>
        </w:numPr>
        <w:tabs>
          <w:tab w:val="left" w:pos="-720"/>
        </w:tabs>
        <w:suppressAutoHyphens/>
        <w:jc w:val="both"/>
        <w:rPr>
          <w:rFonts w:ascii="Times New Roman" w:hAnsi="Times New Roman"/>
          <w:sz w:val="24"/>
          <w:szCs w:val="24"/>
        </w:rPr>
      </w:pPr>
      <w:r>
        <w:rPr>
          <w:rFonts w:ascii="Times New Roman" w:hAnsi="Times New Roman"/>
          <w:sz w:val="24"/>
          <w:szCs w:val="24"/>
        </w:rPr>
        <w:t>Section 514B-98, HRS.</w:t>
      </w:r>
    </w:p>
    <w:p w14:paraId="1E87BE91" w14:textId="77777777" w:rsidR="00FE47D7" w:rsidRDefault="00FE47D7" w:rsidP="00FE47D7">
      <w:pPr>
        <w:tabs>
          <w:tab w:val="left" w:pos="-720"/>
        </w:tabs>
        <w:suppressAutoHyphens/>
        <w:jc w:val="both"/>
        <w:rPr>
          <w:rFonts w:ascii="Times New Roman" w:hAnsi="Times New Roman"/>
          <w:szCs w:val="24"/>
        </w:rPr>
      </w:pPr>
    </w:p>
    <w:p w14:paraId="58A67559" w14:textId="0B70CEB4" w:rsidR="00FE47D7" w:rsidRDefault="00FE47D7" w:rsidP="00FE47D7">
      <w:pPr>
        <w:tabs>
          <w:tab w:val="left" w:pos="-720"/>
        </w:tabs>
        <w:suppressAutoHyphens/>
        <w:ind w:left="1440"/>
        <w:jc w:val="both"/>
        <w:rPr>
          <w:rFonts w:ascii="Times New Roman" w:hAnsi="Times New Roman"/>
          <w:szCs w:val="24"/>
        </w:rPr>
      </w:pPr>
      <w:r>
        <w:rPr>
          <w:rFonts w:ascii="Times New Roman" w:hAnsi="Times New Roman"/>
          <w:szCs w:val="24"/>
        </w:rPr>
        <w:t>Developer shall provide HHFDC with the opportunity to comment on the content of Developer’s written notification before it is transmitted to the Real Estate Commission.</w:t>
      </w:r>
    </w:p>
    <w:p w14:paraId="04F0CBC6" w14:textId="77777777" w:rsidR="00FE47D7" w:rsidRDefault="00FE47D7" w:rsidP="00FE47D7">
      <w:pPr>
        <w:tabs>
          <w:tab w:val="left" w:pos="-720"/>
        </w:tabs>
        <w:suppressAutoHyphens/>
        <w:jc w:val="both"/>
        <w:rPr>
          <w:rFonts w:ascii="Times New Roman" w:hAnsi="Times New Roman"/>
          <w:szCs w:val="24"/>
        </w:rPr>
      </w:pPr>
    </w:p>
    <w:p w14:paraId="24C628BF" w14:textId="51F54E40" w:rsidR="00FE47D7" w:rsidRDefault="00FE47D7" w:rsidP="00FE47D7">
      <w:pPr>
        <w:tabs>
          <w:tab w:val="left" w:pos="-720"/>
        </w:tabs>
        <w:suppressAutoHyphens/>
        <w:ind w:left="1440"/>
        <w:jc w:val="both"/>
        <w:rPr>
          <w:rFonts w:ascii="Times New Roman" w:hAnsi="Times New Roman"/>
          <w:szCs w:val="24"/>
        </w:rPr>
      </w:pPr>
      <w:r>
        <w:rPr>
          <w:rFonts w:ascii="Times New Roman" w:hAnsi="Times New Roman"/>
          <w:szCs w:val="24"/>
        </w:rPr>
        <w:t>Developer and HHFDC hereby agree that the Real Estate Commission shall have full power and authority to enforce the provisions of Subpart B that are applied to this Project, as provided in Section 514B-98.5, HRS.</w:t>
      </w:r>
    </w:p>
    <w:p w14:paraId="6115FB9B" w14:textId="77777777" w:rsidR="00FE47D7" w:rsidRPr="007F709C" w:rsidRDefault="00FE47D7" w:rsidP="00FE47D7">
      <w:pPr>
        <w:tabs>
          <w:tab w:val="left" w:pos="-720"/>
        </w:tabs>
        <w:suppressAutoHyphens/>
        <w:jc w:val="both"/>
        <w:rPr>
          <w:rFonts w:ascii="Times New Roman" w:hAnsi="Times New Roman"/>
          <w:szCs w:val="24"/>
        </w:rPr>
      </w:pPr>
    </w:p>
    <w:p w14:paraId="5351214B" w14:textId="39C1D3C1" w:rsidR="00AA6036" w:rsidRDefault="00BB7E26" w:rsidP="00AA6036">
      <w:pPr>
        <w:tabs>
          <w:tab w:val="left" w:pos="-720"/>
        </w:tabs>
        <w:suppressAutoHyphens/>
        <w:spacing w:after="240"/>
        <w:jc w:val="both"/>
        <w:rPr>
          <w:rFonts w:ascii="Times New Roman" w:hAnsi="Times New Roman"/>
          <w:szCs w:val="24"/>
        </w:rPr>
      </w:pPr>
      <w:r>
        <w:rPr>
          <w:rFonts w:ascii="Times New Roman" w:hAnsi="Times New Roman"/>
          <w:szCs w:val="24"/>
        </w:rPr>
        <w:tab/>
        <w:t>h.</w:t>
      </w:r>
      <w:r>
        <w:rPr>
          <w:rFonts w:ascii="Times New Roman" w:hAnsi="Times New Roman"/>
          <w:szCs w:val="24"/>
        </w:rPr>
        <w:tab/>
      </w:r>
      <w:r w:rsidR="00AA6036">
        <w:rPr>
          <w:rFonts w:ascii="Times New Roman" w:hAnsi="Times New Roman"/>
          <w:szCs w:val="24"/>
        </w:rPr>
        <w:t xml:space="preserve">Developer shall submit all of Developer’s project documents and sales materials, including </w:t>
      </w:r>
      <w:r w:rsidR="00AA6036">
        <w:rPr>
          <w:rFonts w:ascii="Times New Roman" w:hAnsi="Times New Roman"/>
          <w:szCs w:val="24"/>
        </w:rPr>
        <w:tab/>
      </w:r>
      <w:r w:rsidR="00AA6036">
        <w:rPr>
          <w:rFonts w:ascii="Times New Roman" w:hAnsi="Times New Roman"/>
          <w:szCs w:val="24"/>
        </w:rPr>
        <w:tab/>
        <w:t xml:space="preserve">the following, to HHFDC for approval (which approval shall not be unreasonably withheld </w:t>
      </w:r>
      <w:r w:rsidR="00AA6036">
        <w:rPr>
          <w:rFonts w:ascii="Times New Roman" w:hAnsi="Times New Roman"/>
          <w:szCs w:val="24"/>
        </w:rPr>
        <w:tab/>
      </w:r>
      <w:r w:rsidR="00AA6036">
        <w:rPr>
          <w:rFonts w:ascii="Times New Roman" w:hAnsi="Times New Roman"/>
          <w:szCs w:val="24"/>
        </w:rPr>
        <w:tab/>
        <w:t xml:space="preserve">or delayed) as soon as practicable and within a time frame that is consistent with the Project </w:t>
      </w:r>
      <w:r w:rsidR="00AA6036">
        <w:rPr>
          <w:rFonts w:ascii="Times New Roman" w:hAnsi="Times New Roman"/>
          <w:szCs w:val="24"/>
        </w:rPr>
        <w:tab/>
      </w:r>
      <w:r w:rsidR="00AA6036">
        <w:rPr>
          <w:rFonts w:ascii="Times New Roman" w:hAnsi="Times New Roman"/>
          <w:szCs w:val="24"/>
        </w:rPr>
        <w:tab/>
        <w:t>schedule, as amended:</w:t>
      </w:r>
    </w:p>
    <w:p w14:paraId="6A77131C" w14:textId="3E29D055"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Schedule of prices for all for-sale Units.</w:t>
      </w:r>
    </w:p>
    <w:p w14:paraId="75250358"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Escrow agreement.</w:t>
      </w:r>
    </w:p>
    <w:p w14:paraId="27FE2F92"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Specimen form of sales contract for Affordable and market-priced Units.</w:t>
      </w:r>
    </w:p>
    <w:p w14:paraId="5D73BD64"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Specimen form of deed for Affordable and market-priced Units.</w:t>
      </w:r>
    </w:p>
    <w:p w14:paraId="3C359EDD"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Sales broker’s agreement.</w:t>
      </w:r>
    </w:p>
    <w:p w14:paraId="701C4F96" w14:textId="77777777" w:rsidR="00AA6036" w:rsidRDefault="00AA6036" w:rsidP="00AA6036">
      <w:pPr>
        <w:numPr>
          <w:ilvl w:val="0"/>
          <w:numId w:val="13"/>
        </w:numPr>
        <w:tabs>
          <w:tab w:val="clear" w:pos="2160"/>
          <w:tab w:val="left" w:pos="-720"/>
        </w:tabs>
        <w:suppressAutoHyphens/>
        <w:spacing w:after="240"/>
        <w:ind w:left="0" w:firstLine="1440"/>
        <w:jc w:val="both"/>
        <w:rPr>
          <w:rFonts w:ascii="Times New Roman" w:hAnsi="Times New Roman"/>
          <w:szCs w:val="24"/>
        </w:rPr>
      </w:pPr>
      <w:r>
        <w:rPr>
          <w:rFonts w:ascii="Times New Roman" w:hAnsi="Times New Roman"/>
          <w:szCs w:val="24"/>
        </w:rPr>
        <w:t xml:space="preserve">Declaration of covenants, conditions, and restrictions, and supplemental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declarations.</w:t>
      </w:r>
    </w:p>
    <w:p w14:paraId="09261C64"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Community association documents, if applicable.</w:t>
      </w:r>
    </w:p>
    <w:p w14:paraId="161BD537" w14:textId="77777777" w:rsidR="00AA6036" w:rsidRDefault="00AA6036" w:rsidP="00AA6036">
      <w:pPr>
        <w:numPr>
          <w:ilvl w:val="0"/>
          <w:numId w:val="13"/>
        </w:numPr>
        <w:tabs>
          <w:tab w:val="clear" w:pos="2160"/>
          <w:tab w:val="left" w:pos="-720"/>
        </w:tabs>
        <w:suppressAutoHyphens/>
        <w:spacing w:after="240"/>
        <w:ind w:left="0" w:firstLine="1440"/>
        <w:jc w:val="both"/>
        <w:rPr>
          <w:rFonts w:ascii="Times New Roman" w:hAnsi="Times New Roman"/>
          <w:szCs w:val="24"/>
        </w:rPr>
      </w:pPr>
      <w:r>
        <w:rPr>
          <w:rFonts w:ascii="Times New Roman" w:hAnsi="Times New Roman"/>
          <w:szCs w:val="24"/>
        </w:rPr>
        <w:t>Condominium association documents, including By-Laws and House Rules.</w:t>
      </w:r>
    </w:p>
    <w:p w14:paraId="44CF4AE3"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Marketing plan, including all price lists and schedules.</w:t>
      </w:r>
    </w:p>
    <w:p w14:paraId="5F78D13C"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Homeowner’s handbook.</w:t>
      </w:r>
    </w:p>
    <w:p w14:paraId="38FFE4C8"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Warranty information.</w:t>
      </w:r>
    </w:p>
    <w:p w14:paraId="4BF89B68" w14:textId="77777777" w:rsidR="00AA6036" w:rsidRDefault="00AA6036" w:rsidP="00AA6036">
      <w:pPr>
        <w:numPr>
          <w:ilvl w:val="0"/>
          <w:numId w:val="13"/>
        </w:numPr>
        <w:tabs>
          <w:tab w:val="left" w:pos="-720"/>
        </w:tabs>
        <w:suppressAutoHyphens/>
        <w:spacing w:after="240"/>
        <w:jc w:val="both"/>
        <w:rPr>
          <w:rFonts w:ascii="Times New Roman" w:hAnsi="Times New Roman"/>
          <w:szCs w:val="24"/>
        </w:rPr>
      </w:pPr>
      <w:r>
        <w:rPr>
          <w:rFonts w:ascii="Times New Roman" w:hAnsi="Times New Roman"/>
          <w:szCs w:val="24"/>
        </w:rPr>
        <w:t>Certificate of owner-occupancy affidavit.</w:t>
      </w:r>
    </w:p>
    <w:p w14:paraId="1B6EBAF4" w14:textId="0A02104B" w:rsidR="00AA6036" w:rsidRPr="007A4BDE" w:rsidRDefault="00AA6036" w:rsidP="00AA6036">
      <w:pPr>
        <w:widowControl/>
        <w:tabs>
          <w:tab w:val="left" w:pos="-720"/>
        </w:tabs>
        <w:suppressAutoHyphens/>
        <w:spacing w:after="240"/>
        <w:jc w:val="both"/>
        <w:rPr>
          <w:rFonts w:ascii="Times New Roman" w:hAnsi="Times New Roman"/>
          <w:szCs w:val="24"/>
        </w:rPr>
      </w:pPr>
      <w:r>
        <w:rPr>
          <w:rFonts w:ascii="Times New Roman" w:hAnsi="Times New Roman"/>
          <w:szCs w:val="24"/>
        </w:rPr>
        <w:tab/>
      </w:r>
      <w:r w:rsidR="00BB7E26">
        <w:rPr>
          <w:rFonts w:ascii="Times New Roman" w:hAnsi="Times New Roman"/>
          <w:szCs w:val="24"/>
        </w:rPr>
        <w:t>i</w:t>
      </w:r>
      <w:r>
        <w:rPr>
          <w:rFonts w:ascii="Times New Roman" w:hAnsi="Times New Roman"/>
          <w:szCs w:val="24"/>
        </w:rPr>
        <w:t>.</w:t>
      </w:r>
      <w:r>
        <w:rPr>
          <w:rFonts w:ascii="Times New Roman" w:hAnsi="Times New Roman"/>
          <w:szCs w:val="24"/>
        </w:rPr>
        <w:tab/>
        <w:t xml:space="preserve">Developer shall enter into a written escrow agreement with an escrow agent licensed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pursuant to HRS Chapter 449.  All funds received from purchasers shall be collected by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the escrow agent to be disbursed in accordance with the terms of the escrow agreement. </w:t>
      </w:r>
    </w:p>
    <w:p w14:paraId="12DD09DE" w14:textId="450B7DB9" w:rsidR="00CD1E14" w:rsidRPr="00130B35" w:rsidRDefault="00652F3A">
      <w:pPr>
        <w:tabs>
          <w:tab w:val="left" w:pos="-720"/>
        </w:tabs>
        <w:suppressAutoHyphens/>
        <w:rPr>
          <w:rFonts w:ascii="Times New Roman" w:hAnsi="Times New Roman"/>
          <w:szCs w:val="24"/>
        </w:rPr>
      </w:pPr>
      <w:r w:rsidRPr="00652F3A">
        <w:rPr>
          <w:rFonts w:ascii="Times New Roman" w:hAnsi="Times New Roman"/>
          <w:szCs w:val="24"/>
        </w:rPr>
        <w:t>9.</w:t>
      </w:r>
      <w:r w:rsidRPr="00652F3A">
        <w:rPr>
          <w:rFonts w:ascii="Times New Roman" w:hAnsi="Times New Roman"/>
          <w:szCs w:val="24"/>
        </w:rPr>
        <w:tab/>
      </w:r>
      <w:r w:rsidR="00CD1E14" w:rsidRPr="00130B35">
        <w:rPr>
          <w:rFonts w:ascii="Times New Roman" w:hAnsi="Times New Roman"/>
          <w:szCs w:val="24"/>
          <w:u w:val="single"/>
        </w:rPr>
        <w:t>Project Presentations</w:t>
      </w:r>
    </w:p>
    <w:p w14:paraId="44D046CA" w14:textId="2E7A65C6" w:rsidR="00CD1E14" w:rsidRDefault="00CD1E14">
      <w:pPr>
        <w:tabs>
          <w:tab w:val="left" w:pos="-720"/>
        </w:tabs>
        <w:suppressAutoHyphens/>
        <w:rPr>
          <w:rFonts w:ascii="Times New Roman" w:hAnsi="Times New Roman"/>
          <w:szCs w:val="24"/>
        </w:rPr>
      </w:pPr>
    </w:p>
    <w:p w14:paraId="0538959E" w14:textId="63645964" w:rsidR="00CD1E14" w:rsidRDefault="00CD1E14" w:rsidP="003955E4">
      <w:pPr>
        <w:tabs>
          <w:tab w:val="left" w:pos="-720"/>
        </w:tabs>
        <w:suppressAutoHyphens/>
        <w:ind w:left="720"/>
        <w:rPr>
          <w:rFonts w:ascii="Times New Roman" w:hAnsi="Times New Roman"/>
          <w:szCs w:val="24"/>
        </w:rPr>
      </w:pPr>
      <w:r w:rsidRPr="00130B35">
        <w:rPr>
          <w:rFonts w:ascii="Times New Roman" w:hAnsi="Times New Roman"/>
          <w:szCs w:val="24"/>
        </w:rPr>
        <w:t>The Developer shall be responsible for</w:t>
      </w:r>
      <w:r w:rsidR="0066100A" w:rsidRPr="00130B35">
        <w:rPr>
          <w:rFonts w:ascii="Times New Roman" w:hAnsi="Times New Roman"/>
          <w:szCs w:val="24"/>
        </w:rPr>
        <w:t xml:space="preserve"> obtaining community input </w:t>
      </w:r>
      <w:r w:rsidR="00652F3A">
        <w:rPr>
          <w:rFonts w:ascii="Times New Roman" w:hAnsi="Times New Roman"/>
          <w:szCs w:val="24"/>
        </w:rPr>
        <w:t>on</w:t>
      </w:r>
      <w:r w:rsidR="0066100A" w:rsidRPr="00130B35">
        <w:rPr>
          <w:rFonts w:ascii="Times New Roman" w:hAnsi="Times New Roman"/>
          <w:szCs w:val="24"/>
        </w:rPr>
        <w:t xml:space="preserve"> the</w:t>
      </w:r>
      <w:r w:rsidRPr="00130B35">
        <w:rPr>
          <w:rFonts w:ascii="Times New Roman" w:hAnsi="Times New Roman"/>
          <w:szCs w:val="24"/>
        </w:rPr>
        <w:t xml:space="preserve"> Project</w:t>
      </w:r>
      <w:r w:rsidR="0066100A" w:rsidRPr="00130B35">
        <w:rPr>
          <w:rFonts w:ascii="Times New Roman" w:hAnsi="Times New Roman"/>
          <w:szCs w:val="24"/>
        </w:rPr>
        <w:t xml:space="preserve"> from </w:t>
      </w:r>
      <w:r w:rsidR="00243CB5">
        <w:rPr>
          <w:rFonts w:ascii="Times New Roman" w:hAnsi="Times New Roman"/>
          <w:szCs w:val="24"/>
        </w:rPr>
        <w:t>in</w:t>
      </w:r>
      <w:r w:rsidR="0084017A" w:rsidRPr="00130B35">
        <w:rPr>
          <w:rFonts w:ascii="Times New Roman" w:hAnsi="Times New Roman"/>
          <w:szCs w:val="24"/>
        </w:rPr>
        <w:t>terested</w:t>
      </w:r>
      <w:r w:rsidRPr="00130B35">
        <w:rPr>
          <w:rFonts w:ascii="Times New Roman" w:hAnsi="Times New Roman"/>
          <w:szCs w:val="24"/>
        </w:rPr>
        <w:t xml:space="preserve"> community </w:t>
      </w:r>
      <w:r w:rsidR="0084017A" w:rsidRPr="00130B35">
        <w:rPr>
          <w:rFonts w:ascii="Times New Roman" w:hAnsi="Times New Roman"/>
          <w:szCs w:val="24"/>
        </w:rPr>
        <w:t>groups</w:t>
      </w:r>
      <w:r w:rsidRPr="00130B35">
        <w:rPr>
          <w:rFonts w:ascii="Times New Roman" w:hAnsi="Times New Roman"/>
          <w:szCs w:val="24"/>
        </w:rPr>
        <w:t xml:space="preserve">, </w:t>
      </w:r>
      <w:r w:rsidR="0066100A" w:rsidRPr="00130B35">
        <w:rPr>
          <w:rFonts w:ascii="Times New Roman" w:hAnsi="Times New Roman"/>
          <w:szCs w:val="24"/>
        </w:rPr>
        <w:t xml:space="preserve">and other organizations </w:t>
      </w:r>
      <w:r w:rsidRPr="00130B35">
        <w:rPr>
          <w:rFonts w:ascii="Times New Roman" w:hAnsi="Times New Roman"/>
          <w:szCs w:val="24"/>
        </w:rPr>
        <w:t>as requ</w:t>
      </w:r>
      <w:r w:rsidR="009A7DA3">
        <w:rPr>
          <w:rFonts w:ascii="Times New Roman" w:hAnsi="Times New Roman"/>
          <w:szCs w:val="24"/>
        </w:rPr>
        <w:t>ested</w:t>
      </w:r>
      <w:r w:rsidRPr="00130B35">
        <w:rPr>
          <w:rFonts w:ascii="Times New Roman" w:hAnsi="Times New Roman"/>
          <w:szCs w:val="24"/>
        </w:rPr>
        <w:t xml:space="preserve"> by H</w:t>
      </w:r>
      <w:r w:rsidR="009E1D75" w:rsidRPr="00130B35">
        <w:rPr>
          <w:rFonts w:ascii="Times New Roman" w:hAnsi="Times New Roman"/>
          <w:szCs w:val="24"/>
        </w:rPr>
        <w:t>HF</w:t>
      </w:r>
      <w:r w:rsidRPr="00130B35">
        <w:rPr>
          <w:rFonts w:ascii="Times New Roman" w:hAnsi="Times New Roman"/>
          <w:szCs w:val="24"/>
        </w:rPr>
        <w:t>DC.</w:t>
      </w:r>
      <w:r w:rsidR="009A7DA3">
        <w:rPr>
          <w:rFonts w:ascii="Times New Roman" w:hAnsi="Times New Roman"/>
          <w:szCs w:val="24"/>
        </w:rPr>
        <w:t xml:space="preserve">  The Developer shall conduct a public informational briefing on </w:t>
      </w:r>
      <w:r w:rsidR="004A49D6">
        <w:rPr>
          <w:rFonts w:ascii="Times New Roman" w:hAnsi="Times New Roman"/>
          <w:szCs w:val="24"/>
        </w:rPr>
        <w:t xml:space="preserve">its proposed master plan for the Project Site and </w:t>
      </w:r>
      <w:r w:rsidR="003955E4">
        <w:rPr>
          <w:rFonts w:ascii="Times New Roman" w:hAnsi="Times New Roman"/>
          <w:szCs w:val="24"/>
        </w:rPr>
        <w:t xml:space="preserve">receive input on the </w:t>
      </w:r>
      <w:r w:rsidR="004A49D6">
        <w:rPr>
          <w:rFonts w:ascii="Times New Roman" w:hAnsi="Times New Roman"/>
          <w:szCs w:val="24"/>
        </w:rPr>
        <w:t>design and development of the Project in the community</w:t>
      </w:r>
      <w:r w:rsidR="003955E4">
        <w:rPr>
          <w:rFonts w:ascii="Times New Roman" w:hAnsi="Times New Roman"/>
          <w:szCs w:val="24"/>
        </w:rPr>
        <w:t xml:space="preserve"> commencing</w:t>
      </w:r>
      <w:r w:rsidR="004A49D6">
        <w:rPr>
          <w:rFonts w:ascii="Times New Roman" w:hAnsi="Times New Roman"/>
          <w:szCs w:val="24"/>
        </w:rPr>
        <w:t xml:space="preserve"> </w:t>
      </w:r>
      <w:r w:rsidR="009A7DA3">
        <w:rPr>
          <w:rFonts w:ascii="Times New Roman" w:hAnsi="Times New Roman"/>
          <w:szCs w:val="24"/>
        </w:rPr>
        <w:t>within six</w:t>
      </w:r>
      <w:r w:rsidR="003955E4">
        <w:rPr>
          <w:rFonts w:ascii="Times New Roman" w:hAnsi="Times New Roman"/>
          <w:szCs w:val="24"/>
        </w:rPr>
        <w:t xml:space="preserve"> calendar</w:t>
      </w:r>
      <w:r w:rsidR="009A7DA3">
        <w:rPr>
          <w:rFonts w:ascii="Times New Roman" w:hAnsi="Times New Roman"/>
          <w:szCs w:val="24"/>
        </w:rPr>
        <w:t xml:space="preserve"> months of the HHFDC </w:t>
      </w:r>
      <w:r w:rsidR="003955E4">
        <w:rPr>
          <w:rFonts w:ascii="Times New Roman" w:hAnsi="Times New Roman"/>
          <w:szCs w:val="24"/>
        </w:rPr>
        <w:t>For Action</w:t>
      </w:r>
      <w:r w:rsidR="00173EB0">
        <w:rPr>
          <w:rFonts w:ascii="Times New Roman" w:hAnsi="Times New Roman"/>
          <w:szCs w:val="24"/>
        </w:rPr>
        <w:t>, unless otherwise extended at HHFDC’s sole discretion</w:t>
      </w:r>
      <w:r w:rsidR="009A7DA3">
        <w:rPr>
          <w:rFonts w:ascii="Times New Roman" w:hAnsi="Times New Roman"/>
          <w:szCs w:val="24"/>
        </w:rPr>
        <w:t>.</w:t>
      </w:r>
    </w:p>
    <w:p w14:paraId="3B2E3267" w14:textId="76506EE8" w:rsidR="004A49D6" w:rsidRDefault="004A49D6" w:rsidP="004A49D6">
      <w:pPr>
        <w:tabs>
          <w:tab w:val="left" w:pos="-720"/>
        </w:tabs>
        <w:suppressAutoHyphens/>
        <w:rPr>
          <w:rFonts w:ascii="Times New Roman" w:hAnsi="Times New Roman"/>
          <w:szCs w:val="24"/>
        </w:rPr>
      </w:pPr>
    </w:p>
    <w:p w14:paraId="06BBC427" w14:textId="4AD9160D" w:rsidR="004A49D6" w:rsidRDefault="004A49D6" w:rsidP="00173EB0">
      <w:pPr>
        <w:tabs>
          <w:tab w:val="left" w:pos="-720"/>
        </w:tabs>
        <w:suppressAutoHyphens/>
        <w:ind w:left="720"/>
        <w:rPr>
          <w:rFonts w:ascii="Times New Roman" w:hAnsi="Times New Roman"/>
          <w:szCs w:val="24"/>
        </w:rPr>
      </w:pPr>
      <w:r>
        <w:rPr>
          <w:rFonts w:ascii="Times New Roman" w:hAnsi="Times New Roman"/>
          <w:szCs w:val="24"/>
        </w:rPr>
        <w:t xml:space="preserve">The Developer shall develop and implement a robust public engagement program to obtain input from the residents, businesses,  community stakeholders, and government agencies, which will inform the final design of the Project.  Besides the public information briefing described in the previous paragraph, the Developer shall hold </w:t>
      </w:r>
      <w:r w:rsidR="00173EB0">
        <w:rPr>
          <w:rFonts w:ascii="Times New Roman" w:hAnsi="Times New Roman"/>
          <w:szCs w:val="24"/>
        </w:rPr>
        <w:t xml:space="preserve">additional </w:t>
      </w:r>
      <w:r>
        <w:rPr>
          <w:rFonts w:ascii="Times New Roman" w:hAnsi="Times New Roman"/>
          <w:szCs w:val="24"/>
        </w:rPr>
        <w:t>public meeting</w:t>
      </w:r>
      <w:r w:rsidR="00173EB0">
        <w:rPr>
          <w:rFonts w:ascii="Times New Roman" w:hAnsi="Times New Roman"/>
          <w:szCs w:val="24"/>
        </w:rPr>
        <w:t>s</w:t>
      </w:r>
      <w:r>
        <w:rPr>
          <w:rFonts w:ascii="Times New Roman" w:hAnsi="Times New Roman"/>
          <w:szCs w:val="24"/>
        </w:rPr>
        <w:t xml:space="preserve"> or design charrette</w:t>
      </w:r>
      <w:r w:rsidR="00173EB0">
        <w:rPr>
          <w:rFonts w:ascii="Times New Roman" w:hAnsi="Times New Roman"/>
          <w:szCs w:val="24"/>
        </w:rPr>
        <w:t xml:space="preserve">s as necessary </w:t>
      </w:r>
      <w:r>
        <w:rPr>
          <w:rFonts w:ascii="Times New Roman" w:hAnsi="Times New Roman"/>
          <w:szCs w:val="24"/>
        </w:rPr>
        <w:t xml:space="preserve">during the planning </w:t>
      </w:r>
      <w:r w:rsidR="00173EB0">
        <w:rPr>
          <w:rFonts w:ascii="Times New Roman" w:hAnsi="Times New Roman"/>
          <w:szCs w:val="24"/>
        </w:rPr>
        <w:t>process to receive input on the design and development of the Project</w:t>
      </w:r>
      <w:r>
        <w:rPr>
          <w:rFonts w:ascii="Times New Roman" w:hAnsi="Times New Roman"/>
          <w:szCs w:val="24"/>
        </w:rPr>
        <w:t xml:space="preserve">.  It is important to get </w:t>
      </w:r>
      <w:r>
        <w:rPr>
          <w:rFonts w:ascii="Times New Roman" w:hAnsi="Times New Roman"/>
          <w:szCs w:val="24"/>
        </w:rPr>
        <w:tab/>
        <w:t>the public input.</w:t>
      </w:r>
    </w:p>
    <w:p w14:paraId="38EB25D5" w14:textId="30171E51" w:rsidR="004A49D6" w:rsidRDefault="004A49D6" w:rsidP="004A49D6">
      <w:pPr>
        <w:tabs>
          <w:tab w:val="left" w:pos="-720"/>
        </w:tabs>
        <w:suppressAutoHyphens/>
        <w:rPr>
          <w:rFonts w:ascii="Times New Roman" w:hAnsi="Times New Roman"/>
          <w:szCs w:val="24"/>
        </w:rPr>
      </w:pPr>
    </w:p>
    <w:p w14:paraId="01F2DD46" w14:textId="4EA47C05" w:rsidR="004A49D6" w:rsidRPr="00130B35" w:rsidRDefault="004A49D6" w:rsidP="004A49D6">
      <w:pPr>
        <w:tabs>
          <w:tab w:val="left" w:pos="-720"/>
        </w:tabs>
        <w:suppressAutoHyphens/>
        <w:rPr>
          <w:rFonts w:ascii="Times New Roman" w:hAnsi="Times New Roman"/>
          <w:szCs w:val="24"/>
        </w:rPr>
      </w:pPr>
      <w:r>
        <w:rPr>
          <w:rFonts w:ascii="Times New Roman" w:hAnsi="Times New Roman"/>
          <w:szCs w:val="24"/>
        </w:rPr>
        <w:tab/>
      </w:r>
      <w:r w:rsidR="00BE64D1">
        <w:rPr>
          <w:rFonts w:ascii="Times New Roman" w:hAnsi="Times New Roman"/>
          <w:szCs w:val="24"/>
        </w:rPr>
        <w:t xml:space="preserve">The Developer shall be responsible for any additional governmental briefings on the proposed </w:t>
      </w:r>
      <w:r w:rsidR="00BE64D1">
        <w:rPr>
          <w:rFonts w:ascii="Times New Roman" w:hAnsi="Times New Roman"/>
          <w:szCs w:val="24"/>
        </w:rPr>
        <w:tab/>
        <w:t xml:space="preserve">master plan for the Project Site and design and development of the Project including but not </w:t>
      </w:r>
      <w:r w:rsidR="00BE64D1">
        <w:rPr>
          <w:rFonts w:ascii="Times New Roman" w:hAnsi="Times New Roman"/>
          <w:szCs w:val="24"/>
        </w:rPr>
        <w:tab/>
        <w:t xml:space="preserve">limited to required public hearings and briefings before the Urban Design Review Board and the </w:t>
      </w:r>
      <w:r w:rsidR="00BE64D1">
        <w:rPr>
          <w:rFonts w:ascii="Times New Roman" w:hAnsi="Times New Roman"/>
          <w:szCs w:val="24"/>
        </w:rPr>
        <w:tab/>
        <w:t>Maui Planning Commission for the Special Management Area use permit for the Project.</w:t>
      </w:r>
    </w:p>
    <w:p w14:paraId="66D086E4" w14:textId="77777777" w:rsidR="00CD1E14" w:rsidRPr="00130B35" w:rsidRDefault="00CD1E14">
      <w:pPr>
        <w:tabs>
          <w:tab w:val="left" w:pos="-720"/>
        </w:tabs>
        <w:suppressAutoHyphens/>
        <w:rPr>
          <w:rFonts w:ascii="Times New Roman" w:hAnsi="Times New Roman"/>
          <w:szCs w:val="24"/>
        </w:rPr>
      </w:pPr>
    </w:p>
    <w:p w14:paraId="68D3D761" w14:textId="77777777" w:rsidR="00407EF8" w:rsidRPr="00130B35" w:rsidRDefault="0076452B">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0</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Environmental</w:t>
      </w:r>
      <w:r w:rsidR="0087687A" w:rsidRPr="00130B35">
        <w:rPr>
          <w:rFonts w:ascii="Times New Roman" w:hAnsi="Times New Roman"/>
          <w:szCs w:val="24"/>
          <w:u w:val="single"/>
        </w:rPr>
        <w:t xml:space="preserve"> </w:t>
      </w:r>
      <w:r w:rsidR="00E210AC" w:rsidRPr="00130B35">
        <w:rPr>
          <w:rFonts w:ascii="Times New Roman" w:hAnsi="Times New Roman"/>
          <w:szCs w:val="24"/>
          <w:u w:val="single"/>
        </w:rPr>
        <w:t xml:space="preserve">Assessment </w:t>
      </w:r>
    </w:p>
    <w:p w14:paraId="21FA9C6D" w14:textId="77777777" w:rsidR="00407EF8" w:rsidRPr="00130B35" w:rsidRDefault="00407EF8">
      <w:pPr>
        <w:tabs>
          <w:tab w:val="left" w:pos="-720"/>
        </w:tabs>
        <w:suppressAutoHyphens/>
        <w:rPr>
          <w:rFonts w:ascii="Times New Roman" w:hAnsi="Times New Roman"/>
          <w:szCs w:val="24"/>
        </w:rPr>
      </w:pPr>
    </w:p>
    <w:p w14:paraId="264FC290" w14:textId="24F99916" w:rsidR="00453D21" w:rsidRDefault="00A12D4D" w:rsidP="003070BC">
      <w:pPr>
        <w:pStyle w:val="BodyTextIndent2"/>
        <w:ind w:left="720" w:firstLine="0"/>
        <w:rPr>
          <w:sz w:val="24"/>
          <w:szCs w:val="24"/>
        </w:rPr>
      </w:pPr>
      <w:r w:rsidRPr="00130B35">
        <w:rPr>
          <w:sz w:val="24"/>
          <w:szCs w:val="24"/>
        </w:rPr>
        <w:t>The Developer shall be responsible for compliance with the requirements of HRS C</w:t>
      </w:r>
      <w:r w:rsidR="00E51BE7" w:rsidRPr="00130B35">
        <w:rPr>
          <w:sz w:val="24"/>
          <w:szCs w:val="24"/>
        </w:rPr>
        <w:t>hapter 343.</w:t>
      </w:r>
      <w:r w:rsidR="00E509BC">
        <w:rPr>
          <w:sz w:val="24"/>
          <w:szCs w:val="24"/>
        </w:rPr>
        <w:t xml:space="preserve">  The Developer acknowledges that a Final Environmental </w:t>
      </w:r>
      <w:r w:rsidR="00D96FFF">
        <w:rPr>
          <w:sz w:val="24"/>
          <w:szCs w:val="24"/>
        </w:rPr>
        <w:t>Assessment</w:t>
      </w:r>
      <w:r w:rsidR="00E509BC">
        <w:rPr>
          <w:sz w:val="24"/>
          <w:szCs w:val="24"/>
        </w:rPr>
        <w:t xml:space="preserve"> (“</w:t>
      </w:r>
      <w:r w:rsidR="00D96FFF" w:rsidRPr="00BE28B4">
        <w:rPr>
          <w:b/>
          <w:bCs/>
          <w:sz w:val="24"/>
          <w:szCs w:val="24"/>
          <w:u w:val="single"/>
        </w:rPr>
        <w:t>F</w:t>
      </w:r>
      <w:r w:rsidR="00E509BC" w:rsidRPr="00BE28B4">
        <w:rPr>
          <w:b/>
          <w:bCs/>
          <w:sz w:val="24"/>
          <w:szCs w:val="24"/>
          <w:u w:val="single"/>
        </w:rPr>
        <w:t>E</w:t>
      </w:r>
      <w:r w:rsidR="00D96FFF" w:rsidRPr="00BE28B4">
        <w:rPr>
          <w:b/>
          <w:bCs/>
          <w:sz w:val="24"/>
          <w:szCs w:val="24"/>
          <w:u w:val="single"/>
        </w:rPr>
        <w:t>A</w:t>
      </w:r>
      <w:r w:rsidR="00E509BC">
        <w:rPr>
          <w:sz w:val="24"/>
          <w:szCs w:val="24"/>
        </w:rPr>
        <w:t>”) for the</w:t>
      </w:r>
      <w:r w:rsidR="00D96FFF">
        <w:rPr>
          <w:sz w:val="24"/>
          <w:szCs w:val="24"/>
        </w:rPr>
        <w:t xml:space="preserve"> Kahului Civic Center Mixed-Use Complex was </w:t>
      </w:r>
      <w:r w:rsidR="00E509BC">
        <w:rPr>
          <w:sz w:val="24"/>
          <w:szCs w:val="24"/>
        </w:rPr>
        <w:t xml:space="preserve">published in the </w:t>
      </w:r>
      <w:r w:rsidR="00D96FFF">
        <w:rPr>
          <w:sz w:val="24"/>
          <w:szCs w:val="24"/>
        </w:rPr>
        <w:t xml:space="preserve">Environmental Review Program’s </w:t>
      </w:r>
      <w:r w:rsidR="00E509BC">
        <w:rPr>
          <w:sz w:val="24"/>
          <w:szCs w:val="24"/>
        </w:rPr>
        <w:t xml:space="preserve">bulletin on </w:t>
      </w:r>
      <w:r w:rsidR="00E44E44">
        <w:rPr>
          <w:sz w:val="24"/>
          <w:szCs w:val="24"/>
        </w:rPr>
        <w:t>May 8, 2022</w:t>
      </w:r>
      <w:r w:rsidR="00E509BC">
        <w:rPr>
          <w:sz w:val="24"/>
          <w:szCs w:val="24"/>
        </w:rPr>
        <w:t xml:space="preserve">.  </w:t>
      </w:r>
      <w:r w:rsidR="00D96FFF">
        <w:rPr>
          <w:sz w:val="24"/>
          <w:szCs w:val="24"/>
        </w:rPr>
        <w:t>The Developer shall comply with the recommendations for best practices and mitigation measures and code requirements of the FEA</w:t>
      </w:r>
      <w:r w:rsidR="000F3868">
        <w:rPr>
          <w:sz w:val="24"/>
          <w:szCs w:val="24"/>
        </w:rPr>
        <w:t>.</w:t>
      </w:r>
      <w:r w:rsidR="00D96FFF">
        <w:rPr>
          <w:sz w:val="24"/>
          <w:szCs w:val="24"/>
        </w:rPr>
        <w:t xml:space="preserve">  If the Project proposed by the Developer is not in compliance with the FEA, the Developer shall be responsible to complete a supplement to the FEA, a new environmental assessment, or other document as required to comply with HRS Chapter 343.  Selected compliance requirements and mitigation measures discussed in the FEA include, but are not limited to the following:</w:t>
      </w:r>
    </w:p>
    <w:p w14:paraId="3433EDDC" w14:textId="4738DF5F" w:rsidR="00D96FFF" w:rsidRDefault="00D96FFF" w:rsidP="003070BC">
      <w:pPr>
        <w:pStyle w:val="BodyTextIndent2"/>
        <w:ind w:left="720" w:firstLine="0"/>
        <w:rPr>
          <w:sz w:val="24"/>
          <w:szCs w:val="24"/>
        </w:rPr>
      </w:pPr>
    </w:p>
    <w:p w14:paraId="6BDE202B" w14:textId="7BA60C18" w:rsidR="00D96FFF" w:rsidRDefault="00D96FFF" w:rsidP="003070BC">
      <w:pPr>
        <w:pStyle w:val="BodyTextIndent2"/>
        <w:ind w:left="720" w:firstLine="0"/>
        <w:rPr>
          <w:sz w:val="24"/>
          <w:szCs w:val="24"/>
        </w:rPr>
      </w:pPr>
      <w:r>
        <w:rPr>
          <w:sz w:val="24"/>
          <w:szCs w:val="24"/>
        </w:rPr>
        <w:t>a.</w:t>
      </w:r>
      <w:r>
        <w:rPr>
          <w:sz w:val="24"/>
          <w:szCs w:val="24"/>
        </w:rPr>
        <w:tab/>
      </w:r>
      <w:r w:rsidR="00D85412">
        <w:rPr>
          <w:sz w:val="24"/>
          <w:szCs w:val="24"/>
        </w:rPr>
        <w:t xml:space="preserve">HRS Chapter 6E, Historic Preservation.  The Developer shall be responsible for </w:t>
      </w:r>
      <w:r w:rsidR="00D85412">
        <w:rPr>
          <w:sz w:val="24"/>
          <w:szCs w:val="24"/>
        </w:rPr>
        <w:tab/>
        <w:t>consulting with the State Historic Preservation Division (“</w:t>
      </w:r>
      <w:r w:rsidR="00D85412" w:rsidRPr="00BE28B4">
        <w:rPr>
          <w:b/>
          <w:bCs/>
          <w:sz w:val="24"/>
          <w:szCs w:val="24"/>
          <w:u w:val="single"/>
        </w:rPr>
        <w:t>SHPD</w:t>
      </w:r>
      <w:r w:rsidR="00D85412">
        <w:rPr>
          <w:sz w:val="24"/>
          <w:szCs w:val="24"/>
        </w:rPr>
        <w:t xml:space="preserve">”) of the Department of </w:t>
      </w:r>
      <w:r w:rsidR="00D85412">
        <w:rPr>
          <w:sz w:val="24"/>
          <w:szCs w:val="24"/>
        </w:rPr>
        <w:tab/>
        <w:t>Land and Natural Resources</w:t>
      </w:r>
      <w:r w:rsidR="00344AF0">
        <w:rPr>
          <w:sz w:val="24"/>
          <w:szCs w:val="24"/>
        </w:rPr>
        <w:t xml:space="preserve"> (“</w:t>
      </w:r>
      <w:r w:rsidR="00344AF0" w:rsidRPr="00BE28B4">
        <w:rPr>
          <w:b/>
          <w:bCs/>
          <w:sz w:val="24"/>
          <w:szCs w:val="24"/>
          <w:u w:val="single"/>
        </w:rPr>
        <w:t>DLNR</w:t>
      </w:r>
      <w:r w:rsidR="00344AF0">
        <w:rPr>
          <w:sz w:val="24"/>
          <w:szCs w:val="24"/>
        </w:rPr>
        <w:t>”)</w:t>
      </w:r>
      <w:r w:rsidR="00D85412">
        <w:rPr>
          <w:sz w:val="24"/>
          <w:szCs w:val="24"/>
        </w:rPr>
        <w:t xml:space="preserve"> to determine any adverse effect on significant </w:t>
      </w:r>
      <w:r w:rsidR="00344AF0">
        <w:rPr>
          <w:sz w:val="24"/>
          <w:szCs w:val="24"/>
        </w:rPr>
        <w:tab/>
      </w:r>
      <w:r w:rsidR="00D85412">
        <w:rPr>
          <w:sz w:val="24"/>
          <w:szCs w:val="24"/>
        </w:rPr>
        <w:t xml:space="preserve">archaeological and cultural resources caused by the proposed Project, and shall be </w:t>
      </w:r>
      <w:r w:rsidR="00344AF0">
        <w:rPr>
          <w:sz w:val="24"/>
          <w:szCs w:val="24"/>
        </w:rPr>
        <w:tab/>
      </w:r>
      <w:r w:rsidR="00D85412">
        <w:rPr>
          <w:sz w:val="24"/>
          <w:szCs w:val="24"/>
        </w:rPr>
        <w:t xml:space="preserve">responsible for all compliance action, mitigation, coordination, and reports that may be </w:t>
      </w:r>
      <w:r w:rsidR="00344AF0">
        <w:rPr>
          <w:sz w:val="24"/>
          <w:szCs w:val="24"/>
        </w:rPr>
        <w:tab/>
      </w:r>
      <w:r w:rsidR="00D85412">
        <w:rPr>
          <w:sz w:val="24"/>
          <w:szCs w:val="24"/>
        </w:rPr>
        <w:t>required by SHPD, prior to, during, and after construction of the Project.</w:t>
      </w:r>
    </w:p>
    <w:p w14:paraId="24FF76F2" w14:textId="7782E1FA" w:rsidR="00D85412" w:rsidRDefault="00D85412" w:rsidP="003070BC">
      <w:pPr>
        <w:pStyle w:val="BodyTextIndent2"/>
        <w:ind w:left="720" w:firstLine="0"/>
        <w:rPr>
          <w:sz w:val="24"/>
          <w:szCs w:val="24"/>
        </w:rPr>
      </w:pPr>
    </w:p>
    <w:p w14:paraId="73241945" w14:textId="681701B5" w:rsidR="00D85412" w:rsidRPr="00130B35" w:rsidRDefault="00D85412" w:rsidP="0058765B">
      <w:pPr>
        <w:pStyle w:val="BodyTextIndent2"/>
        <w:ind w:firstLine="0"/>
        <w:rPr>
          <w:sz w:val="24"/>
          <w:szCs w:val="24"/>
        </w:rPr>
      </w:pPr>
      <w:r>
        <w:rPr>
          <w:sz w:val="24"/>
          <w:szCs w:val="24"/>
        </w:rPr>
        <w:t>A Draft Archaeological Inventory Survey (“</w:t>
      </w:r>
      <w:r w:rsidRPr="00BE28B4">
        <w:rPr>
          <w:b/>
          <w:bCs/>
          <w:sz w:val="24"/>
          <w:szCs w:val="24"/>
          <w:u w:val="single"/>
        </w:rPr>
        <w:t>Draft AIS</w:t>
      </w:r>
      <w:r>
        <w:rPr>
          <w:sz w:val="24"/>
          <w:szCs w:val="24"/>
        </w:rPr>
        <w:t xml:space="preserve">”) was prepared by </w:t>
      </w:r>
      <w:proofErr w:type="spellStart"/>
      <w:r>
        <w:rPr>
          <w:sz w:val="24"/>
          <w:szCs w:val="24"/>
        </w:rPr>
        <w:t>K</w:t>
      </w:r>
      <w:r w:rsidR="00C97AE4">
        <w:rPr>
          <w:sz w:val="24"/>
          <w:szCs w:val="24"/>
        </w:rPr>
        <w:t>e</w:t>
      </w:r>
      <w:r>
        <w:rPr>
          <w:sz w:val="24"/>
          <w:szCs w:val="24"/>
        </w:rPr>
        <w:t>ala</w:t>
      </w:r>
      <w:proofErr w:type="spellEnd"/>
      <w:r>
        <w:rPr>
          <w:sz w:val="24"/>
          <w:szCs w:val="24"/>
        </w:rPr>
        <w:t xml:space="preserve"> </w:t>
      </w:r>
      <w:proofErr w:type="spellStart"/>
      <w:r>
        <w:rPr>
          <w:sz w:val="24"/>
          <w:szCs w:val="24"/>
        </w:rPr>
        <w:t>Pono</w:t>
      </w:r>
      <w:proofErr w:type="spellEnd"/>
      <w:r>
        <w:rPr>
          <w:sz w:val="24"/>
          <w:szCs w:val="24"/>
        </w:rPr>
        <w:t xml:space="preserve"> for the Property (January 2022) and included in the FEA.  The Developer will comply with the recommendations of the Draft AIS.  The Draft AIS identified the former Kahului School Campus (SIHP 50-50-04-08872) as being within the Project Site, which includes 4 features – a his</w:t>
      </w:r>
      <w:r w:rsidR="00BE28B4">
        <w:rPr>
          <w:sz w:val="24"/>
          <w:szCs w:val="24"/>
        </w:rPr>
        <w:t>t</w:t>
      </w:r>
      <w:r>
        <w:rPr>
          <w:sz w:val="24"/>
          <w:szCs w:val="24"/>
        </w:rPr>
        <w:t>or</w:t>
      </w:r>
      <w:r w:rsidR="00BE28B4">
        <w:rPr>
          <w:sz w:val="24"/>
          <w:szCs w:val="24"/>
        </w:rPr>
        <w:t>i</w:t>
      </w:r>
      <w:r>
        <w:rPr>
          <w:sz w:val="24"/>
          <w:szCs w:val="24"/>
        </w:rPr>
        <w:t>c stone boundary wall and three historic buildings.  The stone boundary wall, constructed in 1939 (Feature 1), and the MCSA/Administration building, built in 1920 (Feature 2) are historically significant and are contributing resources to the Kahului School Campus (SIHP 50-50-0408872).</w:t>
      </w:r>
      <w:r w:rsidR="00B10B6C">
        <w:rPr>
          <w:sz w:val="24"/>
          <w:szCs w:val="24"/>
        </w:rPr>
        <w:t xml:space="preserve">  The Developer shall use its best efforts to preserve as much of the Feature 1 wall as possible.</w:t>
      </w:r>
      <w:r>
        <w:rPr>
          <w:sz w:val="24"/>
          <w:szCs w:val="24"/>
        </w:rPr>
        <w:t xml:space="preserve">  </w:t>
      </w:r>
      <w:r w:rsidR="0058765B">
        <w:rPr>
          <w:sz w:val="24"/>
          <w:szCs w:val="24"/>
        </w:rPr>
        <w:t>Subject to SHPD approval of the Draft AIS, i</w:t>
      </w:r>
      <w:r>
        <w:rPr>
          <w:sz w:val="24"/>
          <w:szCs w:val="24"/>
        </w:rPr>
        <w:t>f a portion of the Feature 1 wall is proposed to be removed, it could be moved to a nearby location on the Project Site or the rocks incorporated in the design of the buildings with accompanying interpretive signage.</w:t>
      </w:r>
      <w:r w:rsidR="00B10B6C">
        <w:rPr>
          <w:sz w:val="24"/>
          <w:szCs w:val="24"/>
        </w:rPr>
        <w:t xml:space="preserve">  </w:t>
      </w:r>
      <w:r w:rsidR="0058765B">
        <w:rPr>
          <w:sz w:val="24"/>
          <w:szCs w:val="24"/>
        </w:rPr>
        <w:t>Subject to SHPD approval of the Draft AIS, i</w:t>
      </w:r>
      <w:r>
        <w:rPr>
          <w:sz w:val="24"/>
          <w:szCs w:val="24"/>
        </w:rPr>
        <w:t>f the MCSA/Administration building and cafeteria are demolished, a Historic American Building Survey (</w:t>
      </w:r>
      <w:r w:rsidR="00F00EB7">
        <w:rPr>
          <w:sz w:val="24"/>
          <w:szCs w:val="24"/>
        </w:rPr>
        <w:t>“</w:t>
      </w:r>
      <w:r w:rsidR="00F00EB7" w:rsidRPr="00F00EB7">
        <w:rPr>
          <w:b/>
          <w:bCs/>
          <w:sz w:val="24"/>
          <w:szCs w:val="24"/>
          <w:u w:val="single"/>
        </w:rPr>
        <w:t>H</w:t>
      </w:r>
      <w:r w:rsidRPr="00F00EB7">
        <w:rPr>
          <w:b/>
          <w:bCs/>
          <w:sz w:val="24"/>
          <w:szCs w:val="24"/>
          <w:u w:val="single"/>
        </w:rPr>
        <w:t>ABS</w:t>
      </w:r>
      <w:r w:rsidR="00F00EB7">
        <w:rPr>
          <w:sz w:val="24"/>
          <w:szCs w:val="24"/>
        </w:rPr>
        <w:t>”</w:t>
      </w:r>
      <w:r>
        <w:rPr>
          <w:sz w:val="24"/>
          <w:szCs w:val="24"/>
        </w:rPr>
        <w:t>) or similar documentation will be required.</w:t>
      </w:r>
      <w:r w:rsidR="00B10B6C">
        <w:rPr>
          <w:sz w:val="24"/>
          <w:szCs w:val="24"/>
        </w:rPr>
        <w:t xml:space="preserve">  </w:t>
      </w:r>
      <w:r w:rsidR="00F00EB7">
        <w:rPr>
          <w:sz w:val="24"/>
          <w:szCs w:val="24"/>
        </w:rPr>
        <w:t>Subject to SHPD approval of the Draft AIS, if a portion of the Feature 1 wall and the MCSA/Administration building are demolished a Historic American Landscapes Survey (“</w:t>
      </w:r>
      <w:r w:rsidR="00F00EB7" w:rsidRPr="007C59F9">
        <w:rPr>
          <w:b/>
          <w:bCs/>
          <w:sz w:val="24"/>
          <w:szCs w:val="24"/>
          <w:u w:val="single"/>
        </w:rPr>
        <w:t>HALS</w:t>
      </w:r>
      <w:r w:rsidR="00F00EB7">
        <w:rPr>
          <w:sz w:val="24"/>
          <w:szCs w:val="24"/>
        </w:rPr>
        <w:t xml:space="preserve">”) for the Property, including the Feature 1 wall and the MCSA/Administration building will be required.  </w:t>
      </w:r>
      <w:r w:rsidR="00CC7EA9">
        <w:rPr>
          <w:sz w:val="24"/>
          <w:szCs w:val="24"/>
        </w:rPr>
        <w:t>At its meeting on December 1, 2022, the Maui County Cultural Resources Commission</w:t>
      </w:r>
      <w:r w:rsidR="00421661">
        <w:rPr>
          <w:sz w:val="24"/>
          <w:szCs w:val="24"/>
        </w:rPr>
        <w:t xml:space="preserve"> (“</w:t>
      </w:r>
      <w:r w:rsidR="00421661" w:rsidRPr="00421661">
        <w:rPr>
          <w:b/>
          <w:bCs/>
          <w:sz w:val="24"/>
          <w:szCs w:val="24"/>
          <w:u w:val="single"/>
        </w:rPr>
        <w:t>CRC</w:t>
      </w:r>
      <w:r w:rsidR="00421661">
        <w:rPr>
          <w:sz w:val="24"/>
          <w:szCs w:val="24"/>
        </w:rPr>
        <w:t>”)</w:t>
      </w:r>
      <w:r w:rsidR="00CC7EA9">
        <w:rPr>
          <w:sz w:val="24"/>
          <w:szCs w:val="24"/>
        </w:rPr>
        <w:t xml:space="preserve"> adopted consultation comments to the proposed Project described in the FEA.</w:t>
      </w:r>
      <w:r w:rsidR="0054469C">
        <w:rPr>
          <w:sz w:val="24"/>
          <w:szCs w:val="24"/>
        </w:rPr>
        <w:t xml:space="preserve">  T</w:t>
      </w:r>
      <w:r w:rsidR="00B3656D">
        <w:rPr>
          <w:sz w:val="24"/>
          <w:szCs w:val="24"/>
        </w:rPr>
        <w:t>h</w:t>
      </w:r>
      <w:r w:rsidR="0054469C">
        <w:rPr>
          <w:sz w:val="24"/>
          <w:szCs w:val="24"/>
        </w:rPr>
        <w:t>e</w:t>
      </w:r>
      <w:r w:rsidR="00B3656D">
        <w:rPr>
          <w:sz w:val="24"/>
          <w:szCs w:val="24"/>
        </w:rPr>
        <w:t xml:space="preserve"> Developer shall be responsible for any follow-up work with the CRC as necessary for approval of the Project.</w:t>
      </w:r>
      <w:r w:rsidR="00CC7EA9">
        <w:rPr>
          <w:sz w:val="24"/>
          <w:szCs w:val="24"/>
        </w:rPr>
        <w:t xml:space="preserve">  </w:t>
      </w:r>
      <w:r w:rsidR="00C97AE4">
        <w:rPr>
          <w:sz w:val="24"/>
          <w:szCs w:val="24"/>
        </w:rPr>
        <w:t>The Developer shall continue consultation with SHPD to obtain acceptance and approval of the Draft AIS and a</w:t>
      </w:r>
      <w:r w:rsidR="00EE1FC2">
        <w:rPr>
          <w:sz w:val="24"/>
          <w:szCs w:val="24"/>
        </w:rPr>
        <w:t>pplicable</w:t>
      </w:r>
      <w:r w:rsidR="00C97AE4">
        <w:rPr>
          <w:sz w:val="24"/>
          <w:szCs w:val="24"/>
        </w:rPr>
        <w:t xml:space="preserve"> preservation</w:t>
      </w:r>
      <w:r w:rsidR="0058765B">
        <w:rPr>
          <w:sz w:val="24"/>
          <w:szCs w:val="24"/>
        </w:rPr>
        <w:t xml:space="preserve"> and archaeological monitoring</w:t>
      </w:r>
      <w:r w:rsidR="00C97AE4">
        <w:rPr>
          <w:sz w:val="24"/>
          <w:szCs w:val="24"/>
        </w:rPr>
        <w:t xml:space="preserve"> plan</w:t>
      </w:r>
      <w:r w:rsidR="00EE1FC2">
        <w:rPr>
          <w:sz w:val="24"/>
          <w:szCs w:val="24"/>
        </w:rPr>
        <w:t xml:space="preserve">s and </w:t>
      </w:r>
      <w:r w:rsidR="0068093C">
        <w:rPr>
          <w:sz w:val="24"/>
          <w:szCs w:val="24"/>
        </w:rPr>
        <w:t>construction monitoring report</w:t>
      </w:r>
      <w:r w:rsidR="00CB6DD2">
        <w:rPr>
          <w:sz w:val="24"/>
          <w:szCs w:val="24"/>
        </w:rPr>
        <w:t>s</w:t>
      </w:r>
      <w:r w:rsidR="00C97AE4">
        <w:rPr>
          <w:sz w:val="24"/>
          <w:szCs w:val="24"/>
        </w:rPr>
        <w:t xml:space="preserve"> for the </w:t>
      </w:r>
      <w:r w:rsidR="00BE28B4">
        <w:rPr>
          <w:sz w:val="24"/>
          <w:szCs w:val="24"/>
        </w:rPr>
        <w:t>P</w:t>
      </w:r>
      <w:r w:rsidR="00C97AE4">
        <w:rPr>
          <w:sz w:val="24"/>
          <w:szCs w:val="24"/>
        </w:rPr>
        <w:t>roject.</w:t>
      </w:r>
    </w:p>
    <w:p w14:paraId="5CE7D44B" w14:textId="410D5FF2" w:rsidR="000F0433" w:rsidRDefault="000F0433" w:rsidP="00A12D4D">
      <w:pPr>
        <w:pStyle w:val="BodyTextIndent"/>
        <w:ind w:left="0" w:firstLine="0"/>
        <w:rPr>
          <w:sz w:val="24"/>
          <w:szCs w:val="24"/>
        </w:rPr>
      </w:pPr>
    </w:p>
    <w:p w14:paraId="62FC4723" w14:textId="37C60DD3" w:rsidR="003E1781" w:rsidRDefault="006D76CF" w:rsidP="00A12D4D">
      <w:pPr>
        <w:pStyle w:val="BodyTextIndent"/>
        <w:ind w:left="0" w:firstLine="0"/>
        <w:rPr>
          <w:sz w:val="24"/>
          <w:szCs w:val="24"/>
        </w:rPr>
      </w:pPr>
      <w:r>
        <w:rPr>
          <w:sz w:val="24"/>
          <w:szCs w:val="24"/>
        </w:rPr>
        <w:tab/>
        <w:t>b.</w:t>
      </w:r>
      <w:r>
        <w:rPr>
          <w:sz w:val="24"/>
          <w:szCs w:val="24"/>
        </w:rPr>
        <w:tab/>
      </w:r>
      <w:r w:rsidR="003E1781">
        <w:rPr>
          <w:sz w:val="24"/>
          <w:szCs w:val="24"/>
        </w:rPr>
        <w:t xml:space="preserve">Department of Education Requirements.  The Project is located within the Central Maui </w:t>
      </w:r>
      <w:r w:rsidR="003E1781">
        <w:rPr>
          <w:sz w:val="24"/>
          <w:szCs w:val="24"/>
        </w:rPr>
        <w:tab/>
      </w:r>
      <w:r w:rsidR="003E1781">
        <w:rPr>
          <w:sz w:val="24"/>
          <w:szCs w:val="24"/>
        </w:rPr>
        <w:tab/>
      </w:r>
      <w:r w:rsidR="003E1781">
        <w:rPr>
          <w:sz w:val="24"/>
          <w:szCs w:val="24"/>
        </w:rPr>
        <w:tab/>
        <w:t xml:space="preserve">School Impact Fee District with a fee amount of $2,371 per multi-family unit.  Chapter </w:t>
      </w:r>
      <w:r w:rsidR="003E1781">
        <w:rPr>
          <w:sz w:val="24"/>
          <w:szCs w:val="24"/>
        </w:rPr>
        <w:tab/>
      </w:r>
      <w:r w:rsidR="003E1781">
        <w:rPr>
          <w:sz w:val="24"/>
          <w:szCs w:val="24"/>
        </w:rPr>
        <w:tab/>
      </w:r>
      <w:r w:rsidR="003E1781">
        <w:rPr>
          <w:sz w:val="24"/>
          <w:szCs w:val="24"/>
        </w:rPr>
        <w:tab/>
        <w:t xml:space="preserve">302A-1606, HRS, requires that residential development with 50 or more units, execute an </w:t>
      </w:r>
      <w:r w:rsidR="003E1781">
        <w:rPr>
          <w:sz w:val="24"/>
          <w:szCs w:val="24"/>
        </w:rPr>
        <w:tab/>
      </w:r>
      <w:r w:rsidR="003E1781">
        <w:rPr>
          <w:sz w:val="24"/>
          <w:szCs w:val="24"/>
        </w:rPr>
        <w:tab/>
        <w:t xml:space="preserve">agreement with the Department of Education prior to the issuance of any building permit.  </w:t>
      </w:r>
      <w:r w:rsidR="003E1781">
        <w:rPr>
          <w:sz w:val="24"/>
          <w:szCs w:val="24"/>
        </w:rPr>
        <w:tab/>
      </w:r>
      <w:r w:rsidR="003E1781">
        <w:rPr>
          <w:sz w:val="24"/>
          <w:szCs w:val="24"/>
        </w:rPr>
        <w:tab/>
        <w:t xml:space="preserve">This agreement sets forth how and when payments will occur.  The Developer is </w:t>
      </w:r>
      <w:r w:rsidR="003E1781">
        <w:rPr>
          <w:sz w:val="24"/>
          <w:szCs w:val="24"/>
        </w:rPr>
        <w:tab/>
      </w:r>
      <w:r w:rsidR="003E1781">
        <w:rPr>
          <w:sz w:val="24"/>
          <w:szCs w:val="24"/>
        </w:rPr>
        <w:tab/>
      </w:r>
      <w:r w:rsidR="003E1781">
        <w:rPr>
          <w:sz w:val="24"/>
          <w:szCs w:val="24"/>
        </w:rPr>
        <w:tab/>
      </w:r>
      <w:r w:rsidR="003E1781">
        <w:rPr>
          <w:sz w:val="24"/>
          <w:szCs w:val="24"/>
        </w:rPr>
        <w:tab/>
        <w:t xml:space="preserve">encouraged to meet with the Department of Education early on in the development </w:t>
      </w:r>
      <w:r w:rsidR="003E1781">
        <w:rPr>
          <w:sz w:val="24"/>
          <w:szCs w:val="24"/>
        </w:rPr>
        <w:tab/>
      </w:r>
      <w:r w:rsidR="003E1781">
        <w:rPr>
          <w:sz w:val="24"/>
          <w:szCs w:val="24"/>
        </w:rPr>
        <w:tab/>
      </w:r>
      <w:r w:rsidR="003E1781">
        <w:rPr>
          <w:sz w:val="24"/>
          <w:szCs w:val="24"/>
        </w:rPr>
        <w:tab/>
        <w:t xml:space="preserve">process to execute this agreement.  See Department of Education comment letter dated </w:t>
      </w:r>
      <w:r w:rsidR="003E1781">
        <w:rPr>
          <w:sz w:val="24"/>
          <w:szCs w:val="24"/>
        </w:rPr>
        <w:tab/>
      </w:r>
      <w:r w:rsidR="003E1781">
        <w:rPr>
          <w:sz w:val="24"/>
          <w:szCs w:val="24"/>
        </w:rPr>
        <w:tab/>
      </w:r>
      <w:r w:rsidR="003E1781">
        <w:rPr>
          <w:sz w:val="24"/>
          <w:szCs w:val="24"/>
        </w:rPr>
        <w:tab/>
        <w:t>February 22, 2022 included in the FEA.</w:t>
      </w:r>
    </w:p>
    <w:p w14:paraId="281ADA84" w14:textId="293DCE40" w:rsidR="003E1781" w:rsidRDefault="003E1781" w:rsidP="00A12D4D">
      <w:pPr>
        <w:pStyle w:val="BodyTextIndent"/>
        <w:ind w:left="0" w:firstLine="0"/>
        <w:rPr>
          <w:sz w:val="24"/>
          <w:szCs w:val="24"/>
        </w:rPr>
      </w:pPr>
    </w:p>
    <w:p w14:paraId="431E2DFD" w14:textId="478FB333" w:rsidR="003E1781" w:rsidRDefault="00582F9E" w:rsidP="00A12D4D">
      <w:pPr>
        <w:pStyle w:val="BodyTextIndent"/>
        <w:ind w:left="0" w:firstLine="0"/>
        <w:rPr>
          <w:sz w:val="24"/>
          <w:szCs w:val="24"/>
        </w:rPr>
      </w:pPr>
      <w:r>
        <w:rPr>
          <w:sz w:val="24"/>
          <w:szCs w:val="24"/>
        </w:rPr>
        <w:tab/>
      </w:r>
      <w:r w:rsidR="0024752A">
        <w:rPr>
          <w:sz w:val="24"/>
          <w:szCs w:val="24"/>
        </w:rPr>
        <w:t>c</w:t>
      </w:r>
      <w:r>
        <w:rPr>
          <w:sz w:val="24"/>
          <w:szCs w:val="24"/>
        </w:rPr>
        <w:t>.</w:t>
      </w:r>
      <w:r>
        <w:rPr>
          <w:sz w:val="24"/>
          <w:szCs w:val="24"/>
        </w:rPr>
        <w:tab/>
        <w:t xml:space="preserve">Flora and Fauna Requirements.  Per early consultation letter from the Department of </w:t>
      </w:r>
      <w:r>
        <w:rPr>
          <w:sz w:val="24"/>
          <w:szCs w:val="24"/>
        </w:rPr>
        <w:tab/>
      </w:r>
      <w:r>
        <w:rPr>
          <w:sz w:val="24"/>
          <w:szCs w:val="24"/>
        </w:rPr>
        <w:tab/>
      </w:r>
      <w:r>
        <w:rPr>
          <w:sz w:val="24"/>
          <w:szCs w:val="24"/>
        </w:rPr>
        <w:tab/>
        <w:t>Land and Natural Resources, Division of Forestry and Wildlife (“</w:t>
      </w:r>
      <w:r w:rsidRPr="00BE28B4">
        <w:rPr>
          <w:b/>
          <w:bCs/>
          <w:sz w:val="24"/>
          <w:szCs w:val="24"/>
          <w:u w:val="single"/>
        </w:rPr>
        <w:t>DLNR, DOFAW</w:t>
      </w:r>
      <w:r>
        <w:rPr>
          <w:sz w:val="24"/>
          <w:szCs w:val="24"/>
        </w:rPr>
        <w:t xml:space="preserve">”) </w:t>
      </w:r>
      <w:r>
        <w:rPr>
          <w:sz w:val="24"/>
          <w:szCs w:val="24"/>
        </w:rPr>
        <w:tab/>
      </w:r>
      <w:r>
        <w:rPr>
          <w:sz w:val="24"/>
          <w:szCs w:val="24"/>
        </w:rPr>
        <w:tab/>
      </w:r>
      <w:r>
        <w:rPr>
          <w:sz w:val="24"/>
          <w:szCs w:val="24"/>
        </w:rPr>
        <w:tab/>
        <w:t xml:space="preserve">dated November 10, 2020, the Developer shall consult the Hawaii-Pacific Weed Risk </w:t>
      </w:r>
      <w:r>
        <w:rPr>
          <w:sz w:val="24"/>
          <w:szCs w:val="24"/>
        </w:rPr>
        <w:tab/>
      </w:r>
      <w:r>
        <w:rPr>
          <w:sz w:val="24"/>
          <w:szCs w:val="24"/>
        </w:rPr>
        <w:tab/>
      </w:r>
      <w:r>
        <w:rPr>
          <w:sz w:val="24"/>
          <w:szCs w:val="24"/>
        </w:rPr>
        <w:tab/>
        <w:t xml:space="preserve">Assessment website to determine the potential invasiveness of proposed landscaping </w:t>
      </w:r>
      <w:r>
        <w:rPr>
          <w:sz w:val="24"/>
          <w:szCs w:val="24"/>
        </w:rPr>
        <w:tab/>
      </w:r>
      <w:r>
        <w:rPr>
          <w:sz w:val="24"/>
          <w:szCs w:val="24"/>
        </w:rPr>
        <w:tab/>
      </w:r>
      <w:r>
        <w:rPr>
          <w:sz w:val="24"/>
          <w:szCs w:val="24"/>
        </w:rPr>
        <w:tab/>
        <w:t>plants.  An automatic drip irrigation system will be considered to conserve water.</w:t>
      </w:r>
    </w:p>
    <w:p w14:paraId="31CF7DF0" w14:textId="001F23B4" w:rsidR="00582F9E" w:rsidRDefault="00582F9E" w:rsidP="00A12D4D">
      <w:pPr>
        <w:pStyle w:val="BodyTextIndent"/>
        <w:ind w:left="0" w:firstLine="0"/>
        <w:rPr>
          <w:sz w:val="24"/>
          <w:szCs w:val="24"/>
        </w:rPr>
      </w:pPr>
    </w:p>
    <w:p w14:paraId="6E34458A" w14:textId="623FEFE1" w:rsidR="00BD5A50" w:rsidRPr="00BD5A50" w:rsidRDefault="00582F9E" w:rsidP="00BD5A50">
      <w:pPr>
        <w:tabs>
          <w:tab w:val="left" w:pos="-720"/>
          <w:tab w:val="left" w:pos="720"/>
        </w:tabs>
        <w:suppressAutoHyphens/>
        <w:rPr>
          <w:rFonts w:ascii="Times New Roman" w:hAnsi="Times New Roman"/>
          <w:bCs/>
          <w:szCs w:val="24"/>
        </w:rPr>
      </w:pPr>
      <w:r w:rsidRPr="00BD5A50">
        <w:rPr>
          <w:rFonts w:ascii="Times New Roman" w:hAnsi="Times New Roman"/>
          <w:szCs w:val="24"/>
        </w:rPr>
        <w:tab/>
      </w:r>
      <w:r w:rsidRPr="00BD5A50">
        <w:rPr>
          <w:rFonts w:ascii="Times New Roman" w:hAnsi="Times New Roman"/>
          <w:szCs w:val="24"/>
        </w:rPr>
        <w:tab/>
      </w:r>
      <w:r w:rsidR="00BD5A50" w:rsidRPr="00BD5A50">
        <w:rPr>
          <w:rFonts w:ascii="Times New Roman" w:hAnsi="Times New Roman"/>
          <w:bCs/>
          <w:szCs w:val="24"/>
        </w:rPr>
        <w:t xml:space="preserve">Per early consultation with the DLNR, DOFAW, the movement of plant or soil material </w:t>
      </w:r>
      <w:r w:rsidR="00BD5A50">
        <w:rPr>
          <w:rFonts w:ascii="Times New Roman" w:hAnsi="Times New Roman"/>
          <w:bCs/>
          <w:szCs w:val="24"/>
        </w:rPr>
        <w:tab/>
      </w:r>
      <w:r w:rsidR="00BD5A50">
        <w:rPr>
          <w:rFonts w:ascii="Times New Roman" w:hAnsi="Times New Roman"/>
          <w:bCs/>
          <w:szCs w:val="24"/>
        </w:rPr>
        <w:tab/>
      </w:r>
      <w:r w:rsidR="00BD5A50">
        <w:rPr>
          <w:rFonts w:ascii="Times New Roman" w:hAnsi="Times New Roman"/>
          <w:bCs/>
          <w:szCs w:val="24"/>
        </w:rPr>
        <w:tab/>
      </w:r>
      <w:r w:rsidR="00BD5A50" w:rsidRPr="00BD5A50">
        <w:rPr>
          <w:rFonts w:ascii="Times New Roman" w:hAnsi="Times New Roman"/>
          <w:bCs/>
          <w:szCs w:val="24"/>
        </w:rPr>
        <w:t xml:space="preserve">between worksites will be avoided throughout construction; and equipment, materials, </w:t>
      </w:r>
      <w:r w:rsidR="00BD5A50">
        <w:rPr>
          <w:rFonts w:ascii="Times New Roman" w:hAnsi="Times New Roman"/>
          <w:bCs/>
          <w:szCs w:val="24"/>
        </w:rPr>
        <w:tab/>
      </w:r>
      <w:r w:rsidR="00BD5A50">
        <w:rPr>
          <w:rFonts w:ascii="Times New Roman" w:hAnsi="Times New Roman"/>
          <w:bCs/>
          <w:szCs w:val="24"/>
        </w:rPr>
        <w:tab/>
      </w:r>
      <w:r w:rsidR="00BD5A50">
        <w:rPr>
          <w:rFonts w:ascii="Times New Roman" w:hAnsi="Times New Roman"/>
          <w:bCs/>
          <w:szCs w:val="24"/>
        </w:rPr>
        <w:tab/>
      </w:r>
      <w:r w:rsidR="00BD5A50" w:rsidRPr="00BD5A50">
        <w:rPr>
          <w:rFonts w:ascii="Times New Roman" w:hAnsi="Times New Roman"/>
          <w:bCs/>
          <w:szCs w:val="24"/>
        </w:rPr>
        <w:t xml:space="preserve">and personnel will be cleaned of excess soil and debris to minimize the risk of spreading </w:t>
      </w:r>
      <w:r w:rsidR="00BD5A50">
        <w:rPr>
          <w:rFonts w:ascii="Times New Roman" w:hAnsi="Times New Roman"/>
          <w:bCs/>
          <w:szCs w:val="24"/>
        </w:rPr>
        <w:tab/>
      </w:r>
      <w:r w:rsidR="00BD5A50">
        <w:rPr>
          <w:rFonts w:ascii="Times New Roman" w:hAnsi="Times New Roman"/>
          <w:bCs/>
          <w:szCs w:val="24"/>
        </w:rPr>
        <w:tab/>
      </w:r>
      <w:r w:rsidR="00BD5A50">
        <w:rPr>
          <w:rFonts w:ascii="Times New Roman" w:hAnsi="Times New Roman"/>
          <w:bCs/>
          <w:szCs w:val="24"/>
        </w:rPr>
        <w:tab/>
      </w:r>
      <w:r w:rsidR="00BD5A50" w:rsidRPr="00BD5A50">
        <w:rPr>
          <w:rFonts w:ascii="Times New Roman" w:hAnsi="Times New Roman"/>
          <w:bCs/>
          <w:szCs w:val="24"/>
        </w:rPr>
        <w:t>fungal pathogens (e.g., Rapid ‘</w:t>
      </w:r>
      <w:proofErr w:type="spellStart"/>
      <w:r w:rsidR="00BD5A50" w:rsidRPr="00BD5A50">
        <w:rPr>
          <w:rFonts w:ascii="Times New Roman" w:hAnsi="Times New Roman"/>
          <w:bCs/>
          <w:szCs w:val="24"/>
        </w:rPr>
        <w:t>Ohi‘a</w:t>
      </w:r>
      <w:proofErr w:type="spellEnd"/>
      <w:r w:rsidR="00BD5A50" w:rsidRPr="00BD5A50">
        <w:rPr>
          <w:rFonts w:ascii="Times New Roman" w:hAnsi="Times New Roman"/>
          <w:bCs/>
          <w:szCs w:val="24"/>
        </w:rPr>
        <w:t xml:space="preserve"> Death), vertebrate and invertebrate pests (e.g., Little </w:t>
      </w:r>
      <w:r w:rsidR="00BD5A50">
        <w:rPr>
          <w:rFonts w:ascii="Times New Roman" w:hAnsi="Times New Roman"/>
          <w:bCs/>
          <w:szCs w:val="24"/>
        </w:rPr>
        <w:tab/>
      </w:r>
      <w:r w:rsidR="00BD5A50">
        <w:rPr>
          <w:rFonts w:ascii="Times New Roman" w:hAnsi="Times New Roman"/>
          <w:bCs/>
          <w:szCs w:val="24"/>
        </w:rPr>
        <w:tab/>
      </w:r>
      <w:r w:rsidR="00BD5A50" w:rsidRPr="00BD5A50">
        <w:rPr>
          <w:rFonts w:ascii="Times New Roman" w:hAnsi="Times New Roman"/>
          <w:bCs/>
          <w:szCs w:val="24"/>
        </w:rPr>
        <w:t xml:space="preserve">Fire Ants), or invasive plant parts.  Additionally, per early consultation with the United </w:t>
      </w:r>
      <w:r w:rsidR="00BD5A50" w:rsidRPr="00BD5A50">
        <w:rPr>
          <w:rFonts w:ascii="Times New Roman" w:hAnsi="Times New Roman"/>
          <w:bCs/>
          <w:szCs w:val="24"/>
        </w:rPr>
        <w:tab/>
      </w:r>
      <w:r w:rsidR="00BD5A50" w:rsidRPr="00BD5A50">
        <w:rPr>
          <w:rFonts w:ascii="Times New Roman" w:hAnsi="Times New Roman"/>
          <w:bCs/>
          <w:szCs w:val="24"/>
        </w:rPr>
        <w:tab/>
      </w:r>
      <w:r w:rsidR="00BD5A50" w:rsidRPr="00BD5A50">
        <w:rPr>
          <w:rFonts w:ascii="Times New Roman" w:hAnsi="Times New Roman"/>
          <w:bCs/>
          <w:szCs w:val="24"/>
        </w:rPr>
        <w:tab/>
        <w:t>State Fish and Wildlife Service, Pacific Islands Fish and Wildlife Office (</w:t>
      </w:r>
      <w:r w:rsidR="00BD5A50">
        <w:rPr>
          <w:rFonts w:ascii="Times New Roman" w:hAnsi="Times New Roman"/>
          <w:bCs/>
          <w:szCs w:val="24"/>
        </w:rPr>
        <w:t>“</w:t>
      </w:r>
      <w:r w:rsidR="00BD5A50" w:rsidRPr="00BE28B4">
        <w:rPr>
          <w:rFonts w:ascii="Times New Roman" w:hAnsi="Times New Roman"/>
          <w:b/>
          <w:szCs w:val="24"/>
          <w:u w:val="single"/>
        </w:rPr>
        <w:t>USFWS</w:t>
      </w:r>
      <w:r w:rsidR="00BD5A50">
        <w:rPr>
          <w:rFonts w:ascii="Times New Roman" w:hAnsi="Times New Roman"/>
          <w:bCs/>
          <w:szCs w:val="24"/>
        </w:rPr>
        <w:t>”</w:t>
      </w:r>
      <w:r w:rsidR="00BD5A50" w:rsidRPr="00BD5A50">
        <w:rPr>
          <w:rFonts w:ascii="Times New Roman" w:hAnsi="Times New Roman"/>
          <w:bCs/>
          <w:szCs w:val="24"/>
        </w:rPr>
        <w:t xml:space="preserve">) and </w:t>
      </w:r>
      <w:r w:rsidR="00BD5A50">
        <w:rPr>
          <w:rFonts w:ascii="Times New Roman" w:hAnsi="Times New Roman"/>
          <w:bCs/>
          <w:szCs w:val="24"/>
        </w:rPr>
        <w:tab/>
      </w:r>
      <w:r w:rsidR="00BD5A50">
        <w:rPr>
          <w:rFonts w:ascii="Times New Roman" w:hAnsi="Times New Roman"/>
          <w:bCs/>
          <w:szCs w:val="24"/>
        </w:rPr>
        <w:tab/>
      </w:r>
      <w:r w:rsidR="00BD5A50" w:rsidRPr="00BD5A50">
        <w:rPr>
          <w:rFonts w:ascii="Times New Roman" w:hAnsi="Times New Roman"/>
          <w:bCs/>
          <w:szCs w:val="24"/>
        </w:rPr>
        <w:t>DLNR, DOFAW, the following mitigation measure</w:t>
      </w:r>
      <w:r w:rsidR="00BD5A50">
        <w:rPr>
          <w:rFonts w:ascii="Times New Roman" w:hAnsi="Times New Roman"/>
          <w:bCs/>
          <w:szCs w:val="24"/>
        </w:rPr>
        <w:t>s</w:t>
      </w:r>
      <w:r w:rsidR="00BD5A50" w:rsidRPr="00BD5A50">
        <w:rPr>
          <w:rFonts w:ascii="Times New Roman" w:hAnsi="Times New Roman"/>
          <w:bCs/>
          <w:szCs w:val="24"/>
        </w:rPr>
        <w:t xml:space="preserve"> will be implemented prior to or </w:t>
      </w:r>
      <w:r w:rsidR="00BD5A50">
        <w:rPr>
          <w:rFonts w:ascii="Times New Roman" w:hAnsi="Times New Roman"/>
          <w:bCs/>
          <w:szCs w:val="24"/>
        </w:rPr>
        <w:tab/>
      </w:r>
      <w:r w:rsidR="00BD5A50">
        <w:rPr>
          <w:rFonts w:ascii="Times New Roman" w:hAnsi="Times New Roman"/>
          <w:bCs/>
          <w:szCs w:val="24"/>
        </w:rPr>
        <w:tab/>
      </w:r>
      <w:r w:rsidR="00BD5A50">
        <w:rPr>
          <w:rFonts w:ascii="Times New Roman" w:hAnsi="Times New Roman"/>
          <w:bCs/>
          <w:szCs w:val="24"/>
        </w:rPr>
        <w:tab/>
      </w:r>
      <w:r w:rsidR="00BD5A50" w:rsidRPr="00BD5A50">
        <w:rPr>
          <w:rFonts w:ascii="Times New Roman" w:hAnsi="Times New Roman"/>
          <w:bCs/>
          <w:szCs w:val="24"/>
        </w:rPr>
        <w:t>during construction to minimize potential impacts to the following species:</w:t>
      </w:r>
    </w:p>
    <w:p w14:paraId="665CAC60" w14:textId="77777777" w:rsidR="00BD5A50" w:rsidRPr="00BD5A50" w:rsidRDefault="00BD5A50" w:rsidP="00362543">
      <w:pPr>
        <w:tabs>
          <w:tab w:val="left" w:pos="-720"/>
          <w:tab w:val="left" w:pos="720"/>
        </w:tabs>
        <w:suppressAutoHyphens/>
        <w:rPr>
          <w:rFonts w:ascii="Times New Roman" w:hAnsi="Times New Roman"/>
          <w:bCs/>
          <w:szCs w:val="24"/>
        </w:rPr>
      </w:pPr>
    </w:p>
    <w:p w14:paraId="0C4DD8C9" w14:textId="1E39EB16" w:rsidR="00BD5A50" w:rsidRPr="00BD5A50" w:rsidRDefault="00BD5A50" w:rsidP="00362543">
      <w:pPr>
        <w:pStyle w:val="ListParagraph"/>
        <w:widowControl/>
        <w:numPr>
          <w:ilvl w:val="0"/>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Hawaiian Hoary Bat</w:t>
      </w:r>
      <w:r>
        <w:rPr>
          <w:rFonts w:ascii="Times New Roman" w:hAnsi="Times New Roman"/>
          <w:bCs/>
          <w:sz w:val="24"/>
          <w:szCs w:val="24"/>
        </w:rPr>
        <w:t>.</w:t>
      </w:r>
      <w:r w:rsidRPr="00BD5A50">
        <w:rPr>
          <w:rFonts w:ascii="Times New Roman" w:hAnsi="Times New Roman"/>
          <w:bCs/>
          <w:sz w:val="24"/>
          <w:szCs w:val="24"/>
        </w:rPr>
        <w:t xml:space="preserve">  Woody plants greater than 15 feet tall will not be disturbed, removed, or trimmed during the bat birthing and pup-rearing season (June 1 through September 15).  Additionally, barbed wire will not be used for fencing.  If this cannot be avoided, woody plants greater than 15 feet tall should not be disturbed, removed, or trimmed without consulting USFWS and DLNR, DOFAW.</w:t>
      </w:r>
    </w:p>
    <w:p w14:paraId="21825ECE" w14:textId="525E0576" w:rsidR="00BD5A50" w:rsidRPr="00BD5A50" w:rsidRDefault="00BD5A50" w:rsidP="00362543">
      <w:pPr>
        <w:pStyle w:val="ListParagraph"/>
        <w:widowControl/>
        <w:numPr>
          <w:ilvl w:val="0"/>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Hawaiian Seabirds</w:t>
      </w:r>
      <w:r>
        <w:rPr>
          <w:rFonts w:ascii="Times New Roman" w:hAnsi="Times New Roman"/>
          <w:bCs/>
          <w:sz w:val="24"/>
          <w:szCs w:val="24"/>
        </w:rPr>
        <w:t>.</w:t>
      </w:r>
      <w:r w:rsidRPr="00BD5A50">
        <w:rPr>
          <w:rFonts w:ascii="Times New Roman" w:hAnsi="Times New Roman"/>
          <w:bCs/>
          <w:sz w:val="24"/>
          <w:szCs w:val="24"/>
        </w:rPr>
        <w:t xml:space="preserve">  Nighttime construction will be avoided during the seabird fledging period (September 15 through December 15) to prevent injury to seabirds.  Outdoor lights will be shielded to the maximum extent possible, so the bulb can only be seen from below and as much as possible the lowest wattage bulbs will be used.  The </w:t>
      </w:r>
      <w:r w:rsidR="007A7F0D">
        <w:rPr>
          <w:rFonts w:ascii="Times New Roman" w:hAnsi="Times New Roman"/>
          <w:bCs/>
          <w:sz w:val="24"/>
          <w:szCs w:val="24"/>
        </w:rPr>
        <w:t>Developer</w:t>
      </w:r>
      <w:r w:rsidRPr="00BD5A50">
        <w:rPr>
          <w:rFonts w:ascii="Times New Roman" w:hAnsi="Times New Roman"/>
          <w:bCs/>
          <w:sz w:val="24"/>
          <w:szCs w:val="24"/>
        </w:rPr>
        <w:t xml:space="preserve"> will provide construction crews with information about seabird fallout prior to the initiation of work.  If a downed seabird is found, the </w:t>
      </w:r>
      <w:r w:rsidR="007A7F0D">
        <w:rPr>
          <w:rFonts w:ascii="Times New Roman" w:hAnsi="Times New Roman"/>
          <w:bCs/>
          <w:sz w:val="24"/>
          <w:szCs w:val="24"/>
        </w:rPr>
        <w:t>Developer</w:t>
      </w:r>
      <w:r w:rsidRPr="00BD5A50">
        <w:rPr>
          <w:rFonts w:ascii="Times New Roman" w:hAnsi="Times New Roman"/>
          <w:bCs/>
          <w:sz w:val="24"/>
          <w:szCs w:val="24"/>
        </w:rPr>
        <w:t xml:space="preserve"> will contact the USFWS immediately.</w:t>
      </w:r>
    </w:p>
    <w:p w14:paraId="217BB8C3" w14:textId="5CDCBA59" w:rsidR="00BD5A50" w:rsidRPr="00BD5A50" w:rsidRDefault="00BD5A50" w:rsidP="00362543">
      <w:pPr>
        <w:pStyle w:val="ListParagraph"/>
        <w:widowControl/>
        <w:numPr>
          <w:ilvl w:val="0"/>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Blackburn’s Sphinx Moth</w:t>
      </w:r>
      <w:r>
        <w:rPr>
          <w:rFonts w:ascii="Times New Roman" w:hAnsi="Times New Roman"/>
          <w:bCs/>
          <w:sz w:val="24"/>
          <w:szCs w:val="24"/>
        </w:rPr>
        <w:t>.</w:t>
      </w:r>
      <w:r w:rsidRPr="00BD5A50">
        <w:rPr>
          <w:rFonts w:ascii="Times New Roman" w:hAnsi="Times New Roman"/>
          <w:bCs/>
          <w:sz w:val="24"/>
          <w:szCs w:val="24"/>
        </w:rPr>
        <w:t xml:space="preserve">  Prior to clearing vegetation, a biologist will survey the Project Site and confirm that eggs, larvae and host plants of native ‘</w:t>
      </w:r>
      <w:proofErr w:type="spellStart"/>
      <w:r w:rsidRPr="00BD5A50">
        <w:rPr>
          <w:rFonts w:ascii="Times New Roman" w:hAnsi="Times New Roman"/>
          <w:bCs/>
          <w:sz w:val="24"/>
          <w:szCs w:val="24"/>
        </w:rPr>
        <w:t>aiea</w:t>
      </w:r>
      <w:proofErr w:type="spellEnd"/>
      <w:r w:rsidRPr="00BD5A50">
        <w:rPr>
          <w:rFonts w:ascii="Times New Roman" w:hAnsi="Times New Roman"/>
          <w:bCs/>
          <w:sz w:val="24"/>
          <w:szCs w:val="24"/>
        </w:rPr>
        <w:t xml:space="preserve"> or tree tobacco are not present.  The biologist will concurrently contact the DLNR, DOFAW Maui office for further information </w:t>
      </w:r>
      <w:r w:rsidR="00525BA2">
        <w:rPr>
          <w:rFonts w:ascii="Times New Roman" w:hAnsi="Times New Roman"/>
          <w:bCs/>
          <w:sz w:val="24"/>
          <w:szCs w:val="24"/>
        </w:rPr>
        <w:t>a</w:t>
      </w:r>
      <w:r w:rsidRPr="00BD5A50">
        <w:rPr>
          <w:rFonts w:ascii="Times New Roman" w:hAnsi="Times New Roman"/>
          <w:bCs/>
          <w:sz w:val="24"/>
          <w:szCs w:val="24"/>
        </w:rPr>
        <w:t>bout where the Blackburn’s Sphinx Moth may be present.  Surveys should be conducted during the wettest portion of the year (November – April) or several weeks after a significant rain and within four to six weeks prior to construction.  The USFWS and DLNR, DOFAW will be contacted if Blackburn’s Sphinx Moth or the native ‘</w:t>
      </w:r>
      <w:proofErr w:type="spellStart"/>
      <w:r w:rsidRPr="00BD5A50">
        <w:rPr>
          <w:rFonts w:ascii="Times New Roman" w:hAnsi="Times New Roman"/>
          <w:bCs/>
          <w:sz w:val="24"/>
          <w:szCs w:val="24"/>
        </w:rPr>
        <w:t>aiea</w:t>
      </w:r>
      <w:proofErr w:type="spellEnd"/>
      <w:r w:rsidRPr="00BD5A50">
        <w:rPr>
          <w:rFonts w:ascii="Times New Roman" w:hAnsi="Times New Roman"/>
          <w:bCs/>
          <w:sz w:val="24"/>
          <w:szCs w:val="24"/>
        </w:rPr>
        <w:t xml:space="preserve"> or tree tobacco over 3 feet tall are found.  The </w:t>
      </w:r>
      <w:r w:rsidR="007A7F0D">
        <w:rPr>
          <w:rFonts w:ascii="Times New Roman" w:hAnsi="Times New Roman"/>
          <w:bCs/>
          <w:sz w:val="24"/>
          <w:szCs w:val="24"/>
        </w:rPr>
        <w:t>Developer</w:t>
      </w:r>
      <w:r w:rsidRPr="00BD5A50">
        <w:rPr>
          <w:rFonts w:ascii="Times New Roman" w:hAnsi="Times New Roman"/>
          <w:bCs/>
          <w:sz w:val="24"/>
          <w:szCs w:val="24"/>
        </w:rPr>
        <w:t xml:space="preserve"> will remove any tree tobacco that is less than 3 feet tall and monitor the Project Site for new tree tobacco growth throughout construction.</w:t>
      </w:r>
    </w:p>
    <w:p w14:paraId="226BE5F6" w14:textId="2669903F" w:rsidR="00BD5A50" w:rsidRPr="00BD5A50" w:rsidRDefault="00BD5A50" w:rsidP="00362543">
      <w:pPr>
        <w:pStyle w:val="ListParagraph"/>
        <w:widowControl/>
        <w:numPr>
          <w:ilvl w:val="0"/>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Hawaiian Waterbirds</w:t>
      </w:r>
      <w:r>
        <w:rPr>
          <w:rFonts w:ascii="Times New Roman" w:hAnsi="Times New Roman"/>
          <w:bCs/>
          <w:sz w:val="24"/>
          <w:szCs w:val="24"/>
        </w:rPr>
        <w:t>.</w:t>
      </w:r>
      <w:r w:rsidRPr="00BD5A50">
        <w:rPr>
          <w:rFonts w:ascii="Times New Roman" w:hAnsi="Times New Roman"/>
          <w:bCs/>
          <w:sz w:val="24"/>
          <w:szCs w:val="24"/>
        </w:rPr>
        <w:t xml:space="preserve">  Hawaiian waterbirds attracted to sub-optimal habitat may suffer adverse impacts, such as predation and reduced reproductive success, and thus the Project may create an attractive nuisance.  Therefore, USFWS recommends working with their office during project planning so that they may assist the </w:t>
      </w:r>
      <w:r w:rsidR="007A7F0D">
        <w:rPr>
          <w:rFonts w:ascii="Times New Roman" w:hAnsi="Times New Roman"/>
          <w:bCs/>
          <w:sz w:val="24"/>
          <w:szCs w:val="24"/>
        </w:rPr>
        <w:t>Developer</w:t>
      </w:r>
      <w:r w:rsidRPr="00BD5A50">
        <w:rPr>
          <w:rFonts w:ascii="Times New Roman" w:hAnsi="Times New Roman"/>
          <w:bCs/>
          <w:sz w:val="24"/>
          <w:szCs w:val="24"/>
        </w:rPr>
        <w:t xml:space="preserve"> in developing measures to avoid impacts to listed species (e.g., fencing, vegetation control, predator management).  To avoid and minimize potential project impacts to Hawaiian waterbirds USFWS recommends the following measures:</w:t>
      </w:r>
    </w:p>
    <w:p w14:paraId="2061CF08" w14:textId="77777777"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In areas where waterbirds are known to be present, post and implement reduced speed limits, and inform project personnel and contractors about the presence of endangered species on-site.</w:t>
      </w:r>
    </w:p>
    <w:p w14:paraId="63503661" w14:textId="77777777"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If water resources are located within or adjacent to the project site, incorporate applicable best management practices regarding work in aquatic environments into the project design.</w:t>
      </w:r>
    </w:p>
    <w:p w14:paraId="1743043A" w14:textId="687E091F"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Have a biological monitor that is familiar with the species’ biology conduct Hawaiian waterbird nest surveys where appropriate habitat occurs within the vicinity of the proposed Project Site prior to Project initiation.  Repeat surveys again within 3 days of Project initiation and after any subsequent delay of work o</w:t>
      </w:r>
      <w:r w:rsidR="007A7F0D">
        <w:rPr>
          <w:rFonts w:ascii="Times New Roman" w:hAnsi="Times New Roman"/>
          <w:bCs/>
          <w:sz w:val="24"/>
          <w:szCs w:val="24"/>
        </w:rPr>
        <w:t>f</w:t>
      </w:r>
      <w:r w:rsidRPr="00BD5A50">
        <w:rPr>
          <w:rFonts w:ascii="Times New Roman" w:hAnsi="Times New Roman"/>
          <w:bCs/>
          <w:sz w:val="24"/>
          <w:szCs w:val="24"/>
        </w:rPr>
        <w:t xml:space="preserve"> 3 or more days (during which the birds may attempt to nest).  If a ne</w:t>
      </w:r>
      <w:r w:rsidR="007A7F0D">
        <w:rPr>
          <w:rFonts w:ascii="Times New Roman" w:hAnsi="Times New Roman"/>
          <w:bCs/>
          <w:sz w:val="24"/>
          <w:szCs w:val="24"/>
        </w:rPr>
        <w:t>s</w:t>
      </w:r>
      <w:r w:rsidRPr="00BD5A50">
        <w:rPr>
          <w:rFonts w:ascii="Times New Roman" w:hAnsi="Times New Roman"/>
          <w:bCs/>
          <w:sz w:val="24"/>
          <w:szCs w:val="24"/>
        </w:rPr>
        <w:t>t or active brood is found:</w:t>
      </w:r>
    </w:p>
    <w:p w14:paraId="0105E883" w14:textId="77777777" w:rsidR="00BD5A50" w:rsidRPr="00BD5A50" w:rsidRDefault="00BD5A50" w:rsidP="00362543">
      <w:pPr>
        <w:pStyle w:val="ListParagraph"/>
        <w:widowControl/>
        <w:numPr>
          <w:ilvl w:val="2"/>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Contact the USFWS within 48 hours for further guidance.</w:t>
      </w:r>
    </w:p>
    <w:p w14:paraId="5AB588FC" w14:textId="77777777" w:rsidR="00BD5A50" w:rsidRPr="00BD5A50" w:rsidRDefault="00BD5A50" w:rsidP="00362543">
      <w:pPr>
        <w:pStyle w:val="ListParagraph"/>
        <w:widowControl/>
        <w:numPr>
          <w:ilvl w:val="2"/>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Establish and maintain a 100-foot buffer around all active nests and/or broods until the chicks/ducklings have fledged.  Do not conduct potentially disruptive activities or habitat alteration within this buffer.</w:t>
      </w:r>
    </w:p>
    <w:p w14:paraId="01550983" w14:textId="77777777" w:rsidR="00BD5A50" w:rsidRPr="00BD5A50" w:rsidRDefault="00BD5A50" w:rsidP="00362543">
      <w:pPr>
        <w:pStyle w:val="ListParagraph"/>
        <w:widowControl/>
        <w:numPr>
          <w:ilvl w:val="2"/>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Have a biological monitor that is familiar with the species’ biology present on the Project Site during all construction or earth moving activities until the chicks/ducklings fledge to ensure that Hawaiian waterbirds and nests are not adversely impacted.</w:t>
      </w:r>
    </w:p>
    <w:p w14:paraId="365A9CFD" w14:textId="77777777" w:rsidR="00BD5A50" w:rsidRPr="00BD5A50" w:rsidRDefault="00BD5A50" w:rsidP="00362543">
      <w:pPr>
        <w:pStyle w:val="ListParagraph"/>
        <w:widowControl/>
        <w:numPr>
          <w:ilvl w:val="0"/>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Hawaiian goose.  Hawaiian geese may be observed in a variety of habitats, but prefer open areas, such as pastures, golf courses, wetlands, natural grasslands and shrublands, and lava flows.  Threats to the species include introduced mammalian and avian predators, wind facilities, and vehicle strikes.  To avoid and minimize potential Project impacts to Hawaiian geese, USFWS recommends the following mitigation measures:</w:t>
      </w:r>
    </w:p>
    <w:p w14:paraId="4D456ACE" w14:textId="77777777"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Do not approach, feed, or disturb Hawaiian geese.</w:t>
      </w:r>
    </w:p>
    <w:p w14:paraId="7B1F3E6B" w14:textId="77777777"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If Hawaiian geese are observed loafing or foraging within the Project Area during the breeding season (September through April), halt work and have a biologist familiar with the nesting behavior of Hawaiian geese survey for nests in and around the Project area prior to the resumption of any work.  Repeat surveys after any subsequent delay of work of 3 or more days (during which the birds may attempt to nest).</w:t>
      </w:r>
    </w:p>
    <w:p w14:paraId="78AA8A0D" w14:textId="77777777"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Cease all work immediately and contact the USFWS for further guidance if a nest is discovered within a radius of 150 feet of proposed work, or a previously undiscovered nest is found within said radius after work begins.</w:t>
      </w:r>
    </w:p>
    <w:p w14:paraId="417F063D" w14:textId="77777777" w:rsidR="00BD5A50" w:rsidRPr="00BD5A50" w:rsidRDefault="00BD5A50" w:rsidP="00362543">
      <w:pPr>
        <w:pStyle w:val="ListParagraph"/>
        <w:widowControl/>
        <w:numPr>
          <w:ilvl w:val="1"/>
          <w:numId w:val="14"/>
        </w:numPr>
        <w:tabs>
          <w:tab w:val="left" w:pos="-720"/>
          <w:tab w:val="left" w:pos="720"/>
        </w:tabs>
        <w:suppressAutoHyphens/>
        <w:autoSpaceDE/>
        <w:autoSpaceDN/>
        <w:adjustRightInd/>
        <w:contextualSpacing/>
        <w:rPr>
          <w:rFonts w:ascii="Times New Roman" w:hAnsi="Times New Roman"/>
          <w:b/>
          <w:sz w:val="24"/>
          <w:szCs w:val="24"/>
        </w:rPr>
      </w:pPr>
      <w:r w:rsidRPr="00BD5A50">
        <w:rPr>
          <w:rFonts w:ascii="Times New Roman" w:hAnsi="Times New Roman"/>
          <w:bCs/>
          <w:sz w:val="24"/>
          <w:szCs w:val="24"/>
        </w:rPr>
        <w:t>In areas where Hawaiian geese are known to be present, post and implement reduced speed limits, and inform Project personnel and contractors about the presence of threatened species on-site.</w:t>
      </w:r>
    </w:p>
    <w:p w14:paraId="411F3331" w14:textId="77777777" w:rsidR="00BD5A50" w:rsidRPr="00BD5A50" w:rsidRDefault="00BD5A50" w:rsidP="00362543">
      <w:pPr>
        <w:tabs>
          <w:tab w:val="left" w:pos="-720"/>
          <w:tab w:val="left" w:pos="720"/>
        </w:tabs>
        <w:suppressAutoHyphens/>
        <w:rPr>
          <w:rFonts w:ascii="Times New Roman" w:hAnsi="Times New Roman"/>
          <w:b/>
          <w:szCs w:val="24"/>
        </w:rPr>
      </w:pPr>
    </w:p>
    <w:p w14:paraId="64FBC141" w14:textId="38C74C3D" w:rsidR="00BD5A50" w:rsidRPr="00BD5A50" w:rsidRDefault="00BD5A50" w:rsidP="00BD5A50">
      <w:pPr>
        <w:tabs>
          <w:tab w:val="left" w:pos="-720"/>
          <w:tab w:val="left" w:pos="720"/>
        </w:tabs>
        <w:suppressAutoHyphens/>
        <w:rPr>
          <w:rFonts w:ascii="Times New Roman" w:hAnsi="Times New Roman"/>
          <w:bCs/>
          <w:szCs w:val="24"/>
        </w:rPr>
      </w:pPr>
      <w:r w:rsidRPr="00BD5A50">
        <w:rPr>
          <w:rFonts w:ascii="Times New Roman" w:hAnsi="Times New Roman"/>
          <w:bCs/>
          <w:szCs w:val="24"/>
        </w:rPr>
        <w:tab/>
      </w:r>
      <w:r w:rsidRPr="00BD5A50">
        <w:rPr>
          <w:rFonts w:ascii="Times New Roman" w:hAnsi="Times New Roman"/>
          <w:bCs/>
          <w:szCs w:val="24"/>
        </w:rPr>
        <w:tab/>
        <w:t xml:space="preserve">To avoid impacts to seabirds, permanent exterior lights will be shielded to </w:t>
      </w:r>
      <w:r w:rsidRPr="00BD5A50">
        <w:rPr>
          <w:rFonts w:ascii="Times New Roman" w:hAnsi="Times New Roman"/>
          <w:bCs/>
          <w:szCs w:val="24"/>
        </w:rPr>
        <w:tab/>
        <w:t xml:space="preserve">the maximum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 xml:space="preserve">extent possible; automatic motion sensor switches and timer controls will be installed in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 xml:space="preserve">low-traffic areas, so slights turn off when human activity is not present.  For security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 xml:space="preserve">reasons, walkways and lighting around the Civic Center may be continuously lit.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 xml:space="preserve">Exterior lights will comply with HRS Section 201-8.5, </w:t>
      </w:r>
      <w:r w:rsidRPr="00BD5A50">
        <w:rPr>
          <w:rFonts w:ascii="Times New Roman" w:hAnsi="Times New Roman"/>
          <w:bCs/>
          <w:i/>
          <w:iCs/>
          <w:szCs w:val="24"/>
        </w:rPr>
        <w:t>Night Sky Protection Strategy</w:t>
      </w:r>
      <w:r w:rsidRPr="00BD5A50">
        <w:rPr>
          <w:rFonts w:ascii="Times New Roman" w:hAnsi="Times New Roman"/>
          <w:bCs/>
          <w:szCs w:val="24"/>
        </w:rPr>
        <w:t>.</w:t>
      </w:r>
    </w:p>
    <w:p w14:paraId="2931CE61" w14:textId="77777777" w:rsidR="00BD5A50" w:rsidRPr="00BD5A50" w:rsidRDefault="00BD5A50" w:rsidP="00BD5A50">
      <w:pPr>
        <w:tabs>
          <w:tab w:val="left" w:pos="-720"/>
          <w:tab w:val="left" w:pos="720"/>
        </w:tabs>
        <w:suppressAutoHyphens/>
        <w:rPr>
          <w:rFonts w:ascii="Times New Roman" w:hAnsi="Times New Roman"/>
          <w:bCs/>
          <w:szCs w:val="24"/>
        </w:rPr>
      </w:pPr>
    </w:p>
    <w:p w14:paraId="76C72B10" w14:textId="3420F161" w:rsidR="00BD5A50" w:rsidRPr="00BD5A50" w:rsidRDefault="00BD5A50" w:rsidP="00BD5A50">
      <w:pPr>
        <w:tabs>
          <w:tab w:val="left" w:pos="-720"/>
          <w:tab w:val="left" w:pos="720"/>
        </w:tabs>
        <w:suppressAutoHyphens/>
        <w:rPr>
          <w:rFonts w:ascii="Times New Roman" w:hAnsi="Times New Roman"/>
          <w:bCs/>
          <w:szCs w:val="24"/>
        </w:rPr>
      </w:pPr>
      <w:r w:rsidRPr="00BD5A50">
        <w:rPr>
          <w:rFonts w:ascii="Times New Roman" w:hAnsi="Times New Roman"/>
          <w:bCs/>
          <w:szCs w:val="24"/>
        </w:rPr>
        <w:tab/>
      </w:r>
      <w:r w:rsidRPr="00BD5A50">
        <w:rPr>
          <w:rFonts w:ascii="Times New Roman" w:hAnsi="Times New Roman"/>
          <w:bCs/>
          <w:szCs w:val="24"/>
        </w:rPr>
        <w:tab/>
        <w:t>State-listed waterbirds such as the Hawaiian Duck (</w:t>
      </w:r>
      <w:r w:rsidRPr="00BD5A50">
        <w:rPr>
          <w:rFonts w:ascii="Times New Roman" w:hAnsi="Times New Roman"/>
          <w:bCs/>
          <w:i/>
          <w:iCs/>
          <w:szCs w:val="24"/>
        </w:rPr>
        <w:t xml:space="preserve">Anas </w:t>
      </w:r>
      <w:proofErr w:type="spellStart"/>
      <w:r w:rsidRPr="00BD5A50">
        <w:rPr>
          <w:rFonts w:ascii="Times New Roman" w:hAnsi="Times New Roman"/>
          <w:bCs/>
          <w:i/>
          <w:iCs/>
          <w:szCs w:val="24"/>
        </w:rPr>
        <w:t>wyvilliana</w:t>
      </w:r>
      <w:proofErr w:type="spellEnd"/>
      <w:r w:rsidRPr="00BD5A50">
        <w:rPr>
          <w:rFonts w:ascii="Times New Roman" w:hAnsi="Times New Roman"/>
          <w:bCs/>
          <w:szCs w:val="24"/>
        </w:rPr>
        <w:t xml:space="preserve">), Hawaiian Stilt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w:t>
      </w:r>
      <w:proofErr w:type="spellStart"/>
      <w:r w:rsidRPr="00BD5A50">
        <w:rPr>
          <w:rFonts w:ascii="Times New Roman" w:hAnsi="Times New Roman"/>
          <w:bCs/>
          <w:i/>
          <w:iCs/>
          <w:szCs w:val="24"/>
        </w:rPr>
        <w:t>Himantoput</w:t>
      </w:r>
      <w:proofErr w:type="spellEnd"/>
      <w:r w:rsidRPr="00BD5A50">
        <w:rPr>
          <w:rFonts w:ascii="Times New Roman" w:hAnsi="Times New Roman"/>
          <w:bCs/>
          <w:i/>
          <w:iCs/>
          <w:szCs w:val="24"/>
        </w:rPr>
        <w:t xml:space="preserve"> mexicanus </w:t>
      </w:r>
      <w:proofErr w:type="spellStart"/>
      <w:r w:rsidRPr="00BD5A50">
        <w:rPr>
          <w:rFonts w:ascii="Times New Roman" w:hAnsi="Times New Roman"/>
          <w:bCs/>
          <w:i/>
          <w:iCs/>
          <w:szCs w:val="24"/>
        </w:rPr>
        <w:t>knudseni</w:t>
      </w:r>
      <w:proofErr w:type="spellEnd"/>
      <w:r w:rsidRPr="00BD5A50">
        <w:rPr>
          <w:rFonts w:ascii="Times New Roman" w:hAnsi="Times New Roman"/>
          <w:bCs/>
          <w:szCs w:val="24"/>
        </w:rPr>
        <w:t>), Hawaiian Coot (</w:t>
      </w:r>
      <w:proofErr w:type="spellStart"/>
      <w:r w:rsidRPr="00BD5A50">
        <w:rPr>
          <w:rFonts w:ascii="Times New Roman" w:hAnsi="Times New Roman"/>
          <w:bCs/>
          <w:i/>
          <w:iCs/>
          <w:szCs w:val="24"/>
        </w:rPr>
        <w:t>Fulica</w:t>
      </w:r>
      <w:proofErr w:type="spellEnd"/>
      <w:r w:rsidRPr="00BD5A50">
        <w:rPr>
          <w:rFonts w:ascii="Times New Roman" w:hAnsi="Times New Roman"/>
          <w:bCs/>
          <w:i/>
          <w:iCs/>
          <w:szCs w:val="24"/>
        </w:rPr>
        <w:t xml:space="preserve"> alai</w:t>
      </w:r>
      <w:r w:rsidRPr="00BD5A50">
        <w:rPr>
          <w:rFonts w:ascii="Times New Roman" w:hAnsi="Times New Roman"/>
          <w:bCs/>
          <w:szCs w:val="24"/>
        </w:rPr>
        <w:t xml:space="preserve">), and Hawaiian Goose or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Nene (</w:t>
      </w:r>
      <w:r w:rsidRPr="00F80CE5">
        <w:rPr>
          <w:rFonts w:ascii="Times New Roman" w:hAnsi="Times New Roman"/>
          <w:bCs/>
          <w:i/>
          <w:iCs/>
          <w:szCs w:val="24"/>
        </w:rPr>
        <w:t xml:space="preserve">Branta </w:t>
      </w:r>
      <w:proofErr w:type="spellStart"/>
      <w:r w:rsidRPr="00F80CE5">
        <w:rPr>
          <w:rFonts w:ascii="Times New Roman" w:hAnsi="Times New Roman"/>
          <w:bCs/>
          <w:i/>
          <w:iCs/>
          <w:szCs w:val="24"/>
        </w:rPr>
        <w:t>sandvicensis</w:t>
      </w:r>
      <w:proofErr w:type="spellEnd"/>
      <w:r w:rsidRPr="00BD5A50">
        <w:rPr>
          <w:rFonts w:ascii="Times New Roman" w:hAnsi="Times New Roman"/>
          <w:bCs/>
          <w:szCs w:val="24"/>
        </w:rPr>
        <w:t xml:space="preserve">) could potentially occur in the vicinity of the proposed </w:t>
      </w:r>
      <w:r w:rsidR="00F80CE5">
        <w:rPr>
          <w:rFonts w:ascii="Times New Roman" w:hAnsi="Times New Roman"/>
          <w:bCs/>
          <w:szCs w:val="24"/>
        </w:rPr>
        <w:t>P</w:t>
      </w:r>
      <w:r w:rsidRPr="00BD5A50">
        <w:rPr>
          <w:rFonts w:ascii="Times New Roman" w:hAnsi="Times New Roman"/>
          <w:bCs/>
          <w:szCs w:val="24"/>
        </w:rPr>
        <w:t xml:space="preserve">roject </w:t>
      </w:r>
      <w:r w:rsidR="00F80CE5">
        <w:rPr>
          <w:rFonts w:ascii="Times New Roman" w:hAnsi="Times New Roman"/>
          <w:bCs/>
          <w:szCs w:val="24"/>
        </w:rPr>
        <w:tab/>
      </w:r>
      <w:r w:rsidR="00F80CE5">
        <w:rPr>
          <w:rFonts w:ascii="Times New Roman" w:hAnsi="Times New Roman"/>
          <w:bCs/>
          <w:szCs w:val="24"/>
        </w:rPr>
        <w:tab/>
        <w:t>S</w:t>
      </w:r>
      <w:r w:rsidRPr="00BD5A50">
        <w:rPr>
          <w:rFonts w:ascii="Times New Roman" w:hAnsi="Times New Roman"/>
          <w:bCs/>
          <w:szCs w:val="24"/>
        </w:rPr>
        <w:t xml:space="preserve">ite.  It is against State law to harm or harass these species.  If any of these species are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 xml:space="preserve">present during </w:t>
      </w:r>
      <w:r w:rsidRPr="00BD5A50">
        <w:rPr>
          <w:rFonts w:ascii="Times New Roman" w:hAnsi="Times New Roman"/>
          <w:bCs/>
          <w:szCs w:val="24"/>
        </w:rPr>
        <w:tab/>
        <w:t xml:space="preserve">construction activities, all activities within 100 feet (30 meters) should </w:t>
      </w:r>
      <w:r w:rsidRPr="00BD5A50">
        <w:rPr>
          <w:rFonts w:ascii="Times New Roman" w:hAnsi="Times New Roman"/>
          <w:bCs/>
          <w:szCs w:val="24"/>
        </w:rPr>
        <w:tab/>
      </w:r>
      <w:r w:rsidRPr="00BD5A50">
        <w:rPr>
          <w:rFonts w:ascii="Times New Roman" w:hAnsi="Times New Roman"/>
          <w:bCs/>
          <w:szCs w:val="24"/>
        </w:rPr>
        <w:tab/>
      </w:r>
      <w:r w:rsidRPr="00BD5A50">
        <w:rPr>
          <w:rFonts w:ascii="Times New Roman" w:hAnsi="Times New Roman"/>
          <w:bCs/>
          <w:szCs w:val="24"/>
        </w:rPr>
        <w:tab/>
        <w:t xml:space="preserve">cease, and the bird should not be approached.  Work may continue after the bird leaves </w:t>
      </w:r>
      <w:r w:rsidR="00F80CE5">
        <w:rPr>
          <w:rFonts w:ascii="Times New Roman" w:hAnsi="Times New Roman"/>
          <w:bCs/>
          <w:szCs w:val="24"/>
        </w:rPr>
        <w:tab/>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 xml:space="preserve">the area of its own accord.  If a nest is discovered at any point, the </w:t>
      </w:r>
      <w:r w:rsidR="00F80CE5">
        <w:rPr>
          <w:rFonts w:ascii="Times New Roman" w:hAnsi="Times New Roman"/>
          <w:bCs/>
          <w:szCs w:val="24"/>
        </w:rPr>
        <w:t>Developer</w:t>
      </w:r>
      <w:r w:rsidRPr="00BD5A50">
        <w:rPr>
          <w:rFonts w:ascii="Times New Roman" w:hAnsi="Times New Roman"/>
          <w:bCs/>
          <w:szCs w:val="24"/>
        </w:rPr>
        <w:t xml:space="preserve"> will contact </w:t>
      </w:r>
      <w:r w:rsidR="00F80CE5">
        <w:rPr>
          <w:rFonts w:ascii="Times New Roman" w:hAnsi="Times New Roman"/>
          <w:bCs/>
          <w:szCs w:val="24"/>
        </w:rPr>
        <w:tab/>
      </w:r>
      <w:r w:rsidR="00F80CE5">
        <w:rPr>
          <w:rFonts w:ascii="Times New Roman" w:hAnsi="Times New Roman"/>
          <w:bCs/>
          <w:szCs w:val="24"/>
        </w:rPr>
        <w:tab/>
      </w:r>
      <w:r w:rsidRPr="00BD5A50">
        <w:rPr>
          <w:rFonts w:ascii="Times New Roman" w:hAnsi="Times New Roman"/>
          <w:bCs/>
          <w:szCs w:val="24"/>
        </w:rPr>
        <w:t>the DLNR, DOFAW Maui office at (808) 984-8100.</w:t>
      </w:r>
    </w:p>
    <w:p w14:paraId="51CBFE1F" w14:textId="77777777" w:rsidR="00BD5A50" w:rsidRPr="00BD5A50" w:rsidRDefault="00BD5A50" w:rsidP="00BD5A50">
      <w:pPr>
        <w:suppressAutoHyphens/>
        <w:jc w:val="both"/>
        <w:rPr>
          <w:rFonts w:ascii="Times New Roman" w:hAnsi="Times New Roman"/>
          <w:szCs w:val="24"/>
        </w:rPr>
      </w:pPr>
    </w:p>
    <w:p w14:paraId="19E0C81A" w14:textId="2ABFF36F" w:rsidR="00BD5A50" w:rsidRPr="00BD5A50" w:rsidRDefault="00BD5A50" w:rsidP="007A7F0D">
      <w:pPr>
        <w:suppressAutoHyphens/>
        <w:ind w:left="1440"/>
        <w:jc w:val="both"/>
        <w:rPr>
          <w:rFonts w:ascii="Times New Roman" w:hAnsi="Times New Roman"/>
          <w:szCs w:val="24"/>
        </w:rPr>
      </w:pPr>
      <w:r w:rsidRPr="00BD5A50">
        <w:rPr>
          <w:rFonts w:ascii="Times New Roman" w:hAnsi="Times New Roman"/>
          <w:szCs w:val="24"/>
        </w:rPr>
        <w:t xml:space="preserve">The </w:t>
      </w:r>
      <w:r w:rsidR="00F80CE5">
        <w:rPr>
          <w:rFonts w:ascii="Times New Roman" w:hAnsi="Times New Roman"/>
          <w:szCs w:val="24"/>
        </w:rPr>
        <w:t>Developer</w:t>
      </w:r>
      <w:r w:rsidRPr="00BD5A50">
        <w:rPr>
          <w:rFonts w:ascii="Times New Roman" w:hAnsi="Times New Roman"/>
          <w:szCs w:val="24"/>
        </w:rPr>
        <w:t xml:space="preserve"> will minimize nonnative predator presence</w:t>
      </w:r>
      <w:r w:rsidR="007A7F0D">
        <w:rPr>
          <w:rFonts w:ascii="Times New Roman" w:hAnsi="Times New Roman"/>
          <w:szCs w:val="24"/>
        </w:rPr>
        <w:t xml:space="preserve"> at the Project Site</w:t>
      </w:r>
      <w:r w:rsidRPr="00BD5A50">
        <w:rPr>
          <w:rFonts w:ascii="Times New Roman" w:hAnsi="Times New Roman"/>
          <w:szCs w:val="24"/>
        </w:rPr>
        <w:t>:  remove cats, place bait stations for rodents and mongoose, and provide covered trash receptacles to minimize attracting vulnerable birds to areas that may host nonnative predators such as cats, rodents, and mongoose.</w:t>
      </w:r>
    </w:p>
    <w:p w14:paraId="5F6942F1" w14:textId="77777777" w:rsidR="00BD5A50" w:rsidRPr="00BD5A50" w:rsidRDefault="00BD5A50" w:rsidP="00BD5A50">
      <w:pPr>
        <w:suppressAutoHyphens/>
        <w:jc w:val="both"/>
        <w:rPr>
          <w:rFonts w:ascii="Times New Roman" w:hAnsi="Times New Roman"/>
          <w:szCs w:val="24"/>
        </w:rPr>
      </w:pPr>
    </w:p>
    <w:p w14:paraId="643A0BEA" w14:textId="4DBA35A9" w:rsidR="00BD5A50" w:rsidRPr="00BD5A50" w:rsidRDefault="00BD5A50" w:rsidP="00BD5A50">
      <w:pPr>
        <w:suppressAutoHyphens/>
        <w:jc w:val="both"/>
        <w:rPr>
          <w:rFonts w:ascii="Times New Roman" w:hAnsi="Times New Roman"/>
          <w:szCs w:val="24"/>
        </w:rPr>
      </w:pPr>
      <w:r w:rsidRPr="00BD5A50">
        <w:rPr>
          <w:rFonts w:ascii="Times New Roman" w:hAnsi="Times New Roman"/>
          <w:szCs w:val="24"/>
        </w:rPr>
        <w:tab/>
      </w:r>
      <w:r w:rsidR="0024752A">
        <w:rPr>
          <w:rFonts w:ascii="Times New Roman" w:hAnsi="Times New Roman"/>
          <w:szCs w:val="24"/>
        </w:rPr>
        <w:t>d</w:t>
      </w:r>
      <w:r w:rsidRPr="00494AA0">
        <w:rPr>
          <w:rFonts w:ascii="Times New Roman" w:hAnsi="Times New Roman"/>
          <w:szCs w:val="24"/>
        </w:rPr>
        <w:t>.</w:t>
      </w:r>
      <w:r w:rsidRPr="00494AA0">
        <w:rPr>
          <w:rFonts w:ascii="Times New Roman" w:hAnsi="Times New Roman"/>
          <w:szCs w:val="24"/>
        </w:rPr>
        <w:tab/>
        <w:t>Mitigation Against Light Pollution.</w:t>
      </w:r>
      <w:r w:rsidRPr="00BD5A50">
        <w:rPr>
          <w:rFonts w:ascii="Times New Roman" w:hAnsi="Times New Roman"/>
          <w:szCs w:val="24"/>
        </w:rPr>
        <w:t xml:space="preserve">  The </w:t>
      </w:r>
      <w:r w:rsidR="00494AA0">
        <w:rPr>
          <w:rFonts w:ascii="Times New Roman" w:hAnsi="Times New Roman"/>
          <w:szCs w:val="24"/>
        </w:rPr>
        <w:t>Developer</w:t>
      </w:r>
      <w:r w:rsidRPr="00BD5A50">
        <w:rPr>
          <w:rFonts w:ascii="Times New Roman" w:hAnsi="Times New Roman"/>
          <w:szCs w:val="24"/>
        </w:rPr>
        <w:t xml:space="preserve"> shall comply with the </w:t>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 xml:space="preserve">mitigation recommendations against light pollution described in the University of </w:t>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Hawaii Institute for Astronomy</w:t>
      </w:r>
      <w:r w:rsidR="00494AA0">
        <w:rPr>
          <w:rFonts w:ascii="Times New Roman" w:hAnsi="Times New Roman"/>
          <w:szCs w:val="24"/>
        </w:rPr>
        <w:t xml:space="preserve"> </w:t>
      </w:r>
      <w:r w:rsidRPr="00BD5A50">
        <w:rPr>
          <w:rFonts w:ascii="Times New Roman" w:hAnsi="Times New Roman"/>
          <w:szCs w:val="24"/>
        </w:rPr>
        <w:t xml:space="preserve">comment letter dated February 18, 2022.  </w:t>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Appropriate steps to reduce the impact on the observatories include:</w:t>
      </w:r>
    </w:p>
    <w:p w14:paraId="21E7ED39" w14:textId="77777777" w:rsidR="00BD5A50" w:rsidRPr="00BD5A50" w:rsidRDefault="00BD5A50" w:rsidP="00BD5A50">
      <w:pPr>
        <w:suppressAutoHyphens/>
        <w:jc w:val="both"/>
        <w:rPr>
          <w:rFonts w:ascii="Times New Roman" w:hAnsi="Times New Roman"/>
          <w:szCs w:val="24"/>
        </w:rPr>
      </w:pPr>
    </w:p>
    <w:p w14:paraId="598455AF" w14:textId="1538F021" w:rsidR="00BD5A50" w:rsidRPr="00BD5A50" w:rsidRDefault="00BD5A50" w:rsidP="00BD5A50">
      <w:pPr>
        <w:suppressAutoHyphens/>
        <w:jc w:val="both"/>
        <w:rPr>
          <w:rFonts w:ascii="Times New Roman" w:hAnsi="Times New Roman"/>
          <w:szCs w:val="24"/>
        </w:rPr>
      </w:pPr>
      <w:r w:rsidRPr="00BD5A50">
        <w:rPr>
          <w:rFonts w:ascii="Times New Roman" w:hAnsi="Times New Roman"/>
          <w:szCs w:val="24"/>
        </w:rPr>
        <w:tab/>
      </w:r>
      <w:r w:rsidRPr="00BD5A50">
        <w:rPr>
          <w:rFonts w:ascii="Times New Roman" w:hAnsi="Times New Roman"/>
          <w:szCs w:val="24"/>
        </w:rPr>
        <w:tab/>
      </w:r>
      <w:r w:rsidR="00494AA0">
        <w:rPr>
          <w:rFonts w:ascii="Times New Roman" w:hAnsi="Times New Roman"/>
          <w:szCs w:val="24"/>
        </w:rPr>
        <w:t>(1)</w:t>
      </w:r>
      <w:r w:rsidRPr="00BD5A50">
        <w:rPr>
          <w:rFonts w:ascii="Times New Roman" w:hAnsi="Times New Roman"/>
          <w:szCs w:val="24"/>
        </w:rPr>
        <w:tab/>
        <w:t>The minimum possible amount of outdoor lighting should be used.</w:t>
      </w:r>
    </w:p>
    <w:p w14:paraId="44D7FA55" w14:textId="77777777" w:rsidR="00BD5A50" w:rsidRPr="00BD5A50" w:rsidRDefault="00BD5A50" w:rsidP="00BD5A50">
      <w:pPr>
        <w:suppressAutoHyphens/>
        <w:jc w:val="both"/>
        <w:rPr>
          <w:rFonts w:ascii="Times New Roman" w:hAnsi="Times New Roman"/>
          <w:szCs w:val="24"/>
        </w:rPr>
      </w:pPr>
    </w:p>
    <w:p w14:paraId="2CAB6DF7" w14:textId="585E5724" w:rsidR="00BD5A50" w:rsidRPr="00BD5A50" w:rsidRDefault="00BD5A50" w:rsidP="00BD5A50">
      <w:pPr>
        <w:suppressAutoHyphens/>
        <w:jc w:val="both"/>
        <w:rPr>
          <w:rFonts w:ascii="Times New Roman" w:hAnsi="Times New Roman"/>
          <w:szCs w:val="24"/>
        </w:rPr>
      </w:pPr>
      <w:r w:rsidRPr="00BD5A50">
        <w:rPr>
          <w:rFonts w:ascii="Times New Roman" w:hAnsi="Times New Roman"/>
          <w:szCs w:val="24"/>
        </w:rPr>
        <w:tab/>
      </w:r>
      <w:r w:rsidRPr="00BD5A50">
        <w:rPr>
          <w:rFonts w:ascii="Times New Roman" w:hAnsi="Times New Roman"/>
          <w:szCs w:val="24"/>
        </w:rPr>
        <w:tab/>
      </w:r>
      <w:r w:rsidR="00494AA0">
        <w:rPr>
          <w:rFonts w:ascii="Times New Roman" w:hAnsi="Times New Roman"/>
          <w:szCs w:val="24"/>
        </w:rPr>
        <w:t>(2)</w:t>
      </w:r>
      <w:r w:rsidRPr="00BD5A50">
        <w:rPr>
          <w:rFonts w:ascii="Times New Roman" w:hAnsi="Times New Roman"/>
          <w:szCs w:val="24"/>
        </w:rPr>
        <w:tab/>
        <w:t xml:space="preserve">Any outdoor lighting must follow the Maui County lighting ordinance:  all lighting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must be fully shielded, i.e., all lighting fixtures must emit zero light above the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horizontal plane.</w:t>
      </w:r>
    </w:p>
    <w:p w14:paraId="47A66376" w14:textId="77777777" w:rsidR="00BD5A50" w:rsidRPr="00BD5A50" w:rsidRDefault="00BD5A50" w:rsidP="00BD5A50">
      <w:pPr>
        <w:suppressAutoHyphens/>
        <w:jc w:val="both"/>
        <w:rPr>
          <w:rFonts w:ascii="Times New Roman" w:hAnsi="Times New Roman"/>
          <w:szCs w:val="24"/>
        </w:rPr>
      </w:pPr>
    </w:p>
    <w:p w14:paraId="554291B0" w14:textId="65D67F00" w:rsidR="00BD5A50" w:rsidRPr="00BD5A50" w:rsidRDefault="00BD5A50" w:rsidP="00BD5A50">
      <w:pPr>
        <w:suppressAutoHyphens/>
        <w:jc w:val="both"/>
        <w:rPr>
          <w:rFonts w:ascii="Times New Roman" w:hAnsi="Times New Roman"/>
          <w:szCs w:val="24"/>
        </w:rPr>
      </w:pPr>
      <w:r w:rsidRPr="00BD5A50">
        <w:rPr>
          <w:rFonts w:ascii="Times New Roman" w:hAnsi="Times New Roman"/>
          <w:szCs w:val="24"/>
        </w:rPr>
        <w:tab/>
      </w:r>
      <w:r w:rsidRPr="00BD5A50">
        <w:rPr>
          <w:rFonts w:ascii="Times New Roman" w:hAnsi="Times New Roman"/>
          <w:szCs w:val="24"/>
        </w:rPr>
        <w:tab/>
      </w:r>
      <w:r w:rsidR="00494AA0">
        <w:rPr>
          <w:rFonts w:ascii="Times New Roman" w:hAnsi="Times New Roman"/>
          <w:szCs w:val="24"/>
        </w:rPr>
        <w:t>(3)</w:t>
      </w:r>
      <w:r w:rsidRPr="00BD5A50">
        <w:rPr>
          <w:rFonts w:ascii="Times New Roman" w:hAnsi="Times New Roman"/>
          <w:szCs w:val="24"/>
        </w:rPr>
        <w:tab/>
        <w:t xml:space="preserve">HRS Section 201-8.5 is insufficient for protection of both migrating seabirds and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astronomical observations.  This statute allows the use of LEDs with a correlated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color temperature (CCT) up to 4000 K; these LEDs emit a large amount of blue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light which brightens the night sky more than any other color of light, and is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especially damaging for astronomy.  Ideally, any white light used for this Project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would be limited to a CCT of 2700 K or below to minimize the amount of blue light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 xml:space="preserve">emitted.  In general, the use of blue-wavelength light should be limited as much as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possible.</w:t>
      </w:r>
    </w:p>
    <w:p w14:paraId="75DBF562" w14:textId="77777777" w:rsidR="00BD5A50" w:rsidRPr="00BD5A50" w:rsidRDefault="00BD5A50" w:rsidP="00BD5A50">
      <w:pPr>
        <w:suppressAutoHyphens/>
        <w:jc w:val="both"/>
        <w:rPr>
          <w:rFonts w:ascii="Times New Roman" w:hAnsi="Times New Roman"/>
          <w:szCs w:val="24"/>
        </w:rPr>
      </w:pPr>
    </w:p>
    <w:p w14:paraId="1261B8C0" w14:textId="38016E99" w:rsidR="00BD5A50" w:rsidRPr="00BD5A50" w:rsidRDefault="00BD5A50" w:rsidP="00BD5A50">
      <w:pPr>
        <w:suppressAutoHyphens/>
        <w:jc w:val="both"/>
        <w:rPr>
          <w:rFonts w:ascii="Times New Roman" w:hAnsi="Times New Roman"/>
          <w:szCs w:val="24"/>
        </w:rPr>
      </w:pPr>
      <w:r w:rsidRPr="00BD5A50">
        <w:rPr>
          <w:rFonts w:ascii="Times New Roman" w:hAnsi="Times New Roman"/>
          <w:szCs w:val="24"/>
        </w:rPr>
        <w:tab/>
      </w:r>
      <w:r w:rsidRPr="00BD5A50">
        <w:rPr>
          <w:rFonts w:ascii="Times New Roman" w:hAnsi="Times New Roman"/>
          <w:szCs w:val="24"/>
        </w:rPr>
        <w:tab/>
      </w:r>
      <w:r w:rsidR="00494AA0">
        <w:rPr>
          <w:rFonts w:ascii="Times New Roman" w:hAnsi="Times New Roman"/>
          <w:szCs w:val="24"/>
        </w:rPr>
        <w:t>(4)</w:t>
      </w:r>
      <w:r w:rsidRPr="00BD5A50">
        <w:rPr>
          <w:rFonts w:ascii="Times New Roman" w:hAnsi="Times New Roman"/>
          <w:szCs w:val="24"/>
        </w:rPr>
        <w:tab/>
        <w:t>The best choices for outdoor/exterior lighting are filtered LED lights,</w:t>
      </w:r>
      <w:r w:rsidR="009D3A1A">
        <w:rPr>
          <w:rFonts w:ascii="Times New Roman" w:hAnsi="Times New Roman"/>
          <w:szCs w:val="24"/>
        </w:rPr>
        <w:t xml:space="preserve"> </w:t>
      </w:r>
      <w:r w:rsidRPr="00BD5A50">
        <w:rPr>
          <w:rFonts w:ascii="Times New Roman" w:hAnsi="Times New Roman"/>
          <w:szCs w:val="24"/>
        </w:rPr>
        <w:t xml:space="preserve">or amber LED </w:t>
      </w:r>
      <w:r w:rsidR="009D3A1A">
        <w:rPr>
          <w:rFonts w:ascii="Times New Roman" w:hAnsi="Times New Roman"/>
          <w:szCs w:val="24"/>
        </w:rPr>
        <w:tab/>
      </w:r>
      <w:r w:rsidR="009D3A1A">
        <w:rPr>
          <w:rFonts w:ascii="Times New Roman" w:hAnsi="Times New Roman"/>
          <w:szCs w:val="24"/>
        </w:rPr>
        <w:tab/>
      </w:r>
      <w:r w:rsidR="009D3A1A">
        <w:rPr>
          <w:rFonts w:ascii="Times New Roman" w:hAnsi="Times New Roman"/>
          <w:szCs w:val="24"/>
        </w:rPr>
        <w:tab/>
      </w:r>
      <w:r w:rsidRPr="00BD5A50">
        <w:rPr>
          <w:rFonts w:ascii="Times New Roman" w:hAnsi="Times New Roman"/>
          <w:szCs w:val="24"/>
        </w:rPr>
        <w:t>lights.</w:t>
      </w:r>
    </w:p>
    <w:p w14:paraId="49F952E0" w14:textId="77777777" w:rsidR="00BD5A50" w:rsidRPr="00BD5A50" w:rsidRDefault="00BD5A50" w:rsidP="00BD5A50">
      <w:pPr>
        <w:suppressAutoHyphens/>
        <w:jc w:val="both"/>
        <w:rPr>
          <w:rFonts w:ascii="Times New Roman" w:hAnsi="Times New Roman"/>
          <w:szCs w:val="24"/>
        </w:rPr>
      </w:pPr>
    </w:p>
    <w:p w14:paraId="7CED2CE5" w14:textId="61D06DB4" w:rsidR="00BD5A50" w:rsidRPr="00BD5A50" w:rsidRDefault="00BD5A50" w:rsidP="00BD5A50">
      <w:pPr>
        <w:suppressAutoHyphens/>
        <w:jc w:val="both"/>
        <w:rPr>
          <w:rFonts w:ascii="Times New Roman" w:hAnsi="Times New Roman"/>
          <w:szCs w:val="24"/>
        </w:rPr>
      </w:pPr>
      <w:r w:rsidRPr="00BD5A50">
        <w:rPr>
          <w:rFonts w:ascii="Times New Roman" w:hAnsi="Times New Roman"/>
          <w:szCs w:val="24"/>
        </w:rPr>
        <w:tab/>
      </w:r>
      <w:r w:rsidRPr="00BD5A50">
        <w:rPr>
          <w:rFonts w:ascii="Times New Roman" w:hAnsi="Times New Roman"/>
          <w:szCs w:val="24"/>
        </w:rPr>
        <w:tab/>
        <w:t xml:space="preserve">Please note that Maui County Council is presently considering Bill 21 (2022) </w:t>
      </w:r>
      <w:r w:rsidRPr="00BD5A5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ab/>
      </w:r>
      <w:r w:rsidRPr="00BD5A50">
        <w:rPr>
          <w:rFonts w:ascii="Times New Roman" w:hAnsi="Times New Roman"/>
          <w:szCs w:val="24"/>
        </w:rPr>
        <w:tab/>
        <w:t xml:space="preserve">which will revise the Maui County Lighting Ordinance.  Among the proposed </w:t>
      </w:r>
      <w:r w:rsidRPr="00BD5A5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ab/>
      </w:r>
      <w:r w:rsidRPr="00BD5A50">
        <w:rPr>
          <w:rFonts w:ascii="Times New Roman" w:hAnsi="Times New Roman"/>
          <w:szCs w:val="24"/>
        </w:rPr>
        <w:tab/>
        <w:t xml:space="preserve">measures in this bill are restrictions on the amount of blue and green light:  </w:t>
      </w:r>
      <w:r w:rsidRPr="00BD5A5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ab/>
      </w:r>
      <w:r w:rsidRPr="00BD5A50">
        <w:rPr>
          <w:rFonts w:ascii="Times New Roman" w:hAnsi="Times New Roman"/>
          <w:szCs w:val="24"/>
        </w:rPr>
        <w:tab/>
        <w:t xml:space="preserve">specifically, to require that new outdoor lights emit less than 5% of their energy at </w:t>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 xml:space="preserve">wavelengths shorter than 550 nm.  If enacted, the </w:t>
      </w:r>
      <w:r w:rsidR="005C5171">
        <w:rPr>
          <w:rFonts w:ascii="Times New Roman" w:hAnsi="Times New Roman"/>
          <w:szCs w:val="24"/>
        </w:rPr>
        <w:t>Developer</w:t>
      </w:r>
      <w:r w:rsidRPr="00BD5A50">
        <w:rPr>
          <w:rFonts w:ascii="Times New Roman" w:hAnsi="Times New Roman"/>
          <w:szCs w:val="24"/>
        </w:rPr>
        <w:t xml:space="preserve"> </w:t>
      </w:r>
      <w:r w:rsidR="00D20C74">
        <w:rPr>
          <w:rFonts w:ascii="Times New Roman" w:hAnsi="Times New Roman"/>
          <w:szCs w:val="24"/>
        </w:rPr>
        <w:t>sha</w:t>
      </w:r>
      <w:r w:rsidRPr="00BD5A50">
        <w:rPr>
          <w:rFonts w:ascii="Times New Roman" w:hAnsi="Times New Roman"/>
          <w:szCs w:val="24"/>
        </w:rPr>
        <w:t xml:space="preserve">ll comply with the new </w:t>
      </w:r>
      <w:r w:rsidR="00494AA0">
        <w:rPr>
          <w:rFonts w:ascii="Times New Roman" w:hAnsi="Times New Roman"/>
          <w:szCs w:val="24"/>
        </w:rPr>
        <w:tab/>
      </w:r>
      <w:r w:rsidR="00494AA0">
        <w:rPr>
          <w:rFonts w:ascii="Times New Roman" w:hAnsi="Times New Roman"/>
          <w:szCs w:val="24"/>
        </w:rPr>
        <w:tab/>
      </w:r>
      <w:r w:rsidR="00494AA0">
        <w:rPr>
          <w:rFonts w:ascii="Times New Roman" w:hAnsi="Times New Roman"/>
          <w:szCs w:val="24"/>
        </w:rPr>
        <w:tab/>
      </w:r>
      <w:r w:rsidRPr="00BD5A50">
        <w:rPr>
          <w:rFonts w:ascii="Times New Roman" w:hAnsi="Times New Roman"/>
          <w:szCs w:val="24"/>
        </w:rPr>
        <w:t>requirements for outdoor lighting on Maui.</w:t>
      </w:r>
    </w:p>
    <w:p w14:paraId="33CA6705" w14:textId="201F443B" w:rsidR="003E1781" w:rsidRDefault="003E1781" w:rsidP="00A12D4D">
      <w:pPr>
        <w:pStyle w:val="BodyTextIndent"/>
        <w:ind w:left="0" w:firstLine="0"/>
        <w:rPr>
          <w:sz w:val="24"/>
          <w:szCs w:val="24"/>
        </w:rPr>
      </w:pPr>
    </w:p>
    <w:p w14:paraId="6A8957B5" w14:textId="2DA64917" w:rsidR="0078107D" w:rsidRDefault="0078107D" w:rsidP="00A12D4D">
      <w:pPr>
        <w:pStyle w:val="BodyTextIndent"/>
        <w:ind w:left="0" w:firstLine="0"/>
        <w:rPr>
          <w:sz w:val="24"/>
          <w:szCs w:val="24"/>
        </w:rPr>
      </w:pPr>
      <w:r>
        <w:rPr>
          <w:sz w:val="24"/>
          <w:szCs w:val="24"/>
        </w:rPr>
        <w:tab/>
      </w:r>
      <w:r w:rsidR="0024752A">
        <w:rPr>
          <w:sz w:val="24"/>
          <w:szCs w:val="24"/>
        </w:rPr>
        <w:t>e</w:t>
      </w:r>
      <w:r>
        <w:rPr>
          <w:sz w:val="24"/>
          <w:szCs w:val="24"/>
        </w:rPr>
        <w:t>.</w:t>
      </w:r>
      <w:r>
        <w:rPr>
          <w:sz w:val="24"/>
          <w:szCs w:val="24"/>
        </w:rPr>
        <w:tab/>
      </w:r>
      <w:r w:rsidR="00775597">
        <w:rPr>
          <w:sz w:val="24"/>
          <w:szCs w:val="24"/>
        </w:rPr>
        <w:t xml:space="preserve">Design Comments.  Developer shall consider design </w:t>
      </w:r>
      <w:r w:rsidR="00235688">
        <w:rPr>
          <w:sz w:val="24"/>
          <w:szCs w:val="24"/>
        </w:rPr>
        <w:t>recommendation</w:t>
      </w:r>
      <w:r w:rsidR="00775597">
        <w:rPr>
          <w:sz w:val="24"/>
          <w:szCs w:val="24"/>
        </w:rPr>
        <w:t xml:space="preserve">s provided in the </w:t>
      </w:r>
      <w:r w:rsidR="00235688">
        <w:rPr>
          <w:sz w:val="24"/>
          <w:szCs w:val="24"/>
        </w:rPr>
        <w:tab/>
      </w:r>
      <w:r w:rsidR="00235688">
        <w:rPr>
          <w:sz w:val="24"/>
          <w:szCs w:val="24"/>
        </w:rPr>
        <w:tab/>
      </w:r>
      <w:r w:rsidR="00235688">
        <w:rPr>
          <w:sz w:val="24"/>
          <w:szCs w:val="24"/>
        </w:rPr>
        <w:tab/>
      </w:r>
      <w:r w:rsidR="00775597">
        <w:rPr>
          <w:sz w:val="24"/>
          <w:szCs w:val="24"/>
        </w:rPr>
        <w:t>FEA, including but not limited to the following:</w:t>
      </w:r>
    </w:p>
    <w:p w14:paraId="39F05BD8" w14:textId="55005026" w:rsidR="00775597" w:rsidRDefault="00775597" w:rsidP="00A12D4D">
      <w:pPr>
        <w:pStyle w:val="BodyTextIndent"/>
        <w:ind w:left="0" w:firstLine="0"/>
        <w:rPr>
          <w:sz w:val="24"/>
          <w:szCs w:val="24"/>
        </w:rPr>
      </w:pPr>
    </w:p>
    <w:p w14:paraId="080FA41D" w14:textId="0A66C75A" w:rsidR="00775597" w:rsidRDefault="00775597" w:rsidP="00A12D4D">
      <w:pPr>
        <w:pStyle w:val="BodyTextIndent"/>
        <w:ind w:left="0" w:firstLine="0"/>
        <w:rPr>
          <w:sz w:val="24"/>
          <w:szCs w:val="24"/>
        </w:rPr>
      </w:pPr>
      <w:r>
        <w:rPr>
          <w:sz w:val="24"/>
          <w:szCs w:val="24"/>
        </w:rPr>
        <w:tab/>
      </w:r>
      <w:r>
        <w:rPr>
          <w:sz w:val="24"/>
          <w:szCs w:val="24"/>
        </w:rPr>
        <w:tab/>
        <w:t>(1)</w:t>
      </w:r>
      <w:r>
        <w:rPr>
          <w:sz w:val="24"/>
          <w:szCs w:val="24"/>
        </w:rPr>
        <w:tab/>
        <w:t xml:space="preserve">Early consultation comments from the </w:t>
      </w:r>
      <w:r w:rsidR="008E1193">
        <w:rPr>
          <w:sz w:val="24"/>
          <w:szCs w:val="24"/>
        </w:rPr>
        <w:t xml:space="preserve">County </w:t>
      </w:r>
      <w:r>
        <w:rPr>
          <w:sz w:val="24"/>
          <w:szCs w:val="24"/>
        </w:rPr>
        <w:t xml:space="preserve">Department of Planning, dated </w:t>
      </w:r>
      <w:r w:rsidR="008E1193">
        <w:rPr>
          <w:sz w:val="24"/>
          <w:szCs w:val="24"/>
        </w:rPr>
        <w:tab/>
      </w:r>
      <w:r w:rsidR="008E1193">
        <w:rPr>
          <w:sz w:val="24"/>
          <w:szCs w:val="24"/>
        </w:rPr>
        <w:tab/>
      </w:r>
      <w:r w:rsidR="008E1193">
        <w:rPr>
          <w:sz w:val="24"/>
          <w:szCs w:val="24"/>
        </w:rPr>
        <w:tab/>
      </w:r>
      <w:r w:rsidR="008E1193">
        <w:rPr>
          <w:sz w:val="24"/>
          <w:szCs w:val="24"/>
        </w:rPr>
        <w:tab/>
      </w:r>
      <w:r>
        <w:rPr>
          <w:sz w:val="24"/>
          <w:szCs w:val="24"/>
        </w:rPr>
        <w:t>November 9, 2020, including but not limited to the following:</w:t>
      </w:r>
    </w:p>
    <w:p w14:paraId="04F7352E" w14:textId="1242EF56" w:rsidR="00775597" w:rsidRDefault="00775597" w:rsidP="00A12D4D">
      <w:pPr>
        <w:pStyle w:val="BodyTextIndent"/>
        <w:ind w:left="0" w:firstLine="0"/>
        <w:rPr>
          <w:sz w:val="24"/>
          <w:szCs w:val="24"/>
        </w:rPr>
      </w:pPr>
    </w:p>
    <w:p w14:paraId="2CE48298" w14:textId="564A17BD" w:rsidR="00775597" w:rsidRDefault="00235688" w:rsidP="00775597">
      <w:pPr>
        <w:pStyle w:val="BodyTextIndent"/>
        <w:numPr>
          <w:ilvl w:val="0"/>
          <w:numId w:val="15"/>
        </w:numPr>
        <w:rPr>
          <w:sz w:val="24"/>
          <w:szCs w:val="24"/>
        </w:rPr>
      </w:pPr>
      <w:r>
        <w:rPr>
          <w:sz w:val="24"/>
          <w:szCs w:val="24"/>
        </w:rPr>
        <w:t>Consider d</w:t>
      </w:r>
      <w:r w:rsidR="00775597">
        <w:rPr>
          <w:sz w:val="24"/>
          <w:szCs w:val="24"/>
        </w:rPr>
        <w:t>esign recommendations to ensure that the Project aids in the creation of a vibrant community consistent with the TOD Corridor Master Plan principles.</w:t>
      </w:r>
    </w:p>
    <w:p w14:paraId="142D0825" w14:textId="14E9987D" w:rsidR="00775597" w:rsidRDefault="00235688" w:rsidP="00775597">
      <w:pPr>
        <w:pStyle w:val="BodyTextIndent"/>
        <w:numPr>
          <w:ilvl w:val="0"/>
          <w:numId w:val="15"/>
        </w:numPr>
        <w:rPr>
          <w:sz w:val="24"/>
          <w:szCs w:val="24"/>
        </w:rPr>
      </w:pPr>
      <w:r>
        <w:rPr>
          <w:sz w:val="24"/>
          <w:szCs w:val="24"/>
        </w:rPr>
        <w:t>Consider s</w:t>
      </w:r>
      <w:r w:rsidR="00775597">
        <w:rPr>
          <w:sz w:val="24"/>
          <w:szCs w:val="24"/>
        </w:rPr>
        <w:t>cale and massing of the Project design and connectivity, as it relates to existing surrounding developments and the pedestrian experience.</w:t>
      </w:r>
    </w:p>
    <w:p w14:paraId="1D9D830E" w14:textId="7108C3E8" w:rsidR="00775597" w:rsidRDefault="00235688" w:rsidP="00775597">
      <w:pPr>
        <w:pStyle w:val="BodyTextIndent"/>
        <w:numPr>
          <w:ilvl w:val="0"/>
          <w:numId w:val="15"/>
        </w:numPr>
        <w:rPr>
          <w:sz w:val="24"/>
          <w:szCs w:val="24"/>
        </w:rPr>
      </w:pPr>
      <w:r>
        <w:rPr>
          <w:sz w:val="24"/>
          <w:szCs w:val="24"/>
        </w:rPr>
        <w:t>Consider setback from the street to enable a continuation of the open landscaped buffer at Queen Kaahumanu Mall and Maui Beach Hotel</w:t>
      </w:r>
      <w:r w:rsidR="00DC59C8">
        <w:rPr>
          <w:sz w:val="24"/>
          <w:szCs w:val="24"/>
        </w:rPr>
        <w:t xml:space="preserve"> and incorporation of aesthetically-pleasing pedestrian amenities</w:t>
      </w:r>
      <w:r>
        <w:rPr>
          <w:sz w:val="24"/>
          <w:szCs w:val="24"/>
        </w:rPr>
        <w:t>.</w:t>
      </w:r>
    </w:p>
    <w:p w14:paraId="78509004" w14:textId="0D1CE5AF" w:rsidR="00DC59C8" w:rsidRDefault="00DC59C8" w:rsidP="00775597">
      <w:pPr>
        <w:pStyle w:val="BodyTextIndent"/>
        <w:numPr>
          <w:ilvl w:val="0"/>
          <w:numId w:val="15"/>
        </w:numPr>
        <w:rPr>
          <w:sz w:val="24"/>
          <w:szCs w:val="24"/>
        </w:rPr>
      </w:pPr>
      <w:r>
        <w:rPr>
          <w:sz w:val="24"/>
          <w:szCs w:val="24"/>
        </w:rPr>
        <w:t>Incorporate green infrastructure in the Project design.</w:t>
      </w:r>
    </w:p>
    <w:p w14:paraId="28A430EF" w14:textId="425C916E" w:rsidR="00DC59C8" w:rsidRDefault="00DC59C8" w:rsidP="00775597">
      <w:pPr>
        <w:pStyle w:val="BodyTextIndent"/>
        <w:numPr>
          <w:ilvl w:val="0"/>
          <w:numId w:val="15"/>
        </w:numPr>
        <w:rPr>
          <w:sz w:val="24"/>
          <w:szCs w:val="24"/>
        </w:rPr>
      </w:pPr>
      <w:r>
        <w:rPr>
          <w:sz w:val="24"/>
          <w:szCs w:val="24"/>
        </w:rPr>
        <w:t xml:space="preserve">Acknowledge that certain commercial uses in the B-2 Community Business District zoning designation require </w:t>
      </w:r>
      <w:r w:rsidR="00E64DC6">
        <w:rPr>
          <w:sz w:val="24"/>
          <w:szCs w:val="24"/>
        </w:rPr>
        <w:t>P</w:t>
      </w:r>
      <w:r>
        <w:rPr>
          <w:sz w:val="24"/>
          <w:szCs w:val="24"/>
        </w:rPr>
        <w:t xml:space="preserve">lanning </w:t>
      </w:r>
      <w:r w:rsidR="00E64DC6">
        <w:rPr>
          <w:sz w:val="24"/>
          <w:szCs w:val="24"/>
        </w:rPr>
        <w:t>C</w:t>
      </w:r>
      <w:r>
        <w:rPr>
          <w:sz w:val="24"/>
          <w:szCs w:val="24"/>
        </w:rPr>
        <w:t>ommission</w:t>
      </w:r>
      <w:r w:rsidR="00E64DC6">
        <w:rPr>
          <w:sz w:val="24"/>
          <w:szCs w:val="24"/>
        </w:rPr>
        <w:t>’</w:t>
      </w:r>
      <w:r>
        <w:rPr>
          <w:sz w:val="24"/>
          <w:szCs w:val="24"/>
        </w:rPr>
        <w:t>s approval.</w:t>
      </w:r>
    </w:p>
    <w:p w14:paraId="77913D64" w14:textId="681CFF3E" w:rsidR="00DC59C8" w:rsidRDefault="00DC59C8" w:rsidP="00775597">
      <w:pPr>
        <w:pStyle w:val="BodyTextIndent"/>
        <w:numPr>
          <w:ilvl w:val="0"/>
          <w:numId w:val="15"/>
        </w:numPr>
        <w:rPr>
          <w:sz w:val="24"/>
          <w:szCs w:val="24"/>
        </w:rPr>
      </w:pPr>
      <w:r>
        <w:rPr>
          <w:sz w:val="24"/>
          <w:szCs w:val="24"/>
        </w:rPr>
        <w:t>Consider design features that will encourage multi-modal transportation and foster a safe and efficient pedestrian experience.</w:t>
      </w:r>
    </w:p>
    <w:p w14:paraId="3B78E988" w14:textId="1F7BD41A" w:rsidR="00DC59C8" w:rsidRDefault="00DC59C8" w:rsidP="00775597">
      <w:pPr>
        <w:pStyle w:val="BodyTextIndent"/>
        <w:numPr>
          <w:ilvl w:val="0"/>
          <w:numId w:val="15"/>
        </w:numPr>
        <w:rPr>
          <w:sz w:val="24"/>
          <w:szCs w:val="24"/>
        </w:rPr>
      </w:pPr>
      <w:r>
        <w:rPr>
          <w:sz w:val="24"/>
          <w:szCs w:val="24"/>
        </w:rPr>
        <w:t>Consider designing the proposed parking lot/structure to reduce potential visual impacts and to be utilized for other purposes such as offices or community space in the future.</w:t>
      </w:r>
    </w:p>
    <w:p w14:paraId="6C84B592" w14:textId="570767D0" w:rsidR="00DC59C8" w:rsidRDefault="00DC59C8" w:rsidP="00775597">
      <w:pPr>
        <w:pStyle w:val="BodyTextIndent"/>
        <w:numPr>
          <w:ilvl w:val="0"/>
          <w:numId w:val="15"/>
        </w:numPr>
        <w:rPr>
          <w:sz w:val="24"/>
          <w:szCs w:val="24"/>
        </w:rPr>
      </w:pPr>
      <w:r>
        <w:rPr>
          <w:sz w:val="24"/>
          <w:szCs w:val="24"/>
        </w:rPr>
        <w:t>Provide onsite, convenient short- and long-term bicycle parking, which complies with Americans with Disabilities Act requirements.</w:t>
      </w:r>
    </w:p>
    <w:p w14:paraId="52266D54" w14:textId="4F0E989E" w:rsidR="00DC59C8" w:rsidRDefault="00DC59C8" w:rsidP="00775597">
      <w:pPr>
        <w:pStyle w:val="BodyTextIndent"/>
        <w:numPr>
          <w:ilvl w:val="0"/>
          <w:numId w:val="15"/>
        </w:numPr>
        <w:rPr>
          <w:sz w:val="24"/>
          <w:szCs w:val="24"/>
        </w:rPr>
      </w:pPr>
      <w:r>
        <w:rPr>
          <w:sz w:val="24"/>
          <w:szCs w:val="24"/>
        </w:rPr>
        <w:t>Consider designing wider pedestrian paths (at least five-feet wide) and incorporating pedestrian amenities to support a healthy pedestrian environment.</w:t>
      </w:r>
    </w:p>
    <w:p w14:paraId="7E01B7D1" w14:textId="6CC83BA2" w:rsidR="00DC59C8" w:rsidRDefault="00DC59C8" w:rsidP="00775597">
      <w:pPr>
        <w:pStyle w:val="BodyTextIndent"/>
        <w:numPr>
          <w:ilvl w:val="0"/>
          <w:numId w:val="15"/>
        </w:numPr>
        <w:rPr>
          <w:sz w:val="24"/>
          <w:szCs w:val="24"/>
        </w:rPr>
      </w:pPr>
      <w:r>
        <w:rPr>
          <w:sz w:val="24"/>
          <w:szCs w:val="24"/>
        </w:rPr>
        <w:t>Consider providing street trees with canopies for shade and heat mitigation or the installation of awnings along the frontages where trees are not feasible.</w:t>
      </w:r>
    </w:p>
    <w:p w14:paraId="58A49575" w14:textId="3373D662" w:rsidR="00DC59C8" w:rsidRDefault="007C197E" w:rsidP="00775597">
      <w:pPr>
        <w:pStyle w:val="BodyTextIndent"/>
        <w:numPr>
          <w:ilvl w:val="0"/>
          <w:numId w:val="15"/>
        </w:numPr>
        <w:rPr>
          <w:sz w:val="24"/>
          <w:szCs w:val="24"/>
        </w:rPr>
      </w:pPr>
      <w:r>
        <w:rPr>
          <w:sz w:val="24"/>
          <w:szCs w:val="24"/>
        </w:rPr>
        <w:t xml:space="preserve">Consider locating taller buildings at the rear of the Project Site away from </w:t>
      </w:r>
      <w:proofErr w:type="spellStart"/>
      <w:r>
        <w:rPr>
          <w:sz w:val="24"/>
          <w:szCs w:val="24"/>
        </w:rPr>
        <w:t>Kaahuman</w:t>
      </w:r>
      <w:proofErr w:type="spellEnd"/>
      <w:r>
        <w:rPr>
          <w:sz w:val="24"/>
          <w:szCs w:val="24"/>
        </w:rPr>
        <w:t xml:space="preserve"> Avenue and sidewalk frontages.  </w:t>
      </w:r>
      <w:r w:rsidR="00486032">
        <w:rPr>
          <w:sz w:val="24"/>
          <w:szCs w:val="24"/>
        </w:rPr>
        <w:t>The Special Management Area Use Permit will analyze visual impacts from Kaahumanu Avenue toward Haleakala and Kahului Harbor.</w:t>
      </w:r>
    </w:p>
    <w:p w14:paraId="7DF441BE" w14:textId="1E8B158E" w:rsidR="00486032" w:rsidRDefault="00486032" w:rsidP="00486032">
      <w:pPr>
        <w:pStyle w:val="BodyTextIndent"/>
        <w:rPr>
          <w:sz w:val="24"/>
          <w:szCs w:val="24"/>
        </w:rPr>
      </w:pPr>
    </w:p>
    <w:p w14:paraId="58C6A20E" w14:textId="0388CBF7" w:rsidR="00486032" w:rsidRDefault="00486032" w:rsidP="00486032">
      <w:pPr>
        <w:pStyle w:val="BodyTextIndent"/>
        <w:rPr>
          <w:sz w:val="24"/>
          <w:szCs w:val="24"/>
        </w:rPr>
      </w:pPr>
      <w:r>
        <w:rPr>
          <w:sz w:val="24"/>
          <w:szCs w:val="24"/>
        </w:rPr>
        <w:tab/>
      </w:r>
      <w:r>
        <w:rPr>
          <w:sz w:val="24"/>
          <w:szCs w:val="24"/>
        </w:rPr>
        <w:tab/>
        <w:t>(2)</w:t>
      </w:r>
      <w:r>
        <w:rPr>
          <w:sz w:val="24"/>
          <w:szCs w:val="24"/>
        </w:rPr>
        <w:tab/>
      </w:r>
      <w:r w:rsidR="00AB3608">
        <w:rPr>
          <w:sz w:val="24"/>
          <w:szCs w:val="24"/>
        </w:rPr>
        <w:t xml:space="preserve">The recommended urban design principles and best practices discussed in the </w:t>
      </w:r>
      <w:r w:rsidR="00AB3608">
        <w:rPr>
          <w:sz w:val="24"/>
          <w:szCs w:val="24"/>
        </w:rPr>
        <w:tab/>
      </w:r>
      <w:r w:rsidR="00AB3608">
        <w:rPr>
          <w:sz w:val="24"/>
          <w:szCs w:val="24"/>
        </w:rPr>
        <w:tab/>
      </w:r>
      <w:r w:rsidR="00AB3608">
        <w:rPr>
          <w:sz w:val="24"/>
          <w:szCs w:val="24"/>
        </w:rPr>
        <w:tab/>
        <w:t xml:space="preserve">early consultation comments from Kaahumanu Avenue Community Corridor </w:t>
      </w:r>
      <w:r w:rsidR="00AB3608">
        <w:rPr>
          <w:sz w:val="24"/>
          <w:szCs w:val="24"/>
        </w:rPr>
        <w:tab/>
      </w:r>
      <w:r w:rsidR="00AB3608">
        <w:rPr>
          <w:sz w:val="24"/>
          <w:szCs w:val="24"/>
        </w:rPr>
        <w:tab/>
      </w:r>
      <w:r w:rsidR="00AB3608">
        <w:rPr>
          <w:sz w:val="24"/>
          <w:szCs w:val="24"/>
        </w:rPr>
        <w:tab/>
        <w:t xml:space="preserve">dated June 28, 2021 shall be considered for incorporation in the Project design </w:t>
      </w:r>
      <w:r w:rsidR="00AB3608">
        <w:rPr>
          <w:sz w:val="24"/>
          <w:szCs w:val="24"/>
        </w:rPr>
        <w:tab/>
      </w:r>
      <w:r w:rsidR="00AB3608">
        <w:rPr>
          <w:sz w:val="24"/>
          <w:szCs w:val="24"/>
        </w:rPr>
        <w:tab/>
      </w:r>
      <w:r w:rsidR="00AB3608">
        <w:rPr>
          <w:sz w:val="24"/>
          <w:szCs w:val="24"/>
        </w:rPr>
        <w:tab/>
        <w:t>and vetted by the community.</w:t>
      </w:r>
    </w:p>
    <w:p w14:paraId="32056C64" w14:textId="151C11DF" w:rsidR="00006B19" w:rsidRDefault="00006B19" w:rsidP="00486032">
      <w:pPr>
        <w:pStyle w:val="BodyTextIndent"/>
        <w:rPr>
          <w:sz w:val="24"/>
          <w:szCs w:val="24"/>
        </w:rPr>
      </w:pPr>
    </w:p>
    <w:p w14:paraId="12F1EFFF" w14:textId="79D605DD" w:rsidR="008E1193" w:rsidRDefault="00006B19" w:rsidP="00486032">
      <w:pPr>
        <w:pStyle w:val="BodyTextIndent"/>
        <w:rPr>
          <w:sz w:val="24"/>
          <w:szCs w:val="24"/>
        </w:rPr>
      </w:pPr>
      <w:r>
        <w:rPr>
          <w:sz w:val="24"/>
          <w:szCs w:val="24"/>
        </w:rPr>
        <w:tab/>
      </w:r>
      <w:r>
        <w:rPr>
          <w:sz w:val="24"/>
          <w:szCs w:val="24"/>
        </w:rPr>
        <w:tab/>
      </w:r>
      <w:r w:rsidR="008E1193">
        <w:rPr>
          <w:sz w:val="24"/>
          <w:szCs w:val="24"/>
        </w:rPr>
        <w:t>(</w:t>
      </w:r>
      <w:r w:rsidR="000B16E3">
        <w:rPr>
          <w:sz w:val="24"/>
          <w:szCs w:val="24"/>
        </w:rPr>
        <w:t>3</w:t>
      </w:r>
      <w:r w:rsidR="008E1193">
        <w:rPr>
          <w:sz w:val="24"/>
          <w:szCs w:val="24"/>
        </w:rPr>
        <w:t>)</w:t>
      </w:r>
      <w:r w:rsidR="008E1193">
        <w:rPr>
          <w:sz w:val="24"/>
          <w:szCs w:val="24"/>
        </w:rPr>
        <w:tab/>
        <w:t>Comments</w:t>
      </w:r>
      <w:r w:rsidR="007A6296">
        <w:rPr>
          <w:sz w:val="24"/>
          <w:szCs w:val="24"/>
        </w:rPr>
        <w:t xml:space="preserve"> and recommendations</w:t>
      </w:r>
      <w:r w:rsidR="008E1193">
        <w:rPr>
          <w:sz w:val="24"/>
          <w:szCs w:val="24"/>
        </w:rPr>
        <w:t xml:space="preserve"> from the County Department of Planning dated </w:t>
      </w:r>
      <w:r w:rsidR="007A6296">
        <w:rPr>
          <w:sz w:val="24"/>
          <w:szCs w:val="24"/>
        </w:rPr>
        <w:tab/>
      </w:r>
      <w:r w:rsidR="007A6296">
        <w:rPr>
          <w:sz w:val="24"/>
          <w:szCs w:val="24"/>
        </w:rPr>
        <w:tab/>
      </w:r>
      <w:r w:rsidR="007A6296">
        <w:rPr>
          <w:sz w:val="24"/>
          <w:szCs w:val="24"/>
        </w:rPr>
        <w:tab/>
      </w:r>
      <w:r w:rsidR="008E1193">
        <w:rPr>
          <w:sz w:val="24"/>
          <w:szCs w:val="24"/>
        </w:rPr>
        <w:t>February 21, 2022.</w:t>
      </w:r>
    </w:p>
    <w:p w14:paraId="22ABE081" w14:textId="36D07A06" w:rsidR="000B16E3" w:rsidRDefault="000B16E3" w:rsidP="00486032">
      <w:pPr>
        <w:pStyle w:val="BodyTextIndent"/>
        <w:rPr>
          <w:sz w:val="24"/>
          <w:szCs w:val="24"/>
        </w:rPr>
      </w:pPr>
    </w:p>
    <w:p w14:paraId="71515260" w14:textId="001C26F9" w:rsidR="000B16E3" w:rsidRDefault="000B16E3" w:rsidP="000B16E3">
      <w:pPr>
        <w:pStyle w:val="BodyTextIndent"/>
        <w:rPr>
          <w:sz w:val="24"/>
          <w:szCs w:val="24"/>
        </w:rPr>
      </w:pPr>
      <w:r>
        <w:rPr>
          <w:sz w:val="24"/>
          <w:szCs w:val="24"/>
        </w:rPr>
        <w:tab/>
      </w:r>
      <w:r>
        <w:rPr>
          <w:sz w:val="24"/>
          <w:szCs w:val="24"/>
        </w:rPr>
        <w:tab/>
        <w:t>(4)</w:t>
      </w:r>
      <w:r>
        <w:rPr>
          <w:sz w:val="24"/>
          <w:szCs w:val="24"/>
        </w:rPr>
        <w:tab/>
        <w:t>The urban design principles discussed in Section 2.2 of the FEA and the Wailuku-</w:t>
      </w:r>
      <w:r>
        <w:rPr>
          <w:sz w:val="24"/>
          <w:szCs w:val="24"/>
        </w:rPr>
        <w:tab/>
      </w:r>
      <w:r>
        <w:rPr>
          <w:sz w:val="24"/>
          <w:szCs w:val="24"/>
        </w:rPr>
        <w:tab/>
      </w:r>
      <w:r>
        <w:rPr>
          <w:sz w:val="24"/>
          <w:szCs w:val="24"/>
        </w:rPr>
        <w:tab/>
        <w:t>Kahului Community Plan (2002).</w:t>
      </w:r>
    </w:p>
    <w:p w14:paraId="4A90627D" w14:textId="77777777" w:rsidR="0078107D" w:rsidRPr="00130B35" w:rsidRDefault="0078107D" w:rsidP="00A12D4D">
      <w:pPr>
        <w:pStyle w:val="BodyTextIndent"/>
        <w:ind w:left="0" w:firstLine="0"/>
        <w:rPr>
          <w:sz w:val="24"/>
          <w:szCs w:val="24"/>
        </w:rPr>
      </w:pPr>
    </w:p>
    <w:p w14:paraId="44C8341C" w14:textId="77777777" w:rsidR="00407EF8"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1</w:t>
      </w:r>
      <w:r w:rsidR="00D87CC8" w:rsidRPr="00130B35">
        <w:rPr>
          <w:rFonts w:ascii="Times New Roman" w:hAnsi="Times New Roman"/>
          <w:szCs w:val="24"/>
        </w:rPr>
        <w:t>.</w:t>
      </w:r>
      <w:r w:rsidR="00D87CC8" w:rsidRPr="00130B35">
        <w:rPr>
          <w:rFonts w:ascii="Times New Roman" w:hAnsi="Times New Roman"/>
          <w:szCs w:val="24"/>
        </w:rPr>
        <w:tab/>
      </w:r>
      <w:r w:rsidR="00407EF8" w:rsidRPr="00130B35">
        <w:rPr>
          <w:rFonts w:ascii="Times New Roman" w:hAnsi="Times New Roman"/>
          <w:szCs w:val="24"/>
          <w:u w:val="single"/>
        </w:rPr>
        <w:t>Disability and Communication Access Board</w:t>
      </w:r>
    </w:p>
    <w:p w14:paraId="4F840178" w14:textId="77777777" w:rsidR="00407EF8" w:rsidRPr="00130B35" w:rsidRDefault="00407EF8">
      <w:pPr>
        <w:tabs>
          <w:tab w:val="left" w:pos="-720"/>
        </w:tabs>
        <w:suppressAutoHyphens/>
        <w:rPr>
          <w:rFonts w:ascii="Times New Roman" w:hAnsi="Times New Roman"/>
          <w:szCs w:val="24"/>
        </w:rPr>
      </w:pPr>
    </w:p>
    <w:p w14:paraId="163936A2" w14:textId="77777777" w:rsidR="00407EF8" w:rsidRPr="00130B35" w:rsidRDefault="00407EF8">
      <w:pPr>
        <w:pStyle w:val="BodyTextIndent3"/>
        <w:tabs>
          <w:tab w:val="clear" w:pos="0"/>
          <w:tab w:val="clear" w:pos="720"/>
        </w:tabs>
        <w:rPr>
          <w:sz w:val="24"/>
          <w:szCs w:val="24"/>
        </w:rPr>
      </w:pPr>
      <w:r w:rsidRPr="00130B35">
        <w:rPr>
          <w:sz w:val="24"/>
          <w:szCs w:val="24"/>
        </w:rPr>
        <w:t>The Project shall be accessible to and usable by persons with disabilities in compliance with Section 103-50, HRS</w:t>
      </w:r>
      <w:r w:rsidR="00474D7B" w:rsidRPr="00130B35">
        <w:rPr>
          <w:sz w:val="24"/>
          <w:szCs w:val="24"/>
        </w:rPr>
        <w:t>.</w:t>
      </w:r>
      <w:r w:rsidRPr="00130B35">
        <w:rPr>
          <w:sz w:val="24"/>
          <w:szCs w:val="24"/>
        </w:rPr>
        <w:t xml:space="preserve"> </w:t>
      </w:r>
      <w:r w:rsidR="00474D7B" w:rsidRPr="00130B35">
        <w:rPr>
          <w:sz w:val="24"/>
          <w:szCs w:val="24"/>
        </w:rPr>
        <w:t xml:space="preserve"> Prior to the start of construction, </w:t>
      </w:r>
      <w:r w:rsidRPr="00130B35">
        <w:rPr>
          <w:sz w:val="24"/>
          <w:szCs w:val="24"/>
        </w:rPr>
        <w:t>Developer shall submit to H</w:t>
      </w:r>
      <w:r w:rsidR="00300B47" w:rsidRPr="00130B35">
        <w:rPr>
          <w:sz w:val="24"/>
          <w:szCs w:val="24"/>
        </w:rPr>
        <w:t>HF</w:t>
      </w:r>
      <w:r w:rsidRPr="00130B35">
        <w:rPr>
          <w:sz w:val="24"/>
          <w:szCs w:val="24"/>
        </w:rPr>
        <w:t xml:space="preserve">DC </w:t>
      </w:r>
      <w:r w:rsidR="00E74E45" w:rsidRPr="00130B35">
        <w:rPr>
          <w:sz w:val="24"/>
          <w:szCs w:val="24"/>
        </w:rPr>
        <w:t xml:space="preserve">written evidence that the Project plans have been approved by the </w:t>
      </w:r>
      <w:r w:rsidRPr="00130B35">
        <w:rPr>
          <w:sz w:val="24"/>
          <w:szCs w:val="24"/>
        </w:rPr>
        <w:t>Disability and Communication Access Board, or that Section 103-50, HRS does not apply to the Project.  This requirement is in addition to any other applicable requirement for accessibility such as the Fair Housing Amendments Act of 1988 (Pub. L. 100-430, approved September 13, 1988) and the Fair Housing Accessibility Guidelines (24 CFR Chapter 1).</w:t>
      </w:r>
    </w:p>
    <w:p w14:paraId="2BF196C1" w14:textId="77777777" w:rsidR="00C626E6" w:rsidRPr="00130B35" w:rsidRDefault="00C626E6">
      <w:pPr>
        <w:widowControl/>
        <w:rPr>
          <w:rFonts w:ascii="Times New Roman" w:hAnsi="Times New Roman"/>
          <w:szCs w:val="24"/>
        </w:rPr>
      </w:pPr>
    </w:p>
    <w:p w14:paraId="6E3142E7" w14:textId="77777777" w:rsidR="00407EF8"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EB416E" w:rsidRPr="00130B35">
        <w:rPr>
          <w:rFonts w:ascii="Times New Roman" w:hAnsi="Times New Roman"/>
          <w:szCs w:val="24"/>
          <w:u w:val="single"/>
        </w:rPr>
        <w:t>Energy Conservation</w:t>
      </w:r>
    </w:p>
    <w:p w14:paraId="72E07B1F" w14:textId="77777777" w:rsidR="00EB416E" w:rsidRPr="00130B35" w:rsidRDefault="00EB416E" w:rsidP="00EB416E">
      <w:pPr>
        <w:pStyle w:val="BodyTextIndent2"/>
        <w:ind w:left="0" w:firstLine="0"/>
        <w:rPr>
          <w:sz w:val="24"/>
          <w:szCs w:val="24"/>
        </w:rPr>
      </w:pPr>
    </w:p>
    <w:p w14:paraId="28E040FC" w14:textId="77777777" w:rsidR="00EB416E" w:rsidRPr="00130B35" w:rsidRDefault="00EB416E" w:rsidP="00EB416E">
      <w:pPr>
        <w:pStyle w:val="BodyTextIndent2"/>
        <w:ind w:left="720" w:firstLine="0"/>
        <w:rPr>
          <w:sz w:val="24"/>
          <w:szCs w:val="24"/>
        </w:rPr>
      </w:pPr>
      <w:r w:rsidRPr="00130B35">
        <w:rPr>
          <w:sz w:val="24"/>
          <w:szCs w:val="24"/>
        </w:rPr>
        <w:t>To the extent possible, the Project shall comply with Section 196-9, HRS, as follows:</w:t>
      </w:r>
    </w:p>
    <w:p w14:paraId="3E29CC9A" w14:textId="77777777" w:rsidR="00EB416E" w:rsidRPr="00130B35" w:rsidRDefault="00EB416E" w:rsidP="00EB416E">
      <w:pPr>
        <w:pStyle w:val="BodyTextIndent2"/>
        <w:rPr>
          <w:sz w:val="24"/>
          <w:szCs w:val="24"/>
        </w:rPr>
      </w:pPr>
    </w:p>
    <w:p w14:paraId="649B0D9B" w14:textId="77777777" w:rsidR="00EB416E" w:rsidRPr="00130B35" w:rsidRDefault="00EB416E" w:rsidP="00D23C53">
      <w:pPr>
        <w:pStyle w:val="BodyTextIndent2"/>
        <w:rPr>
          <w:sz w:val="24"/>
          <w:szCs w:val="24"/>
        </w:rPr>
      </w:pPr>
      <w:r w:rsidRPr="00130B35">
        <w:rPr>
          <w:sz w:val="24"/>
          <w:szCs w:val="24"/>
        </w:rPr>
        <w:tab/>
      </w:r>
      <w:r w:rsidR="006C1DC9" w:rsidRPr="00130B35">
        <w:rPr>
          <w:sz w:val="24"/>
          <w:szCs w:val="24"/>
        </w:rPr>
        <w:t>a.</w:t>
      </w:r>
      <w:r w:rsidRPr="00130B35">
        <w:rPr>
          <w:sz w:val="24"/>
          <w:szCs w:val="24"/>
        </w:rPr>
        <w:tab/>
        <w:t>Design and construct buildings to meet</w:t>
      </w:r>
      <w:r w:rsidR="00DE5E5F" w:rsidRPr="00130B35">
        <w:rPr>
          <w:sz w:val="24"/>
          <w:szCs w:val="24"/>
        </w:rPr>
        <w:t>ing the Leadership in Energy and Environmental Design</w:t>
      </w:r>
      <w:r w:rsidR="00CA3941">
        <w:rPr>
          <w:sz w:val="24"/>
          <w:szCs w:val="24"/>
        </w:rPr>
        <w:t xml:space="preserve"> (</w:t>
      </w:r>
      <w:r w:rsidR="00F357AE">
        <w:rPr>
          <w:sz w:val="24"/>
          <w:szCs w:val="24"/>
        </w:rPr>
        <w:t>“</w:t>
      </w:r>
      <w:r w:rsidR="00CA3941" w:rsidRPr="00BE28B4">
        <w:rPr>
          <w:b/>
          <w:bCs/>
          <w:sz w:val="24"/>
          <w:szCs w:val="24"/>
          <w:u w:val="single"/>
        </w:rPr>
        <w:t>LEED</w:t>
      </w:r>
      <w:r w:rsidR="00F357AE">
        <w:rPr>
          <w:sz w:val="24"/>
          <w:szCs w:val="24"/>
        </w:rPr>
        <w:t>”</w:t>
      </w:r>
      <w:r w:rsidR="00CA3941">
        <w:rPr>
          <w:sz w:val="24"/>
          <w:szCs w:val="24"/>
        </w:rPr>
        <w:t>)</w:t>
      </w:r>
      <w:r w:rsidR="00DE5E5F" w:rsidRPr="00130B35">
        <w:rPr>
          <w:sz w:val="24"/>
          <w:szCs w:val="24"/>
        </w:rPr>
        <w:t xml:space="preserve"> silver or two green globes rating system or another comparable state-approved, nationally recognized, and consensus-based guideline, standard, or system, except when the guideline, standard, or system interferes or conflicts with the use of the building or facility as an emergency shelter</w:t>
      </w:r>
      <w:r w:rsidR="000C59CC" w:rsidRPr="00130B35">
        <w:rPr>
          <w:sz w:val="24"/>
          <w:szCs w:val="24"/>
        </w:rPr>
        <w:t xml:space="preserve">. </w:t>
      </w:r>
    </w:p>
    <w:p w14:paraId="2B65CF19" w14:textId="77777777" w:rsidR="00EB416E" w:rsidRPr="00130B35" w:rsidRDefault="00EB416E" w:rsidP="00EB416E">
      <w:pPr>
        <w:pStyle w:val="BodyTextIndent2"/>
        <w:rPr>
          <w:sz w:val="24"/>
          <w:szCs w:val="24"/>
        </w:rPr>
      </w:pPr>
    </w:p>
    <w:p w14:paraId="7BC6B91C"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b</w:t>
      </w:r>
      <w:r w:rsidRPr="00130B35">
        <w:rPr>
          <w:sz w:val="24"/>
          <w:szCs w:val="24"/>
        </w:rPr>
        <w:t>.</w:t>
      </w:r>
      <w:r w:rsidRPr="00130B35">
        <w:rPr>
          <w:sz w:val="24"/>
          <w:szCs w:val="24"/>
        </w:rPr>
        <w:tab/>
        <w:t>Incorporate energy efficiency measures to prevent heat gain in residential</w:t>
      </w:r>
      <w:r w:rsidR="007F6D38" w:rsidRPr="00130B35">
        <w:rPr>
          <w:sz w:val="24"/>
          <w:szCs w:val="24"/>
        </w:rPr>
        <w:t xml:space="preserve"> </w:t>
      </w:r>
      <w:r w:rsidRPr="00130B35">
        <w:rPr>
          <w:sz w:val="24"/>
          <w:szCs w:val="24"/>
        </w:rPr>
        <w:t xml:space="preserve">facilities </w:t>
      </w:r>
      <w:r w:rsidR="00DE5E5F" w:rsidRPr="00130B35">
        <w:rPr>
          <w:sz w:val="24"/>
          <w:szCs w:val="24"/>
        </w:rPr>
        <w:t>up</w:t>
      </w:r>
      <w:r w:rsidRPr="00130B35">
        <w:rPr>
          <w:sz w:val="24"/>
          <w:szCs w:val="24"/>
        </w:rPr>
        <w:t xml:space="preserve"> to three stories</w:t>
      </w:r>
      <w:r w:rsidR="00DE5E5F" w:rsidRPr="00130B35">
        <w:rPr>
          <w:sz w:val="24"/>
          <w:szCs w:val="24"/>
        </w:rPr>
        <w:t xml:space="preserve"> in height to provide</w:t>
      </w:r>
      <w:r w:rsidRPr="00130B35">
        <w:rPr>
          <w:sz w:val="24"/>
          <w:szCs w:val="24"/>
        </w:rPr>
        <w:t xml:space="preserve"> R-19 or equivalent insulation on roofs, R-11 or equivalent in walls, and high-performance windows to minimize heat gain and, if air condition</w:t>
      </w:r>
      <w:r w:rsidR="007564A2" w:rsidRPr="00130B35">
        <w:rPr>
          <w:sz w:val="24"/>
          <w:szCs w:val="24"/>
        </w:rPr>
        <w:t>ed</w:t>
      </w:r>
      <w:r w:rsidRPr="00130B35">
        <w:rPr>
          <w:sz w:val="24"/>
          <w:szCs w:val="24"/>
        </w:rPr>
        <w:t xml:space="preserve">, to minimize cool air loss.  </w:t>
      </w:r>
      <w:r w:rsidR="00DE5E5F" w:rsidRPr="00130B35">
        <w:rPr>
          <w:sz w:val="24"/>
          <w:szCs w:val="24"/>
        </w:rPr>
        <w:t xml:space="preserve">R-value is the constant time rate resistance to heat flow through a unit area of a body induced by a unit temperature difference between the surfaces.  R-values measure the thermal resistance of building envelope components such as roof and walls.  The higher the R-value, the greater the resistance to heat flow.  </w:t>
      </w:r>
      <w:r w:rsidRPr="00130B35">
        <w:rPr>
          <w:sz w:val="24"/>
          <w:szCs w:val="24"/>
        </w:rPr>
        <w:t xml:space="preserve">Where possible, </w:t>
      </w:r>
      <w:r w:rsidR="00DE5E5F" w:rsidRPr="00130B35">
        <w:rPr>
          <w:sz w:val="24"/>
          <w:szCs w:val="24"/>
        </w:rPr>
        <w:t>buildings shall be oriented to maximize natural ventilation and day-lighting without heat gain and to optimize solar for water heating.  This provision shall apply to new residential facilities built using any portion of state funds or located on state lands</w:t>
      </w:r>
      <w:r w:rsidRPr="00130B35">
        <w:rPr>
          <w:sz w:val="24"/>
          <w:szCs w:val="24"/>
        </w:rPr>
        <w:t>.</w:t>
      </w:r>
    </w:p>
    <w:p w14:paraId="11B86EDF" w14:textId="77777777" w:rsidR="00EB416E" w:rsidRPr="00130B35" w:rsidRDefault="00EB416E" w:rsidP="00EB416E">
      <w:pPr>
        <w:pStyle w:val="BodyTextIndent2"/>
        <w:rPr>
          <w:sz w:val="24"/>
          <w:szCs w:val="24"/>
        </w:rPr>
      </w:pPr>
    </w:p>
    <w:p w14:paraId="6B8212B0"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c</w:t>
      </w:r>
      <w:r w:rsidRPr="00130B35">
        <w:rPr>
          <w:sz w:val="24"/>
          <w:szCs w:val="24"/>
        </w:rPr>
        <w:t>.</w:t>
      </w:r>
      <w:r w:rsidRPr="00130B35">
        <w:rPr>
          <w:sz w:val="24"/>
          <w:szCs w:val="24"/>
        </w:rPr>
        <w:tab/>
      </w:r>
      <w:r w:rsidR="002378BD" w:rsidRPr="00130B35">
        <w:rPr>
          <w:sz w:val="24"/>
          <w:szCs w:val="24"/>
        </w:rPr>
        <w:t>Install solar water heating systems where it is cost-effective, based on a comparative analysis to determine the cost-benefit of using a conventional water heating system or a solar water hea</w:t>
      </w:r>
      <w:r w:rsidR="0033128D" w:rsidRPr="00130B35">
        <w:rPr>
          <w:sz w:val="24"/>
          <w:szCs w:val="24"/>
        </w:rPr>
        <w:t>t</w:t>
      </w:r>
      <w:r w:rsidR="002378BD" w:rsidRPr="00130B35">
        <w:rPr>
          <w:sz w:val="24"/>
          <w:szCs w:val="24"/>
        </w:rPr>
        <w:t>ing system.  The analysis shall be based on the projected life cycle costs to purchase and operate the water hearing system.  If the life cycle analysis is positive, the facility shall incorporate solar water hea</w:t>
      </w:r>
      <w:r w:rsidR="000F2557">
        <w:rPr>
          <w:sz w:val="24"/>
          <w:szCs w:val="24"/>
        </w:rPr>
        <w:t>t</w:t>
      </w:r>
      <w:r w:rsidR="002378BD" w:rsidRPr="00130B35">
        <w:rPr>
          <w:sz w:val="24"/>
          <w:szCs w:val="24"/>
        </w:rPr>
        <w:t xml:space="preserve">ing.  If water heating entirely by solar is not cost-effective, the analysis shall evaluate the life cycle, cost-benefit of solar water heating for preheating water.  If a multi-story building is centrally air conditioned, heat recovery shall be employed as the primary water heating system.  Single family residential clients of the Department of Hawaiian Home Lands and any agency or program that can take advantage of utility rebates shall be exempted from the requirements of this paragraph so they may continue to qualify for utility rebates for solar water heating. </w:t>
      </w:r>
    </w:p>
    <w:p w14:paraId="7813D42F" w14:textId="77777777" w:rsidR="002378BD" w:rsidRPr="00130B35" w:rsidRDefault="002378BD" w:rsidP="00EB416E">
      <w:pPr>
        <w:pStyle w:val="BodyTextIndent2"/>
        <w:rPr>
          <w:sz w:val="24"/>
          <w:szCs w:val="24"/>
        </w:rPr>
      </w:pPr>
    </w:p>
    <w:p w14:paraId="2BBFFECB"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d</w:t>
      </w:r>
      <w:r w:rsidRPr="00130B35">
        <w:rPr>
          <w:sz w:val="24"/>
          <w:szCs w:val="24"/>
        </w:rPr>
        <w:t>.</w:t>
      </w:r>
      <w:r w:rsidRPr="00130B35">
        <w:rPr>
          <w:sz w:val="24"/>
          <w:szCs w:val="24"/>
        </w:rPr>
        <w:tab/>
        <w:t>Implement water and energy efficiency practices in operations to reduce waste and increase conservation.</w:t>
      </w:r>
    </w:p>
    <w:p w14:paraId="7F9E84FD" w14:textId="77777777" w:rsidR="00EB416E" w:rsidRPr="00130B35" w:rsidRDefault="00EB416E" w:rsidP="00EB416E">
      <w:pPr>
        <w:pStyle w:val="BodyTextIndent2"/>
        <w:rPr>
          <w:sz w:val="24"/>
          <w:szCs w:val="24"/>
        </w:rPr>
      </w:pPr>
    </w:p>
    <w:p w14:paraId="7F60D68B"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e</w:t>
      </w:r>
      <w:r w:rsidRPr="00130B35">
        <w:rPr>
          <w:sz w:val="24"/>
          <w:szCs w:val="24"/>
        </w:rPr>
        <w:t>.</w:t>
      </w:r>
      <w:r w:rsidRPr="00130B35">
        <w:rPr>
          <w:sz w:val="24"/>
          <w:szCs w:val="24"/>
        </w:rPr>
        <w:tab/>
        <w:t>Incorporate principles of waste minimization and pollution prevention</w:t>
      </w:r>
      <w:r w:rsidR="003B6B06" w:rsidRPr="00130B35">
        <w:rPr>
          <w:sz w:val="24"/>
          <w:szCs w:val="24"/>
        </w:rPr>
        <w:t>, such as</w:t>
      </w:r>
      <w:r w:rsidRPr="00130B35">
        <w:rPr>
          <w:sz w:val="24"/>
          <w:szCs w:val="24"/>
        </w:rPr>
        <w:t xml:space="preserve"> reduc</w:t>
      </w:r>
      <w:r w:rsidR="003B6B06" w:rsidRPr="00130B35">
        <w:rPr>
          <w:sz w:val="24"/>
          <w:szCs w:val="24"/>
        </w:rPr>
        <w:t>ing</w:t>
      </w:r>
      <w:r w:rsidRPr="00130B35">
        <w:rPr>
          <w:sz w:val="24"/>
          <w:szCs w:val="24"/>
        </w:rPr>
        <w:t>,</w:t>
      </w:r>
      <w:r w:rsidR="003B6B06" w:rsidRPr="00130B35">
        <w:rPr>
          <w:sz w:val="24"/>
          <w:szCs w:val="24"/>
        </w:rPr>
        <w:t xml:space="preserve"> revising, and recycling as a standard </w:t>
      </w:r>
      <w:r w:rsidRPr="00130B35">
        <w:rPr>
          <w:sz w:val="24"/>
          <w:szCs w:val="24"/>
        </w:rPr>
        <w:t>operating practice</w:t>
      </w:r>
      <w:r w:rsidR="003B6B06" w:rsidRPr="00130B35">
        <w:rPr>
          <w:sz w:val="24"/>
          <w:szCs w:val="24"/>
        </w:rPr>
        <w:t xml:space="preserve"> in programs</w:t>
      </w:r>
      <w:r w:rsidRPr="00130B35">
        <w:rPr>
          <w:sz w:val="24"/>
          <w:szCs w:val="24"/>
        </w:rPr>
        <w:t>, including programs for</w:t>
      </w:r>
      <w:r w:rsidR="003B6B06" w:rsidRPr="00130B35">
        <w:rPr>
          <w:sz w:val="24"/>
          <w:szCs w:val="24"/>
        </w:rPr>
        <w:t xml:space="preserve"> waste management in </w:t>
      </w:r>
      <w:r w:rsidRPr="00130B35">
        <w:rPr>
          <w:sz w:val="24"/>
          <w:szCs w:val="24"/>
        </w:rPr>
        <w:t>construction and demolition</w:t>
      </w:r>
      <w:r w:rsidR="003B6B06" w:rsidRPr="00130B35">
        <w:rPr>
          <w:sz w:val="24"/>
          <w:szCs w:val="24"/>
        </w:rPr>
        <w:t xml:space="preserve"> projects</w:t>
      </w:r>
      <w:r w:rsidRPr="00130B35">
        <w:rPr>
          <w:sz w:val="24"/>
          <w:szCs w:val="24"/>
        </w:rPr>
        <w:t xml:space="preserve"> and office paper and packaging recycling programs.</w:t>
      </w:r>
      <w:r w:rsidRPr="00130B35">
        <w:rPr>
          <w:sz w:val="24"/>
          <w:szCs w:val="24"/>
        </w:rPr>
        <w:tab/>
      </w:r>
    </w:p>
    <w:p w14:paraId="41137D6B" w14:textId="77777777" w:rsidR="00EB416E" w:rsidRPr="00130B35" w:rsidRDefault="00EB416E" w:rsidP="00EB416E">
      <w:pPr>
        <w:pStyle w:val="BodyTextIndent2"/>
        <w:rPr>
          <w:sz w:val="24"/>
          <w:szCs w:val="24"/>
        </w:rPr>
      </w:pPr>
    </w:p>
    <w:p w14:paraId="23BF5381"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f</w:t>
      </w:r>
      <w:r w:rsidRPr="00130B35">
        <w:rPr>
          <w:sz w:val="24"/>
          <w:szCs w:val="24"/>
        </w:rPr>
        <w:t>.</w:t>
      </w:r>
      <w:r w:rsidRPr="00130B35">
        <w:rPr>
          <w:sz w:val="24"/>
          <w:szCs w:val="24"/>
        </w:rPr>
        <w:tab/>
        <w:t xml:space="preserve">Use life cycle cost-benefit analysis to purchase energy efficient equipment such as Energy Star products and use utility rebates, where available, to reduce purchase and installation costs.  </w:t>
      </w:r>
    </w:p>
    <w:p w14:paraId="7DF34956" w14:textId="77777777" w:rsidR="00EB416E" w:rsidRPr="00130B35" w:rsidRDefault="00EB416E" w:rsidP="00EB416E">
      <w:pPr>
        <w:pStyle w:val="BodyTextIndent2"/>
        <w:rPr>
          <w:sz w:val="24"/>
          <w:szCs w:val="24"/>
        </w:rPr>
      </w:pPr>
    </w:p>
    <w:p w14:paraId="79516166" w14:textId="77777777" w:rsidR="00EB416E" w:rsidRPr="00130B35" w:rsidRDefault="00EB416E" w:rsidP="00EB416E">
      <w:pPr>
        <w:pStyle w:val="BodyTextIndent2"/>
        <w:rPr>
          <w:sz w:val="24"/>
          <w:szCs w:val="24"/>
        </w:rPr>
      </w:pPr>
      <w:r w:rsidRPr="00130B35">
        <w:rPr>
          <w:sz w:val="24"/>
          <w:szCs w:val="24"/>
        </w:rPr>
        <w:tab/>
      </w:r>
      <w:r w:rsidR="006C1DC9" w:rsidRPr="00130B35">
        <w:rPr>
          <w:sz w:val="24"/>
          <w:szCs w:val="24"/>
        </w:rPr>
        <w:t>g</w:t>
      </w:r>
      <w:r w:rsidRPr="00130B35">
        <w:rPr>
          <w:sz w:val="24"/>
          <w:szCs w:val="24"/>
        </w:rPr>
        <w:t>.</w:t>
      </w:r>
      <w:r w:rsidRPr="00130B35">
        <w:rPr>
          <w:sz w:val="24"/>
          <w:szCs w:val="24"/>
        </w:rPr>
        <w:tab/>
        <w:t>Procure environmentally preferable products, including recycled and recycled-content, bio-based, and other resource-efficient products and materials.</w:t>
      </w:r>
    </w:p>
    <w:p w14:paraId="42127B51" w14:textId="77777777" w:rsidR="00EB416E" w:rsidRPr="00130B35" w:rsidRDefault="00EB416E" w:rsidP="00EB416E">
      <w:pPr>
        <w:pStyle w:val="BodyTextIndent2"/>
        <w:rPr>
          <w:sz w:val="24"/>
          <w:szCs w:val="24"/>
        </w:rPr>
      </w:pPr>
    </w:p>
    <w:p w14:paraId="5A11B69B"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3</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Other Energy Conservation Measures</w:t>
      </w:r>
    </w:p>
    <w:p w14:paraId="74972C86" w14:textId="77777777" w:rsidR="00E0491A" w:rsidRPr="00130B35" w:rsidRDefault="00E0491A">
      <w:pPr>
        <w:tabs>
          <w:tab w:val="left" w:pos="-720"/>
        </w:tabs>
        <w:suppressAutoHyphens/>
        <w:rPr>
          <w:rFonts w:ascii="Times New Roman" w:hAnsi="Times New Roman"/>
          <w:szCs w:val="24"/>
        </w:rPr>
      </w:pPr>
    </w:p>
    <w:p w14:paraId="6694172D" w14:textId="77777777" w:rsidR="00E0491A" w:rsidRPr="00130B35" w:rsidRDefault="00E0491A" w:rsidP="00E0491A">
      <w:pPr>
        <w:tabs>
          <w:tab w:val="left" w:pos="-720"/>
        </w:tabs>
        <w:suppressAutoHyphens/>
        <w:ind w:left="720"/>
        <w:rPr>
          <w:rFonts w:ascii="Times New Roman" w:hAnsi="Times New Roman"/>
          <w:szCs w:val="24"/>
        </w:rPr>
      </w:pPr>
      <w:r w:rsidRPr="00130B35">
        <w:rPr>
          <w:rFonts w:ascii="Times New Roman" w:hAnsi="Times New Roman"/>
          <w:szCs w:val="24"/>
        </w:rPr>
        <w:t>The Developer shall consider incorporation of sustainable and energy conservation measures into the Project</w:t>
      </w:r>
      <w:r w:rsidR="0012459A" w:rsidRPr="00130B35">
        <w:rPr>
          <w:rFonts w:ascii="Times New Roman" w:hAnsi="Times New Roman"/>
          <w:szCs w:val="24"/>
        </w:rPr>
        <w:t xml:space="preserve">, including the following </w:t>
      </w:r>
      <w:r w:rsidR="003E7EB9" w:rsidRPr="00130B35">
        <w:rPr>
          <w:rFonts w:ascii="Times New Roman" w:hAnsi="Times New Roman"/>
          <w:szCs w:val="24"/>
        </w:rPr>
        <w:t>(</w:t>
      </w:r>
      <w:r w:rsidR="0012459A" w:rsidRPr="00130B35">
        <w:rPr>
          <w:rFonts w:ascii="Times New Roman" w:hAnsi="Times New Roman"/>
          <w:szCs w:val="24"/>
        </w:rPr>
        <w:t>as applicable</w:t>
      </w:r>
      <w:r w:rsidR="003E7EB9" w:rsidRPr="00130B35">
        <w:rPr>
          <w:rFonts w:ascii="Times New Roman" w:hAnsi="Times New Roman"/>
          <w:szCs w:val="24"/>
        </w:rPr>
        <w:t>)</w:t>
      </w:r>
      <w:r w:rsidRPr="00130B35">
        <w:rPr>
          <w:rFonts w:ascii="Times New Roman" w:hAnsi="Times New Roman"/>
          <w:szCs w:val="24"/>
        </w:rPr>
        <w:t>:</w:t>
      </w:r>
    </w:p>
    <w:p w14:paraId="5A49F4FC" w14:textId="77777777" w:rsidR="00E0491A" w:rsidRPr="00130B35" w:rsidRDefault="00E0491A">
      <w:pPr>
        <w:tabs>
          <w:tab w:val="left" w:pos="-720"/>
        </w:tabs>
        <w:suppressAutoHyphens/>
        <w:rPr>
          <w:rFonts w:ascii="Times New Roman" w:hAnsi="Times New Roman"/>
          <w:szCs w:val="24"/>
        </w:rPr>
      </w:pPr>
    </w:p>
    <w:p w14:paraId="62484701" w14:textId="77777777" w:rsidR="00E0491A" w:rsidRPr="00130B35" w:rsidRDefault="00E0491A" w:rsidP="00E0491A">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Site homes to maximize use of natural light and ventilation over artificial light and air-conditioning;</w:t>
      </w:r>
    </w:p>
    <w:p w14:paraId="09D8DAF1" w14:textId="77777777" w:rsidR="00E0491A" w:rsidRPr="00130B35" w:rsidRDefault="00E0491A">
      <w:pPr>
        <w:tabs>
          <w:tab w:val="left" w:pos="-720"/>
        </w:tabs>
        <w:suppressAutoHyphens/>
        <w:rPr>
          <w:rFonts w:ascii="Times New Roman" w:hAnsi="Times New Roman"/>
          <w:szCs w:val="24"/>
        </w:rPr>
      </w:pPr>
    </w:p>
    <w:p w14:paraId="5F540067" w14:textId="74C86B62"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CFL</w:t>
      </w:r>
      <w:r w:rsidR="00932F53">
        <w:rPr>
          <w:rFonts w:ascii="Times New Roman" w:hAnsi="Times New Roman"/>
          <w:szCs w:val="24"/>
        </w:rPr>
        <w:t xml:space="preserve"> or LED</w:t>
      </w:r>
      <w:r w:rsidRPr="00130B35">
        <w:rPr>
          <w:rFonts w:ascii="Times New Roman" w:hAnsi="Times New Roman"/>
          <w:szCs w:val="24"/>
        </w:rPr>
        <w:t xml:space="preserve"> lighting;</w:t>
      </w:r>
    </w:p>
    <w:p w14:paraId="34A059BE" w14:textId="77777777" w:rsidR="00E0491A" w:rsidRPr="00130B35" w:rsidRDefault="00E0491A">
      <w:pPr>
        <w:tabs>
          <w:tab w:val="left" w:pos="-720"/>
        </w:tabs>
        <w:suppressAutoHyphens/>
        <w:rPr>
          <w:rFonts w:ascii="Times New Roman" w:hAnsi="Times New Roman"/>
          <w:szCs w:val="24"/>
        </w:rPr>
      </w:pPr>
    </w:p>
    <w:p w14:paraId="069F9E33"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Energy Star appliances;</w:t>
      </w:r>
    </w:p>
    <w:p w14:paraId="3484CBA4" w14:textId="77777777" w:rsidR="00E0491A" w:rsidRPr="00130B35" w:rsidRDefault="00E0491A">
      <w:pPr>
        <w:tabs>
          <w:tab w:val="left" w:pos="-720"/>
        </w:tabs>
        <w:suppressAutoHyphens/>
        <w:rPr>
          <w:rFonts w:ascii="Times New Roman" w:hAnsi="Times New Roman"/>
          <w:szCs w:val="24"/>
        </w:rPr>
      </w:pPr>
    </w:p>
    <w:p w14:paraId="6585267F"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Skylights to promote natural interior lighting;</w:t>
      </w:r>
    </w:p>
    <w:p w14:paraId="4022C0C3" w14:textId="77777777" w:rsidR="00E0491A" w:rsidRPr="00130B35" w:rsidRDefault="00E0491A">
      <w:pPr>
        <w:tabs>
          <w:tab w:val="left" w:pos="-720"/>
        </w:tabs>
        <w:suppressAutoHyphens/>
        <w:rPr>
          <w:rFonts w:ascii="Times New Roman" w:hAnsi="Times New Roman"/>
          <w:szCs w:val="24"/>
        </w:rPr>
      </w:pPr>
    </w:p>
    <w:p w14:paraId="1049BE87"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Solar water heating;</w:t>
      </w:r>
    </w:p>
    <w:p w14:paraId="781EF1AB" w14:textId="77777777" w:rsidR="00E0491A" w:rsidRPr="00130B35" w:rsidRDefault="00E0491A">
      <w:pPr>
        <w:tabs>
          <w:tab w:val="left" w:pos="-720"/>
        </w:tabs>
        <w:suppressAutoHyphens/>
        <w:rPr>
          <w:rFonts w:ascii="Times New Roman" w:hAnsi="Times New Roman"/>
          <w:szCs w:val="24"/>
        </w:rPr>
      </w:pPr>
    </w:p>
    <w:p w14:paraId="562A28E7"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t xml:space="preserve">Insulated roofs, e.g., </w:t>
      </w:r>
    </w:p>
    <w:p w14:paraId="2A700275" w14:textId="77777777" w:rsidR="00E0491A" w:rsidRPr="00130B35" w:rsidRDefault="00E0491A">
      <w:pPr>
        <w:tabs>
          <w:tab w:val="left" w:pos="-720"/>
        </w:tabs>
        <w:suppressAutoHyphens/>
        <w:rPr>
          <w:rFonts w:ascii="Times New Roman" w:hAnsi="Times New Roman"/>
          <w:szCs w:val="24"/>
        </w:rPr>
      </w:pPr>
    </w:p>
    <w:p w14:paraId="261B027F" w14:textId="77777777" w:rsidR="00E0491A" w:rsidRPr="00130B35" w:rsidRDefault="00E0491A" w:rsidP="001A2695">
      <w:pPr>
        <w:pStyle w:val="ListParagraph"/>
        <w:numPr>
          <w:ilvl w:val="0"/>
          <w:numId w:val="5"/>
        </w:numPr>
        <w:tabs>
          <w:tab w:val="left" w:pos="-720"/>
        </w:tabs>
        <w:suppressAutoHyphens/>
        <w:rPr>
          <w:rFonts w:ascii="Times New Roman" w:hAnsi="Times New Roman"/>
          <w:sz w:val="24"/>
          <w:szCs w:val="24"/>
        </w:rPr>
      </w:pPr>
      <w:r w:rsidRPr="00130B35">
        <w:rPr>
          <w:rFonts w:ascii="Times New Roman" w:hAnsi="Times New Roman"/>
          <w:sz w:val="24"/>
          <w:szCs w:val="24"/>
        </w:rPr>
        <w:t>Attic space between roof and ceiling;</w:t>
      </w:r>
    </w:p>
    <w:p w14:paraId="753B7A41" w14:textId="77777777" w:rsidR="00E0491A" w:rsidRPr="00130B35" w:rsidRDefault="00E0491A" w:rsidP="00E0491A">
      <w:pPr>
        <w:tabs>
          <w:tab w:val="left" w:pos="-720"/>
        </w:tabs>
        <w:suppressAutoHyphens/>
        <w:rPr>
          <w:rFonts w:ascii="Times New Roman" w:hAnsi="Times New Roman"/>
          <w:szCs w:val="24"/>
        </w:rPr>
      </w:pPr>
    </w:p>
    <w:p w14:paraId="05CE11B1" w14:textId="77777777" w:rsidR="00E0491A" w:rsidRPr="00130B35" w:rsidRDefault="00E0491A" w:rsidP="001A2695">
      <w:pPr>
        <w:pStyle w:val="ListParagraph"/>
        <w:numPr>
          <w:ilvl w:val="0"/>
          <w:numId w:val="5"/>
        </w:numPr>
        <w:tabs>
          <w:tab w:val="left" w:pos="-720"/>
        </w:tabs>
        <w:suppressAutoHyphens/>
        <w:rPr>
          <w:rFonts w:ascii="Times New Roman" w:hAnsi="Times New Roman"/>
          <w:sz w:val="24"/>
          <w:szCs w:val="24"/>
        </w:rPr>
      </w:pPr>
      <w:r w:rsidRPr="00130B35">
        <w:rPr>
          <w:rFonts w:ascii="Times New Roman" w:hAnsi="Times New Roman"/>
          <w:sz w:val="24"/>
          <w:szCs w:val="24"/>
        </w:rPr>
        <w:t>Insulation materials;</w:t>
      </w:r>
    </w:p>
    <w:p w14:paraId="4D89735D" w14:textId="77777777" w:rsidR="00E0491A" w:rsidRPr="00130B35" w:rsidRDefault="00E0491A" w:rsidP="00E0491A">
      <w:pPr>
        <w:pStyle w:val="ListParagraph"/>
        <w:rPr>
          <w:rFonts w:ascii="Times New Roman" w:hAnsi="Times New Roman"/>
          <w:sz w:val="24"/>
          <w:szCs w:val="24"/>
        </w:rPr>
      </w:pPr>
    </w:p>
    <w:p w14:paraId="2D1B9C3D" w14:textId="77777777" w:rsidR="00E0491A" w:rsidRPr="00130B35" w:rsidRDefault="00E0491A" w:rsidP="001A2695">
      <w:pPr>
        <w:pStyle w:val="ListParagraph"/>
        <w:numPr>
          <w:ilvl w:val="0"/>
          <w:numId w:val="5"/>
        </w:numPr>
        <w:tabs>
          <w:tab w:val="left" w:pos="-720"/>
        </w:tabs>
        <w:suppressAutoHyphens/>
        <w:rPr>
          <w:rFonts w:ascii="Times New Roman" w:hAnsi="Times New Roman"/>
          <w:sz w:val="24"/>
          <w:szCs w:val="24"/>
        </w:rPr>
      </w:pPr>
      <w:r w:rsidRPr="00130B35">
        <w:rPr>
          <w:rFonts w:ascii="Times New Roman" w:hAnsi="Times New Roman"/>
          <w:sz w:val="24"/>
          <w:szCs w:val="24"/>
        </w:rPr>
        <w:t>Solar powered attic vents to remove hot air from attic space;</w:t>
      </w:r>
    </w:p>
    <w:p w14:paraId="1745A7C1" w14:textId="77777777" w:rsidR="00E0491A" w:rsidRPr="00130B35" w:rsidRDefault="00E0491A" w:rsidP="00E0491A">
      <w:pPr>
        <w:pStyle w:val="ListParagraph"/>
        <w:rPr>
          <w:rFonts w:ascii="Times New Roman" w:hAnsi="Times New Roman"/>
          <w:sz w:val="24"/>
          <w:szCs w:val="24"/>
        </w:rPr>
      </w:pPr>
    </w:p>
    <w:p w14:paraId="6641578D" w14:textId="77777777" w:rsidR="00E0491A" w:rsidRPr="00130B35" w:rsidRDefault="00E0491A" w:rsidP="00E0491A">
      <w:pPr>
        <w:tabs>
          <w:tab w:val="left" w:pos="-720"/>
        </w:tabs>
        <w:suppressAutoHyphens/>
        <w:rPr>
          <w:rFonts w:ascii="Times New Roman" w:hAnsi="Times New Roman"/>
          <w:szCs w:val="24"/>
        </w:rPr>
      </w:pPr>
      <w:r w:rsidRPr="00130B35">
        <w:rPr>
          <w:rFonts w:ascii="Times New Roman" w:hAnsi="Times New Roman"/>
          <w:szCs w:val="24"/>
        </w:rPr>
        <w:tab/>
        <w:t>g.</w:t>
      </w:r>
      <w:r w:rsidRPr="00130B35">
        <w:rPr>
          <w:rFonts w:ascii="Times New Roman" w:hAnsi="Times New Roman"/>
          <w:szCs w:val="24"/>
        </w:rPr>
        <w:tab/>
        <w:t>High performance windows to minimize heat gain and cool air loss;</w:t>
      </w:r>
    </w:p>
    <w:p w14:paraId="73C89E27" w14:textId="77777777" w:rsidR="00E0491A" w:rsidRPr="00130B35" w:rsidRDefault="00E0491A" w:rsidP="00E0491A">
      <w:pPr>
        <w:tabs>
          <w:tab w:val="left" w:pos="-720"/>
        </w:tabs>
        <w:suppressAutoHyphens/>
        <w:rPr>
          <w:rFonts w:ascii="Times New Roman" w:hAnsi="Times New Roman"/>
          <w:szCs w:val="24"/>
        </w:rPr>
      </w:pPr>
    </w:p>
    <w:p w14:paraId="72682784" w14:textId="77777777" w:rsidR="00E0491A" w:rsidRPr="00130B35" w:rsidRDefault="00E0491A">
      <w:pPr>
        <w:tabs>
          <w:tab w:val="left" w:pos="-720"/>
        </w:tabs>
        <w:suppressAutoHyphens/>
        <w:rPr>
          <w:rFonts w:ascii="Times New Roman" w:hAnsi="Times New Roman"/>
          <w:szCs w:val="24"/>
        </w:rPr>
      </w:pPr>
      <w:r w:rsidRPr="00130B35">
        <w:rPr>
          <w:rFonts w:ascii="Times New Roman" w:hAnsi="Times New Roman"/>
          <w:szCs w:val="24"/>
        </w:rPr>
        <w:tab/>
        <w:t>h.</w:t>
      </w:r>
      <w:r w:rsidRPr="00130B35">
        <w:rPr>
          <w:rFonts w:ascii="Times New Roman" w:hAnsi="Times New Roman"/>
          <w:szCs w:val="24"/>
        </w:rPr>
        <w:tab/>
        <w:t>Wider eaves and overhangs to create more shade earlier in the day;</w:t>
      </w:r>
    </w:p>
    <w:p w14:paraId="20C0DBC8" w14:textId="77777777" w:rsidR="00E0491A" w:rsidRPr="00130B35" w:rsidRDefault="00E0491A">
      <w:pPr>
        <w:tabs>
          <w:tab w:val="left" w:pos="-720"/>
        </w:tabs>
        <w:suppressAutoHyphens/>
        <w:rPr>
          <w:rFonts w:ascii="Times New Roman" w:hAnsi="Times New Roman"/>
          <w:szCs w:val="24"/>
        </w:rPr>
      </w:pPr>
    </w:p>
    <w:p w14:paraId="21BC3FA1" w14:textId="77777777" w:rsidR="00E0491A" w:rsidRPr="00130B35" w:rsidRDefault="00E0491A" w:rsidP="001A2695">
      <w:pPr>
        <w:pStyle w:val="ListParagraph"/>
        <w:numPr>
          <w:ilvl w:val="0"/>
          <w:numId w:val="6"/>
        </w:numPr>
        <w:tabs>
          <w:tab w:val="left" w:pos="-720"/>
        </w:tabs>
        <w:suppressAutoHyphens/>
        <w:rPr>
          <w:rFonts w:ascii="Times New Roman" w:hAnsi="Times New Roman"/>
          <w:sz w:val="24"/>
          <w:szCs w:val="24"/>
        </w:rPr>
      </w:pPr>
      <w:r w:rsidRPr="00130B35">
        <w:rPr>
          <w:rFonts w:ascii="Times New Roman" w:hAnsi="Times New Roman"/>
          <w:sz w:val="24"/>
          <w:szCs w:val="24"/>
        </w:rPr>
        <w:t>Insulated exterior walls, e.g.,</w:t>
      </w:r>
    </w:p>
    <w:p w14:paraId="4DE1D143" w14:textId="77777777" w:rsidR="00E0491A" w:rsidRPr="00130B35" w:rsidRDefault="00E0491A" w:rsidP="00E0491A">
      <w:pPr>
        <w:tabs>
          <w:tab w:val="left" w:pos="-720"/>
        </w:tabs>
        <w:suppressAutoHyphens/>
        <w:rPr>
          <w:rFonts w:ascii="Times New Roman" w:hAnsi="Times New Roman"/>
          <w:szCs w:val="24"/>
        </w:rPr>
      </w:pPr>
    </w:p>
    <w:p w14:paraId="6B25E602" w14:textId="77777777" w:rsidR="00E0491A" w:rsidRPr="00130B35" w:rsidRDefault="00E0491A" w:rsidP="001A2695">
      <w:pPr>
        <w:pStyle w:val="ListParagraph"/>
        <w:numPr>
          <w:ilvl w:val="0"/>
          <w:numId w:val="7"/>
        </w:numPr>
        <w:tabs>
          <w:tab w:val="left" w:pos="-720"/>
        </w:tabs>
        <w:suppressAutoHyphens/>
        <w:rPr>
          <w:rFonts w:ascii="Times New Roman" w:hAnsi="Times New Roman"/>
          <w:sz w:val="24"/>
          <w:szCs w:val="24"/>
        </w:rPr>
      </w:pPr>
      <w:r w:rsidRPr="00130B35">
        <w:rPr>
          <w:rFonts w:ascii="Times New Roman" w:hAnsi="Times New Roman"/>
          <w:sz w:val="24"/>
          <w:szCs w:val="24"/>
        </w:rPr>
        <w:t>Double wall;</w:t>
      </w:r>
    </w:p>
    <w:p w14:paraId="27F5BF6F" w14:textId="77777777" w:rsidR="00E0491A" w:rsidRPr="00130B35" w:rsidRDefault="00E0491A" w:rsidP="00E0491A">
      <w:pPr>
        <w:tabs>
          <w:tab w:val="left" w:pos="-720"/>
        </w:tabs>
        <w:suppressAutoHyphens/>
        <w:rPr>
          <w:rFonts w:ascii="Times New Roman" w:hAnsi="Times New Roman"/>
          <w:szCs w:val="24"/>
        </w:rPr>
      </w:pPr>
    </w:p>
    <w:p w14:paraId="19BDBD99" w14:textId="77777777" w:rsidR="00E0491A" w:rsidRPr="00130B35" w:rsidRDefault="00E0491A" w:rsidP="001A2695">
      <w:pPr>
        <w:pStyle w:val="ListParagraph"/>
        <w:numPr>
          <w:ilvl w:val="0"/>
          <w:numId w:val="7"/>
        </w:numPr>
        <w:tabs>
          <w:tab w:val="left" w:pos="-720"/>
        </w:tabs>
        <w:suppressAutoHyphens/>
        <w:rPr>
          <w:rFonts w:ascii="Times New Roman" w:hAnsi="Times New Roman"/>
          <w:sz w:val="24"/>
          <w:szCs w:val="24"/>
        </w:rPr>
      </w:pPr>
      <w:r w:rsidRPr="00130B35">
        <w:rPr>
          <w:rFonts w:ascii="Times New Roman" w:hAnsi="Times New Roman"/>
          <w:sz w:val="24"/>
          <w:szCs w:val="24"/>
        </w:rPr>
        <w:t>Heat insulation materials, e.g., concrete;</w:t>
      </w:r>
    </w:p>
    <w:p w14:paraId="1F1F59DF" w14:textId="77777777" w:rsidR="00E0491A" w:rsidRPr="00130B35" w:rsidRDefault="00E0491A" w:rsidP="00E0491A">
      <w:pPr>
        <w:pStyle w:val="ListParagraph"/>
        <w:rPr>
          <w:rFonts w:ascii="Times New Roman" w:hAnsi="Times New Roman"/>
          <w:sz w:val="24"/>
          <w:szCs w:val="24"/>
        </w:rPr>
      </w:pPr>
    </w:p>
    <w:p w14:paraId="10C777D6" w14:textId="77777777" w:rsidR="00E0491A" w:rsidRDefault="00E0491A" w:rsidP="00E0491A">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j.</w:t>
      </w:r>
      <w:r w:rsidRPr="00130B35">
        <w:rPr>
          <w:rFonts w:ascii="Times New Roman" w:hAnsi="Times New Roman"/>
          <w:szCs w:val="24"/>
        </w:rPr>
        <w:tab/>
        <w:t>To minimize waste, installation of individual electric meters and payment of utilities by tenants</w:t>
      </w:r>
      <w:r w:rsidR="004B562F">
        <w:rPr>
          <w:rFonts w:ascii="Times New Roman" w:hAnsi="Times New Roman"/>
          <w:szCs w:val="24"/>
        </w:rPr>
        <w:t>;</w:t>
      </w:r>
    </w:p>
    <w:p w14:paraId="4F4D0C95" w14:textId="77777777" w:rsidR="00095AD5" w:rsidRDefault="00095AD5" w:rsidP="00E0491A">
      <w:pPr>
        <w:tabs>
          <w:tab w:val="left" w:pos="-720"/>
          <w:tab w:val="left" w:pos="720"/>
        </w:tabs>
        <w:suppressAutoHyphens/>
        <w:ind w:left="1440" w:hanging="1440"/>
        <w:rPr>
          <w:rFonts w:ascii="Times New Roman" w:hAnsi="Times New Roman"/>
          <w:szCs w:val="24"/>
        </w:rPr>
      </w:pPr>
    </w:p>
    <w:p w14:paraId="59E880AD" w14:textId="77777777" w:rsidR="00095AD5" w:rsidRPr="00130B35" w:rsidRDefault="00095AD5" w:rsidP="00E0491A">
      <w:pPr>
        <w:tabs>
          <w:tab w:val="left" w:pos="-720"/>
          <w:tab w:val="left" w:pos="720"/>
        </w:tabs>
        <w:suppressAutoHyphens/>
        <w:ind w:left="1440" w:hanging="1440"/>
        <w:rPr>
          <w:rFonts w:ascii="Times New Roman" w:hAnsi="Times New Roman"/>
          <w:szCs w:val="24"/>
        </w:rPr>
      </w:pPr>
      <w:r>
        <w:rPr>
          <w:rFonts w:ascii="Times New Roman" w:hAnsi="Times New Roman"/>
          <w:szCs w:val="24"/>
        </w:rPr>
        <w:tab/>
        <w:t>k.</w:t>
      </w:r>
      <w:r>
        <w:rPr>
          <w:rFonts w:ascii="Times New Roman" w:hAnsi="Times New Roman"/>
          <w:szCs w:val="24"/>
        </w:rPr>
        <w:tab/>
        <w:t>New single-family dwellings shall include a solar water heater system unless a variance is granted by the Director of the Department of Budget, Economic Development and Tourism pursuant to Section 196-6</w:t>
      </w:r>
      <w:r w:rsidR="00F07C35">
        <w:rPr>
          <w:rFonts w:ascii="Times New Roman" w:hAnsi="Times New Roman"/>
          <w:szCs w:val="24"/>
        </w:rPr>
        <w:t>.</w:t>
      </w:r>
      <w:r>
        <w:rPr>
          <w:rFonts w:ascii="Times New Roman" w:hAnsi="Times New Roman"/>
          <w:szCs w:val="24"/>
        </w:rPr>
        <w:t>5, HRS.</w:t>
      </w:r>
    </w:p>
    <w:p w14:paraId="479D50CD" w14:textId="77777777" w:rsidR="00E0491A" w:rsidRPr="00130B35" w:rsidRDefault="00E0491A">
      <w:pPr>
        <w:tabs>
          <w:tab w:val="left" w:pos="-720"/>
        </w:tabs>
        <w:suppressAutoHyphens/>
        <w:rPr>
          <w:rFonts w:ascii="Times New Roman" w:hAnsi="Times New Roman"/>
          <w:szCs w:val="24"/>
        </w:rPr>
      </w:pPr>
    </w:p>
    <w:p w14:paraId="7931AE26" w14:textId="77777777" w:rsidR="00E0491A" w:rsidRPr="00130B35" w:rsidRDefault="00504BAE">
      <w:pPr>
        <w:tabs>
          <w:tab w:val="left" w:pos="-720"/>
        </w:tabs>
        <w:suppressAutoHyphens/>
        <w:rPr>
          <w:rFonts w:ascii="Times New Roman" w:hAnsi="Times New Roman"/>
          <w:szCs w:val="24"/>
        </w:rPr>
      </w:pPr>
      <w:r w:rsidRPr="00130B35">
        <w:rPr>
          <w:rFonts w:ascii="Times New Roman" w:hAnsi="Times New Roman"/>
          <w:szCs w:val="24"/>
        </w:rPr>
        <w:t>1</w:t>
      </w:r>
      <w:r w:rsidR="00172FB0" w:rsidRPr="00130B35">
        <w:rPr>
          <w:rFonts w:ascii="Times New Roman" w:hAnsi="Times New Roman"/>
          <w:szCs w:val="24"/>
        </w:rPr>
        <w:t>4</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Water Conservation Measures</w:t>
      </w:r>
    </w:p>
    <w:p w14:paraId="01F2D44E" w14:textId="77777777" w:rsidR="00E0491A" w:rsidRPr="00130B35" w:rsidRDefault="00E0491A">
      <w:pPr>
        <w:tabs>
          <w:tab w:val="left" w:pos="-720"/>
        </w:tabs>
        <w:suppressAutoHyphens/>
        <w:rPr>
          <w:rFonts w:ascii="Times New Roman" w:hAnsi="Times New Roman"/>
          <w:szCs w:val="24"/>
        </w:rPr>
      </w:pPr>
    </w:p>
    <w:p w14:paraId="5BC76869" w14:textId="1C0F0253" w:rsidR="00504BAE" w:rsidRPr="00130B35" w:rsidRDefault="00504BAE" w:rsidP="00504BAE">
      <w:pPr>
        <w:tabs>
          <w:tab w:val="left" w:pos="-720"/>
        </w:tabs>
        <w:suppressAutoHyphens/>
        <w:ind w:left="720"/>
        <w:rPr>
          <w:rFonts w:ascii="Times New Roman" w:hAnsi="Times New Roman"/>
          <w:szCs w:val="24"/>
        </w:rPr>
      </w:pPr>
      <w:r w:rsidRPr="00130B35">
        <w:rPr>
          <w:rFonts w:ascii="Times New Roman" w:hAnsi="Times New Roman"/>
          <w:szCs w:val="24"/>
        </w:rPr>
        <w:t xml:space="preserve">The Developer shall incorporate water efficiency best practices in the Project.  At a minimum, as described in the </w:t>
      </w:r>
      <w:r w:rsidRPr="00130B35">
        <w:rPr>
          <w:rFonts w:ascii="Times New Roman" w:hAnsi="Times New Roman"/>
          <w:i/>
          <w:szCs w:val="24"/>
        </w:rPr>
        <w:t xml:space="preserve">Water Conservation Manual for State of Hawaii Facilities, </w:t>
      </w:r>
      <w:r w:rsidRPr="00130B35">
        <w:rPr>
          <w:rFonts w:ascii="Times New Roman" w:hAnsi="Times New Roman"/>
          <w:szCs w:val="24"/>
        </w:rPr>
        <w:t xml:space="preserve">Commission on Water Resource Management (May 2007), a copy of which is available online at </w:t>
      </w:r>
      <w:r w:rsidR="00C41F96">
        <w:rPr>
          <w:rFonts w:ascii="Times New Roman" w:hAnsi="Times New Roman"/>
          <w:szCs w:val="24"/>
        </w:rPr>
        <w:t>files.hawaii.gov/</w:t>
      </w:r>
      <w:proofErr w:type="spellStart"/>
      <w:r w:rsidR="00C41F96">
        <w:rPr>
          <w:rFonts w:ascii="Times New Roman" w:hAnsi="Times New Roman"/>
          <w:szCs w:val="24"/>
        </w:rPr>
        <w:t>dlnr</w:t>
      </w:r>
      <w:proofErr w:type="spellEnd"/>
      <w:r w:rsidR="00C41F96">
        <w:rPr>
          <w:rFonts w:ascii="Times New Roman" w:hAnsi="Times New Roman"/>
          <w:szCs w:val="24"/>
        </w:rPr>
        <w:t>/</w:t>
      </w:r>
      <w:proofErr w:type="spellStart"/>
      <w:r w:rsidR="00C41F96">
        <w:rPr>
          <w:rFonts w:ascii="Times New Roman" w:hAnsi="Times New Roman"/>
          <w:szCs w:val="24"/>
        </w:rPr>
        <w:t>cwrm</w:t>
      </w:r>
      <w:proofErr w:type="spellEnd"/>
      <w:r w:rsidR="00C41F96">
        <w:rPr>
          <w:rFonts w:ascii="Times New Roman" w:hAnsi="Times New Roman"/>
          <w:szCs w:val="24"/>
        </w:rPr>
        <w:t>/planning/wcmshf2007.pdf</w:t>
      </w:r>
      <w:r w:rsidRPr="00130B35">
        <w:rPr>
          <w:rFonts w:ascii="Times New Roman" w:hAnsi="Times New Roman"/>
          <w:szCs w:val="24"/>
        </w:rPr>
        <w:t>, the Developer shall consider incorporation of the following water conservation measures into the Project:</w:t>
      </w:r>
    </w:p>
    <w:p w14:paraId="0BFD6735" w14:textId="77777777" w:rsidR="00504BAE" w:rsidRPr="00130B35" w:rsidRDefault="00504BAE">
      <w:pPr>
        <w:tabs>
          <w:tab w:val="left" w:pos="-720"/>
        </w:tabs>
        <w:suppressAutoHyphens/>
        <w:rPr>
          <w:rFonts w:ascii="Times New Roman" w:hAnsi="Times New Roman"/>
          <w:szCs w:val="24"/>
        </w:rPr>
      </w:pPr>
    </w:p>
    <w:p w14:paraId="136D0551" w14:textId="77777777" w:rsidR="00504BAE" w:rsidRPr="00130B35" w:rsidRDefault="00504BAE" w:rsidP="00504BAE">
      <w:pPr>
        <w:tabs>
          <w:tab w:val="left" w:pos="-720"/>
        </w:tabs>
        <w:suppressAutoHyphens/>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Installation of water sub-meters to each residential unit to:</w:t>
      </w:r>
    </w:p>
    <w:p w14:paraId="5871BC95" w14:textId="77777777" w:rsidR="00504BAE" w:rsidRPr="00130B35" w:rsidRDefault="00504BAE" w:rsidP="00504BAE">
      <w:pPr>
        <w:tabs>
          <w:tab w:val="left" w:pos="-720"/>
        </w:tabs>
        <w:suppressAutoHyphens/>
        <w:rPr>
          <w:rFonts w:ascii="Times New Roman" w:hAnsi="Times New Roman"/>
          <w:szCs w:val="24"/>
        </w:rPr>
      </w:pPr>
    </w:p>
    <w:p w14:paraId="1E5C76E6" w14:textId="77777777" w:rsidR="00504BAE" w:rsidRPr="00130B35" w:rsidRDefault="00504BAE" w:rsidP="001A2695">
      <w:pPr>
        <w:pStyle w:val="ListParagraph"/>
        <w:numPr>
          <w:ilvl w:val="0"/>
          <w:numId w:val="8"/>
        </w:numPr>
        <w:tabs>
          <w:tab w:val="left" w:pos="-720"/>
        </w:tabs>
        <w:suppressAutoHyphens/>
        <w:rPr>
          <w:rFonts w:ascii="Times New Roman" w:hAnsi="Times New Roman"/>
          <w:sz w:val="24"/>
          <w:szCs w:val="24"/>
        </w:rPr>
      </w:pPr>
      <w:r w:rsidRPr="00130B35">
        <w:rPr>
          <w:rFonts w:ascii="Times New Roman" w:hAnsi="Times New Roman"/>
          <w:sz w:val="24"/>
          <w:szCs w:val="24"/>
        </w:rPr>
        <w:t>Monitor and control abuses; or</w:t>
      </w:r>
    </w:p>
    <w:p w14:paraId="5C4A1611" w14:textId="77777777" w:rsidR="00BF4284" w:rsidRPr="00130B35" w:rsidRDefault="00BF4284" w:rsidP="00BF4284">
      <w:pPr>
        <w:pStyle w:val="ListParagraph"/>
        <w:tabs>
          <w:tab w:val="left" w:pos="-720"/>
        </w:tabs>
        <w:suppressAutoHyphens/>
        <w:ind w:left="1800"/>
        <w:rPr>
          <w:rFonts w:ascii="Times New Roman" w:hAnsi="Times New Roman"/>
          <w:sz w:val="24"/>
          <w:szCs w:val="24"/>
        </w:rPr>
      </w:pPr>
    </w:p>
    <w:p w14:paraId="213D7314" w14:textId="77777777" w:rsidR="00504BAE" w:rsidRPr="00130B35" w:rsidRDefault="00504BAE" w:rsidP="001A2695">
      <w:pPr>
        <w:pStyle w:val="ListParagraph"/>
        <w:numPr>
          <w:ilvl w:val="0"/>
          <w:numId w:val="8"/>
        </w:numPr>
        <w:tabs>
          <w:tab w:val="left" w:pos="-720"/>
        </w:tabs>
        <w:suppressAutoHyphens/>
        <w:rPr>
          <w:rFonts w:ascii="Times New Roman" w:hAnsi="Times New Roman"/>
          <w:sz w:val="24"/>
          <w:szCs w:val="24"/>
        </w:rPr>
      </w:pPr>
      <w:r w:rsidRPr="00130B35">
        <w:rPr>
          <w:rFonts w:ascii="Times New Roman" w:hAnsi="Times New Roman"/>
          <w:sz w:val="24"/>
          <w:szCs w:val="24"/>
        </w:rPr>
        <w:t>Prorate water charges to each tenant;</w:t>
      </w:r>
    </w:p>
    <w:p w14:paraId="4D748521" w14:textId="77777777" w:rsidR="00504BAE" w:rsidRPr="00130B35" w:rsidRDefault="00504BAE" w:rsidP="00504BAE">
      <w:pPr>
        <w:tabs>
          <w:tab w:val="left" w:pos="-720"/>
        </w:tabs>
        <w:suppressAutoHyphens/>
        <w:rPr>
          <w:rFonts w:ascii="Times New Roman" w:hAnsi="Times New Roman"/>
          <w:szCs w:val="24"/>
        </w:rPr>
      </w:pPr>
    </w:p>
    <w:p w14:paraId="0A242C0B" w14:textId="77777777" w:rsidR="00504BAE" w:rsidRPr="00130B35" w:rsidRDefault="00BF4284" w:rsidP="00BF4284">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 xml:space="preserve">Plumbing fixtures that comply with the Energy Policy Act of 1992, e.g., </w:t>
      </w:r>
      <w:proofErr w:type="spellStart"/>
      <w:r w:rsidRPr="00130B35">
        <w:rPr>
          <w:rFonts w:ascii="Times New Roman" w:hAnsi="Times New Roman"/>
          <w:szCs w:val="24"/>
        </w:rPr>
        <w:t>ultra low</w:t>
      </w:r>
      <w:proofErr w:type="spellEnd"/>
      <w:r w:rsidRPr="00130B35">
        <w:rPr>
          <w:rFonts w:ascii="Times New Roman" w:hAnsi="Times New Roman"/>
          <w:szCs w:val="24"/>
        </w:rPr>
        <w:t xml:space="preserve"> flush toilets (A listing of fixtures certified by the EPA as having high water efficiency can be found at http://www.epa.gov/watersense/pp/index.htm);</w:t>
      </w:r>
    </w:p>
    <w:p w14:paraId="28BA4870" w14:textId="77777777" w:rsidR="00BF4284" w:rsidRPr="00130B35" w:rsidRDefault="00BF4284" w:rsidP="00504BAE">
      <w:pPr>
        <w:tabs>
          <w:tab w:val="left" w:pos="-720"/>
        </w:tabs>
        <w:suppressAutoHyphens/>
        <w:rPr>
          <w:rFonts w:ascii="Times New Roman" w:hAnsi="Times New Roman"/>
          <w:szCs w:val="24"/>
        </w:rPr>
      </w:pPr>
    </w:p>
    <w:p w14:paraId="0D79AB23" w14:textId="77777777" w:rsidR="00BF4284" w:rsidRPr="00130B35" w:rsidRDefault="00BF4284" w:rsidP="00BF4284">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Horizontal axis washing machines rather than top loading washing machines;</w:t>
      </w:r>
    </w:p>
    <w:p w14:paraId="0FA704E8" w14:textId="77777777" w:rsidR="00BF4284" w:rsidRPr="00130B35" w:rsidRDefault="00BF4284" w:rsidP="00504BAE">
      <w:pPr>
        <w:tabs>
          <w:tab w:val="left" w:pos="-720"/>
        </w:tabs>
        <w:suppressAutoHyphens/>
        <w:rPr>
          <w:rFonts w:ascii="Times New Roman" w:hAnsi="Times New Roman"/>
          <w:szCs w:val="24"/>
        </w:rPr>
      </w:pPr>
    </w:p>
    <w:p w14:paraId="1573EBAF" w14:textId="77777777" w:rsidR="00787AE2" w:rsidRPr="00130B35" w:rsidRDefault="00787AE2" w:rsidP="00504BAE">
      <w:pPr>
        <w:tabs>
          <w:tab w:val="left" w:pos="-720"/>
        </w:tabs>
        <w:suppressAutoHyphens/>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Energy Star water consuming appliances;</w:t>
      </w:r>
    </w:p>
    <w:p w14:paraId="1B256348" w14:textId="77777777" w:rsidR="00787AE2" w:rsidRPr="00130B35" w:rsidRDefault="00787AE2" w:rsidP="00504BAE">
      <w:pPr>
        <w:tabs>
          <w:tab w:val="left" w:pos="-720"/>
        </w:tabs>
        <w:suppressAutoHyphens/>
        <w:rPr>
          <w:rFonts w:ascii="Times New Roman" w:hAnsi="Times New Roman"/>
          <w:szCs w:val="24"/>
        </w:rPr>
      </w:pPr>
    </w:p>
    <w:p w14:paraId="045E784F" w14:textId="77777777" w:rsidR="00787AE2" w:rsidRPr="00130B35" w:rsidRDefault="00787AE2" w:rsidP="00504BAE">
      <w:pPr>
        <w:tabs>
          <w:tab w:val="left" w:pos="-720"/>
        </w:tabs>
        <w:suppressAutoHyphens/>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Trees, shrubs, perennials, and ground cover rather than turf grass;</w:t>
      </w:r>
    </w:p>
    <w:p w14:paraId="373A1630" w14:textId="77777777" w:rsidR="00787AE2" w:rsidRPr="00130B35" w:rsidRDefault="00787AE2" w:rsidP="00504BAE">
      <w:pPr>
        <w:tabs>
          <w:tab w:val="left" w:pos="-720"/>
        </w:tabs>
        <w:suppressAutoHyphens/>
        <w:rPr>
          <w:rFonts w:ascii="Times New Roman" w:hAnsi="Times New Roman"/>
          <w:szCs w:val="24"/>
        </w:rPr>
      </w:pPr>
    </w:p>
    <w:p w14:paraId="4A71FEB6" w14:textId="77777777" w:rsidR="00787AE2" w:rsidRPr="00130B35" w:rsidRDefault="00787AE2" w:rsidP="00504BAE">
      <w:pPr>
        <w:tabs>
          <w:tab w:val="left" w:pos="-720"/>
        </w:tabs>
        <w:suppressAutoHyphens/>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r>
      <w:r w:rsidR="005652CD" w:rsidRPr="00130B35">
        <w:rPr>
          <w:rFonts w:ascii="Times New Roman" w:hAnsi="Times New Roman"/>
          <w:szCs w:val="24"/>
        </w:rPr>
        <w:t>Local indigenous Hawaiian plants that thrive on natural rainfall;</w:t>
      </w:r>
    </w:p>
    <w:p w14:paraId="12456CB4" w14:textId="77777777" w:rsidR="005652CD" w:rsidRPr="00130B35" w:rsidRDefault="005652CD" w:rsidP="00504BAE">
      <w:pPr>
        <w:tabs>
          <w:tab w:val="left" w:pos="-720"/>
        </w:tabs>
        <w:suppressAutoHyphens/>
        <w:rPr>
          <w:rFonts w:ascii="Times New Roman" w:hAnsi="Times New Roman"/>
          <w:szCs w:val="24"/>
        </w:rPr>
      </w:pPr>
    </w:p>
    <w:p w14:paraId="0C67EE0A" w14:textId="77777777" w:rsidR="005652CD" w:rsidRPr="00130B35" w:rsidRDefault="005652CD" w:rsidP="005652CD">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g.</w:t>
      </w:r>
      <w:r w:rsidRPr="00130B35">
        <w:rPr>
          <w:rFonts w:ascii="Times New Roman" w:hAnsi="Times New Roman"/>
          <w:szCs w:val="24"/>
        </w:rPr>
        <w:tab/>
        <w:t xml:space="preserve">Installation of rain shut offs and smart controllers on all automated irrigation systems to avoid landscape irrigation when raining.  Any controllers which do not provide for soil moisture or evapotranspiration based response should be checked and reset at least once a month to reflect the monthly changes in </w:t>
      </w:r>
      <w:proofErr w:type="spellStart"/>
      <w:r w:rsidRPr="00130B35">
        <w:rPr>
          <w:rFonts w:ascii="Times New Roman" w:hAnsi="Times New Roman"/>
          <w:szCs w:val="24"/>
        </w:rPr>
        <w:t>evapo</w:t>
      </w:r>
      <w:proofErr w:type="spellEnd"/>
      <w:r w:rsidRPr="00130B35">
        <w:rPr>
          <w:rFonts w:ascii="Times New Roman" w:hAnsi="Times New Roman"/>
          <w:szCs w:val="24"/>
        </w:rPr>
        <w:t>-transpiration rates at the site.  As an alternative, provide the more automated, soil-moisture sensors on controllers;</w:t>
      </w:r>
    </w:p>
    <w:p w14:paraId="0A23B567" w14:textId="77777777" w:rsidR="005652CD" w:rsidRPr="00130B35" w:rsidRDefault="005652CD" w:rsidP="00504BAE">
      <w:pPr>
        <w:tabs>
          <w:tab w:val="left" w:pos="-720"/>
        </w:tabs>
        <w:suppressAutoHyphens/>
        <w:rPr>
          <w:rFonts w:ascii="Times New Roman" w:hAnsi="Times New Roman"/>
          <w:szCs w:val="24"/>
        </w:rPr>
      </w:pPr>
    </w:p>
    <w:p w14:paraId="16F2D3A3" w14:textId="77777777" w:rsidR="00504BAE" w:rsidRPr="00130B35" w:rsidRDefault="005652CD">
      <w:pPr>
        <w:tabs>
          <w:tab w:val="left" w:pos="-720"/>
        </w:tabs>
        <w:suppressAutoHyphens/>
        <w:rPr>
          <w:rFonts w:ascii="Times New Roman" w:hAnsi="Times New Roman"/>
          <w:szCs w:val="24"/>
        </w:rPr>
      </w:pPr>
      <w:r w:rsidRPr="00130B35">
        <w:rPr>
          <w:rFonts w:ascii="Times New Roman" w:hAnsi="Times New Roman"/>
          <w:szCs w:val="24"/>
        </w:rPr>
        <w:tab/>
        <w:t>h.</w:t>
      </w:r>
      <w:r w:rsidRPr="00130B35">
        <w:rPr>
          <w:rFonts w:ascii="Times New Roman" w:hAnsi="Times New Roman"/>
          <w:szCs w:val="24"/>
        </w:rPr>
        <w:tab/>
        <w:t>Limit irrigation to early morning or late evening; and</w:t>
      </w:r>
    </w:p>
    <w:p w14:paraId="7CADD5EC" w14:textId="77777777" w:rsidR="005652CD" w:rsidRPr="00130B35" w:rsidRDefault="005652CD">
      <w:pPr>
        <w:tabs>
          <w:tab w:val="left" w:pos="-720"/>
        </w:tabs>
        <w:suppressAutoHyphens/>
        <w:rPr>
          <w:rFonts w:ascii="Times New Roman" w:hAnsi="Times New Roman"/>
          <w:szCs w:val="24"/>
        </w:rPr>
      </w:pPr>
    </w:p>
    <w:p w14:paraId="33F4CA67" w14:textId="77777777" w:rsidR="005652CD" w:rsidRPr="00130B35" w:rsidRDefault="005652CD" w:rsidP="001A2695">
      <w:pPr>
        <w:pStyle w:val="ListParagraph"/>
        <w:numPr>
          <w:ilvl w:val="0"/>
          <w:numId w:val="9"/>
        </w:numPr>
        <w:tabs>
          <w:tab w:val="left" w:pos="-720"/>
        </w:tabs>
        <w:suppressAutoHyphens/>
        <w:rPr>
          <w:rFonts w:ascii="Times New Roman" w:hAnsi="Times New Roman"/>
          <w:sz w:val="24"/>
          <w:szCs w:val="24"/>
        </w:rPr>
      </w:pPr>
      <w:r w:rsidRPr="00130B35">
        <w:rPr>
          <w:rFonts w:ascii="Times New Roman" w:hAnsi="Times New Roman"/>
          <w:sz w:val="24"/>
          <w:szCs w:val="24"/>
        </w:rPr>
        <w:t>Maintain fixtures to repair and prevent leaks.</w:t>
      </w:r>
    </w:p>
    <w:p w14:paraId="51059B12" w14:textId="77777777" w:rsidR="005652CD" w:rsidRDefault="005652CD" w:rsidP="005652CD">
      <w:pPr>
        <w:tabs>
          <w:tab w:val="left" w:pos="-720"/>
        </w:tabs>
        <w:suppressAutoHyphens/>
        <w:rPr>
          <w:rFonts w:ascii="Times New Roman" w:hAnsi="Times New Roman"/>
          <w:szCs w:val="24"/>
        </w:rPr>
      </w:pPr>
    </w:p>
    <w:p w14:paraId="5F1AF095" w14:textId="77777777" w:rsidR="000A6621" w:rsidRDefault="000A6621" w:rsidP="000A6621">
      <w:pPr>
        <w:widowControl/>
        <w:tabs>
          <w:tab w:val="left" w:pos="-720"/>
        </w:tabs>
        <w:suppressAutoHyphens/>
        <w:contextualSpacing/>
        <w:jc w:val="both"/>
        <w:rPr>
          <w:rFonts w:ascii="Times New Roman" w:hAnsi="Times New Roman"/>
          <w:szCs w:val="24"/>
        </w:rPr>
      </w:pPr>
      <w:r>
        <w:rPr>
          <w:rFonts w:ascii="Times New Roman" w:hAnsi="Times New Roman"/>
          <w:szCs w:val="24"/>
        </w:rPr>
        <w:t>15.</w:t>
      </w:r>
      <w:r>
        <w:rPr>
          <w:rFonts w:ascii="Times New Roman" w:hAnsi="Times New Roman"/>
          <w:szCs w:val="24"/>
        </w:rPr>
        <w:tab/>
      </w:r>
      <w:r w:rsidRPr="006A24B9">
        <w:rPr>
          <w:rFonts w:ascii="Times New Roman" w:hAnsi="Times New Roman"/>
          <w:szCs w:val="24"/>
          <w:u w:val="single"/>
        </w:rPr>
        <w:t>Stormwater Management</w:t>
      </w:r>
    </w:p>
    <w:p w14:paraId="278C6550" w14:textId="77777777" w:rsidR="000A6621" w:rsidRDefault="000A6621" w:rsidP="000A6621">
      <w:pPr>
        <w:widowControl/>
        <w:tabs>
          <w:tab w:val="left" w:pos="-720"/>
        </w:tabs>
        <w:suppressAutoHyphens/>
        <w:contextualSpacing/>
        <w:jc w:val="both"/>
        <w:rPr>
          <w:rFonts w:ascii="Times New Roman" w:hAnsi="Times New Roman"/>
          <w:szCs w:val="24"/>
        </w:rPr>
      </w:pPr>
    </w:p>
    <w:p w14:paraId="50177817" w14:textId="30117583" w:rsidR="000A6621" w:rsidRDefault="000A6621" w:rsidP="000A6621">
      <w:pPr>
        <w:widowControl/>
        <w:tabs>
          <w:tab w:val="left" w:pos="-720"/>
        </w:tabs>
        <w:suppressAutoHyphens/>
        <w:ind w:left="720"/>
        <w:contextualSpacing/>
        <w:jc w:val="both"/>
        <w:rPr>
          <w:rFonts w:ascii="Times New Roman" w:hAnsi="Times New Roman"/>
          <w:szCs w:val="24"/>
        </w:rPr>
      </w:pPr>
      <w:r>
        <w:rPr>
          <w:rFonts w:ascii="Times New Roman" w:hAnsi="Times New Roman"/>
          <w:szCs w:val="24"/>
        </w:rPr>
        <w:t>The Developer shall consider incorporation of best management practices (“</w:t>
      </w:r>
      <w:r w:rsidRPr="00BE28B4">
        <w:rPr>
          <w:rFonts w:ascii="Times New Roman" w:hAnsi="Times New Roman"/>
          <w:b/>
          <w:bCs/>
          <w:szCs w:val="24"/>
          <w:u w:val="single"/>
        </w:rPr>
        <w:t>BMP</w:t>
      </w:r>
      <w:r>
        <w:rPr>
          <w:rFonts w:ascii="Times New Roman" w:hAnsi="Times New Roman"/>
          <w:szCs w:val="24"/>
        </w:rPr>
        <w:t xml:space="preserve">”) for stormwater management to minimize the impact of the Project to the existing area’s hydrology while maintaining on-site infiltration and preventing polluted runoff from storm events.  Stormwater management BMPs may earn credit toward LEED Certification.  More information on stormwater BMPs can be found at </w:t>
      </w:r>
      <w:hyperlink r:id="rId11" w:history="1">
        <w:r w:rsidR="00C41F96" w:rsidRPr="00107039">
          <w:rPr>
            <w:rStyle w:val="Hyperlink"/>
            <w:rFonts w:ascii="Times New Roman" w:hAnsi="Times New Roman"/>
            <w:szCs w:val="24"/>
          </w:rPr>
          <w:t>http://planning.hawaii.gov/czm/initiatives/low-impact-development/</w:t>
        </w:r>
      </w:hyperlink>
      <w:r>
        <w:rPr>
          <w:rFonts w:ascii="Times New Roman" w:hAnsi="Times New Roman"/>
          <w:szCs w:val="24"/>
        </w:rPr>
        <w:t xml:space="preserve">. </w:t>
      </w:r>
    </w:p>
    <w:p w14:paraId="2F66F5E1" w14:textId="77777777" w:rsidR="000A6621" w:rsidRDefault="000A6621" w:rsidP="000A6621">
      <w:pPr>
        <w:widowControl/>
        <w:tabs>
          <w:tab w:val="left" w:pos="-720"/>
        </w:tabs>
        <w:suppressAutoHyphens/>
        <w:contextualSpacing/>
        <w:jc w:val="both"/>
        <w:rPr>
          <w:rFonts w:ascii="Times New Roman" w:hAnsi="Times New Roman"/>
          <w:szCs w:val="24"/>
        </w:rPr>
      </w:pPr>
    </w:p>
    <w:p w14:paraId="1BF38551" w14:textId="77777777" w:rsidR="006D750A"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6</w:t>
      </w:r>
      <w:r w:rsidR="006D750A" w:rsidRPr="00130B35">
        <w:rPr>
          <w:rFonts w:ascii="Times New Roman" w:hAnsi="Times New Roman"/>
          <w:szCs w:val="24"/>
        </w:rPr>
        <w:t>.</w:t>
      </w:r>
      <w:r w:rsidR="006D750A" w:rsidRPr="00130B35">
        <w:rPr>
          <w:rFonts w:ascii="Times New Roman" w:hAnsi="Times New Roman"/>
          <w:szCs w:val="24"/>
        </w:rPr>
        <w:tab/>
      </w:r>
      <w:r w:rsidR="006D750A" w:rsidRPr="00130B35">
        <w:rPr>
          <w:rFonts w:ascii="Times New Roman" w:hAnsi="Times New Roman"/>
          <w:szCs w:val="24"/>
          <w:u w:val="single"/>
        </w:rPr>
        <w:t>NPDES Permit</w:t>
      </w:r>
    </w:p>
    <w:p w14:paraId="684E4053" w14:textId="77777777" w:rsidR="006D750A" w:rsidRPr="00130B35" w:rsidRDefault="006D750A">
      <w:pPr>
        <w:tabs>
          <w:tab w:val="left" w:pos="-720"/>
        </w:tabs>
        <w:suppressAutoHyphens/>
        <w:rPr>
          <w:rFonts w:ascii="Times New Roman" w:hAnsi="Times New Roman"/>
          <w:szCs w:val="24"/>
        </w:rPr>
      </w:pPr>
    </w:p>
    <w:p w14:paraId="1D06B06F" w14:textId="77777777" w:rsidR="006D750A" w:rsidRPr="00130B35" w:rsidRDefault="006D750A" w:rsidP="00BE1702">
      <w:pPr>
        <w:tabs>
          <w:tab w:val="left" w:pos="-720"/>
        </w:tabs>
        <w:suppressAutoHyphens/>
        <w:ind w:left="720"/>
        <w:rPr>
          <w:rFonts w:ascii="Times New Roman" w:hAnsi="Times New Roman"/>
          <w:szCs w:val="24"/>
        </w:rPr>
      </w:pPr>
      <w:r w:rsidRPr="00130B35">
        <w:rPr>
          <w:rFonts w:ascii="Times New Roman" w:hAnsi="Times New Roman"/>
          <w:szCs w:val="24"/>
        </w:rPr>
        <w:t>Developer shall comply with the provisions</w:t>
      </w:r>
      <w:r w:rsidR="00BE1702" w:rsidRPr="00130B35">
        <w:rPr>
          <w:rFonts w:ascii="Times New Roman" w:hAnsi="Times New Roman"/>
          <w:szCs w:val="24"/>
        </w:rPr>
        <w:t xml:space="preserve"> o</w:t>
      </w:r>
      <w:r w:rsidRPr="00130B35">
        <w:rPr>
          <w:rFonts w:ascii="Times New Roman" w:hAnsi="Times New Roman"/>
          <w:szCs w:val="24"/>
        </w:rPr>
        <w:t>f the Clean Water Act and Chapter 342D, HRS, and Chapter 11-55, HAR, relative to the National Pollutant Discharge Elimination System (“</w:t>
      </w:r>
      <w:r w:rsidRPr="00BE28B4">
        <w:rPr>
          <w:rFonts w:ascii="Times New Roman" w:hAnsi="Times New Roman"/>
          <w:b/>
          <w:bCs/>
          <w:szCs w:val="24"/>
          <w:u w:val="single"/>
        </w:rPr>
        <w:t>NPDES</w:t>
      </w:r>
      <w:r w:rsidRPr="00130B35">
        <w:rPr>
          <w:rFonts w:ascii="Times New Roman" w:hAnsi="Times New Roman"/>
          <w:szCs w:val="24"/>
        </w:rPr>
        <w:t xml:space="preserve">”) permit requirements.  </w:t>
      </w:r>
      <w:r w:rsidR="004810B9" w:rsidRPr="00130B35">
        <w:rPr>
          <w:rFonts w:ascii="Times New Roman" w:hAnsi="Times New Roman"/>
          <w:szCs w:val="24"/>
        </w:rPr>
        <w:t>For discharges into Class A or Class 2 State waters, the Developer may apply for an NPDES general permit coverage by submitting a Notice of Intent (“</w:t>
      </w:r>
      <w:r w:rsidR="004810B9" w:rsidRPr="00BE28B4">
        <w:rPr>
          <w:rFonts w:ascii="Times New Roman" w:hAnsi="Times New Roman"/>
          <w:b/>
          <w:bCs/>
          <w:szCs w:val="24"/>
          <w:u w:val="single"/>
        </w:rPr>
        <w:t>NOI</w:t>
      </w:r>
      <w:r w:rsidR="004810B9" w:rsidRPr="00130B35">
        <w:rPr>
          <w:rFonts w:ascii="Times New Roman" w:hAnsi="Times New Roman"/>
          <w:szCs w:val="24"/>
        </w:rPr>
        <w:t xml:space="preserve">”) form to the Department of Health Clean Water Branch for the type of discharge authorized by an NPDES general permit applicable to this Project, including but not limited to storm water associated with construction activity and construction dewatering effluent.  For types of wastewater not covered by general permit coverage or wastewater discharging into Class 1 or Class AA State waters, an NPDES individual permit may be required.  </w:t>
      </w:r>
      <w:r w:rsidR="00BE1702" w:rsidRPr="00130B35">
        <w:rPr>
          <w:rFonts w:ascii="Times New Roman" w:hAnsi="Times New Roman"/>
          <w:szCs w:val="24"/>
        </w:rPr>
        <w:t>Developer shall not proceed with construction until the applicable NPDES permits are obtained.  Developer shall ensure that its contractors understand and comply with the permit requirements and Developer is responsible to secure its contractor’s indemnification</w:t>
      </w:r>
      <w:r w:rsidR="00474D7B" w:rsidRPr="00130B35">
        <w:rPr>
          <w:rFonts w:ascii="Times New Roman" w:hAnsi="Times New Roman"/>
          <w:szCs w:val="24"/>
        </w:rPr>
        <w:t xml:space="preserve"> of</w:t>
      </w:r>
      <w:r w:rsidR="00BE1702" w:rsidRPr="00130B35">
        <w:rPr>
          <w:rFonts w:ascii="Times New Roman" w:hAnsi="Times New Roman"/>
          <w:szCs w:val="24"/>
        </w:rPr>
        <w:t xml:space="preserve"> and hold</w:t>
      </w:r>
      <w:r w:rsidR="00474D7B" w:rsidRPr="00130B35">
        <w:rPr>
          <w:rFonts w:ascii="Times New Roman" w:hAnsi="Times New Roman"/>
          <w:szCs w:val="24"/>
        </w:rPr>
        <w:t>ing</w:t>
      </w:r>
      <w:r w:rsidR="005C5C81" w:rsidRPr="00130B35">
        <w:rPr>
          <w:rFonts w:ascii="Times New Roman" w:hAnsi="Times New Roman"/>
          <w:szCs w:val="24"/>
        </w:rPr>
        <w:t xml:space="preserve"> the State of Hawaii and</w:t>
      </w:r>
      <w:r w:rsidR="00BE1702" w:rsidRPr="00130B35">
        <w:rPr>
          <w:rFonts w:ascii="Times New Roman" w:hAnsi="Times New Roman"/>
          <w:szCs w:val="24"/>
        </w:rPr>
        <w:t xml:space="preserve"> H</w:t>
      </w:r>
      <w:r w:rsidR="00380348" w:rsidRPr="00130B35">
        <w:rPr>
          <w:rFonts w:ascii="Times New Roman" w:hAnsi="Times New Roman"/>
          <w:szCs w:val="24"/>
        </w:rPr>
        <w:t>HF</w:t>
      </w:r>
      <w:r w:rsidR="00BE1702" w:rsidRPr="00130B35">
        <w:rPr>
          <w:rFonts w:ascii="Times New Roman" w:hAnsi="Times New Roman"/>
          <w:szCs w:val="24"/>
        </w:rPr>
        <w:t>DC harmless with respect to the actions of its contractors.</w:t>
      </w:r>
    </w:p>
    <w:p w14:paraId="24AB449A" w14:textId="77777777" w:rsidR="00506BC8" w:rsidRPr="00130B35" w:rsidRDefault="00506BC8">
      <w:pPr>
        <w:tabs>
          <w:tab w:val="left" w:pos="-720"/>
        </w:tabs>
        <w:suppressAutoHyphens/>
        <w:rPr>
          <w:rFonts w:ascii="Times New Roman" w:hAnsi="Times New Roman"/>
          <w:szCs w:val="24"/>
        </w:rPr>
      </w:pPr>
    </w:p>
    <w:p w14:paraId="59739D36" w14:textId="77777777" w:rsidR="000315E3"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7</w:t>
      </w:r>
      <w:r w:rsidR="000315E3" w:rsidRPr="00130B35">
        <w:rPr>
          <w:rFonts w:ascii="Times New Roman" w:hAnsi="Times New Roman"/>
          <w:szCs w:val="24"/>
        </w:rPr>
        <w:t>.</w:t>
      </w:r>
      <w:r w:rsidR="000315E3" w:rsidRPr="00130B35">
        <w:rPr>
          <w:rFonts w:ascii="Times New Roman" w:hAnsi="Times New Roman"/>
          <w:szCs w:val="24"/>
        </w:rPr>
        <w:tab/>
      </w:r>
      <w:r w:rsidR="000E22ED" w:rsidRPr="00130B35">
        <w:rPr>
          <w:rFonts w:ascii="Times New Roman" w:hAnsi="Times New Roman"/>
          <w:szCs w:val="24"/>
          <w:u w:val="single"/>
        </w:rPr>
        <w:t>Hawaiian</w:t>
      </w:r>
      <w:r w:rsidR="004856EC" w:rsidRPr="00130B35">
        <w:rPr>
          <w:rFonts w:ascii="Times New Roman" w:hAnsi="Times New Roman"/>
          <w:szCs w:val="24"/>
          <w:u w:val="single"/>
        </w:rPr>
        <w:t xml:space="preserve"> and Indigenous</w:t>
      </w:r>
      <w:r w:rsidR="000315E3" w:rsidRPr="00130B35">
        <w:rPr>
          <w:rFonts w:ascii="Times New Roman" w:hAnsi="Times New Roman"/>
          <w:szCs w:val="24"/>
          <w:u w:val="single"/>
        </w:rPr>
        <w:t xml:space="preserve"> </w:t>
      </w:r>
      <w:r w:rsidR="007564A2" w:rsidRPr="00130B35">
        <w:rPr>
          <w:rFonts w:ascii="Times New Roman" w:hAnsi="Times New Roman"/>
          <w:szCs w:val="24"/>
          <w:u w:val="single"/>
        </w:rPr>
        <w:t>P</w:t>
      </w:r>
      <w:r w:rsidR="000315E3" w:rsidRPr="00130B35">
        <w:rPr>
          <w:rFonts w:ascii="Times New Roman" w:hAnsi="Times New Roman"/>
          <w:szCs w:val="24"/>
          <w:u w:val="single"/>
        </w:rPr>
        <w:t>lants</w:t>
      </w:r>
    </w:p>
    <w:p w14:paraId="43631595" w14:textId="77777777" w:rsidR="000315E3" w:rsidRPr="00130B35" w:rsidRDefault="000315E3">
      <w:pPr>
        <w:tabs>
          <w:tab w:val="left" w:pos="-720"/>
        </w:tabs>
        <w:suppressAutoHyphens/>
        <w:rPr>
          <w:rFonts w:ascii="Times New Roman" w:hAnsi="Times New Roman"/>
          <w:szCs w:val="24"/>
        </w:rPr>
      </w:pPr>
    </w:p>
    <w:p w14:paraId="4B3FBD5C" w14:textId="77777777" w:rsidR="000315E3" w:rsidRPr="00130B35" w:rsidRDefault="0043153E" w:rsidP="0043153E">
      <w:pPr>
        <w:tabs>
          <w:tab w:val="left" w:pos="-720"/>
        </w:tabs>
        <w:suppressAutoHyphens/>
        <w:ind w:left="1440" w:hanging="720"/>
        <w:rPr>
          <w:rFonts w:ascii="Times New Roman" w:hAnsi="Times New Roman"/>
          <w:szCs w:val="24"/>
        </w:rPr>
      </w:pPr>
      <w:r w:rsidRPr="00130B35">
        <w:rPr>
          <w:rFonts w:ascii="Times New Roman" w:hAnsi="Times New Roman"/>
          <w:szCs w:val="24"/>
        </w:rPr>
        <w:t>a.</w:t>
      </w:r>
      <w:r w:rsidRPr="00130B35">
        <w:rPr>
          <w:rFonts w:ascii="Times New Roman" w:hAnsi="Times New Roman"/>
          <w:szCs w:val="24"/>
        </w:rPr>
        <w:tab/>
      </w:r>
      <w:r w:rsidR="00E373AD" w:rsidRPr="00130B35">
        <w:rPr>
          <w:rFonts w:ascii="Times New Roman" w:hAnsi="Times New Roman"/>
          <w:szCs w:val="24"/>
        </w:rPr>
        <w:t>T</w:t>
      </w:r>
      <w:r w:rsidR="000315E3" w:rsidRPr="00130B35">
        <w:rPr>
          <w:rFonts w:ascii="Times New Roman" w:hAnsi="Times New Roman"/>
          <w:szCs w:val="24"/>
        </w:rPr>
        <w:t xml:space="preserve">he </w:t>
      </w:r>
      <w:r w:rsidR="000E22ED" w:rsidRPr="00130B35">
        <w:rPr>
          <w:rFonts w:ascii="Times New Roman" w:hAnsi="Times New Roman"/>
          <w:szCs w:val="24"/>
        </w:rPr>
        <w:t>Developer shall comply with Section 103D-408, HRS, for the incorporation of Hawaiian plan</w:t>
      </w:r>
      <w:r w:rsidR="0068246C" w:rsidRPr="00130B35">
        <w:rPr>
          <w:rFonts w:ascii="Times New Roman" w:hAnsi="Times New Roman"/>
          <w:szCs w:val="24"/>
        </w:rPr>
        <w:t>ts in</w:t>
      </w:r>
      <w:r w:rsidR="00E373AD" w:rsidRPr="00130B35">
        <w:rPr>
          <w:rFonts w:ascii="Times New Roman" w:hAnsi="Times New Roman"/>
          <w:szCs w:val="24"/>
        </w:rPr>
        <w:t xml:space="preserve"> new or renovated</w:t>
      </w:r>
      <w:r w:rsidR="0068246C" w:rsidRPr="00130B35">
        <w:rPr>
          <w:rFonts w:ascii="Times New Roman" w:hAnsi="Times New Roman"/>
          <w:szCs w:val="24"/>
        </w:rPr>
        <w:t xml:space="preserve"> landscaping</w:t>
      </w:r>
      <w:r w:rsidR="003D1C18" w:rsidRPr="00130B35">
        <w:rPr>
          <w:rFonts w:ascii="Times New Roman" w:hAnsi="Times New Roman"/>
          <w:szCs w:val="24"/>
        </w:rPr>
        <w:t xml:space="preserve"> </w:t>
      </w:r>
      <w:r w:rsidR="00F60D3F" w:rsidRPr="00130B35">
        <w:rPr>
          <w:rFonts w:ascii="Times New Roman" w:hAnsi="Times New Roman"/>
          <w:szCs w:val="24"/>
        </w:rPr>
        <w:t>of any</w:t>
      </w:r>
      <w:r w:rsidR="003D1C18" w:rsidRPr="00130B35">
        <w:rPr>
          <w:rFonts w:ascii="Times New Roman" w:hAnsi="Times New Roman"/>
          <w:szCs w:val="24"/>
        </w:rPr>
        <w:t xml:space="preserve"> </w:t>
      </w:r>
      <w:r w:rsidR="00E373AD" w:rsidRPr="00130B35">
        <w:rPr>
          <w:rFonts w:ascii="Times New Roman" w:hAnsi="Times New Roman"/>
          <w:szCs w:val="24"/>
        </w:rPr>
        <w:t>project developed with public moneys</w:t>
      </w:r>
      <w:r w:rsidR="000E22ED" w:rsidRPr="00130B35">
        <w:rPr>
          <w:rFonts w:ascii="Times New Roman" w:hAnsi="Times New Roman"/>
          <w:szCs w:val="24"/>
        </w:rPr>
        <w:t xml:space="preserve"> within the following timetable:</w:t>
      </w:r>
    </w:p>
    <w:p w14:paraId="67505028" w14:textId="77777777" w:rsidR="000E22ED" w:rsidRPr="00130B35" w:rsidRDefault="000E22ED" w:rsidP="000315E3">
      <w:pPr>
        <w:tabs>
          <w:tab w:val="left" w:pos="-720"/>
        </w:tabs>
        <w:suppressAutoHyphens/>
        <w:ind w:left="720"/>
        <w:rPr>
          <w:rFonts w:ascii="Times New Roman" w:hAnsi="Times New Roman"/>
          <w:szCs w:val="24"/>
        </w:rPr>
      </w:pPr>
    </w:p>
    <w:p w14:paraId="0F1FF14A" w14:textId="77777777" w:rsidR="000E22ED" w:rsidRPr="00130B35" w:rsidRDefault="0043153E" w:rsidP="0043153E">
      <w:pPr>
        <w:tabs>
          <w:tab w:val="left" w:pos="-720"/>
          <w:tab w:val="left" w:pos="1440"/>
        </w:tabs>
        <w:suppressAutoHyphens/>
        <w:ind w:left="2160" w:hanging="1440"/>
        <w:rPr>
          <w:rFonts w:ascii="Times New Roman" w:hAnsi="Times New Roman"/>
          <w:szCs w:val="24"/>
        </w:rPr>
      </w:pPr>
      <w:r w:rsidRPr="00130B35">
        <w:rPr>
          <w:rFonts w:ascii="Times New Roman" w:hAnsi="Times New Roman"/>
          <w:szCs w:val="24"/>
        </w:rPr>
        <w:tab/>
        <w:t>1.</w:t>
      </w:r>
      <w:r w:rsidRPr="00130B35">
        <w:rPr>
          <w:rFonts w:ascii="Times New Roman" w:hAnsi="Times New Roman"/>
          <w:szCs w:val="24"/>
        </w:rPr>
        <w:tab/>
      </w:r>
      <w:r w:rsidR="000E22ED" w:rsidRPr="00130B35">
        <w:rPr>
          <w:rFonts w:ascii="Times New Roman" w:hAnsi="Times New Roman"/>
          <w:szCs w:val="24"/>
        </w:rPr>
        <w:t xml:space="preserve">By January 1, 2019, Hawaiian </w:t>
      </w:r>
      <w:r w:rsidR="00560DAA" w:rsidRPr="00130B35">
        <w:rPr>
          <w:rFonts w:ascii="Times New Roman" w:hAnsi="Times New Roman"/>
          <w:szCs w:val="24"/>
        </w:rPr>
        <w:t>p</w:t>
      </w:r>
      <w:r w:rsidR="000E22ED" w:rsidRPr="00130B35">
        <w:rPr>
          <w:rFonts w:ascii="Times New Roman" w:hAnsi="Times New Roman"/>
          <w:szCs w:val="24"/>
        </w:rPr>
        <w:t>lants shall constitute a combined minimum of ten per cent of the total plant footprint for landscaping plans, designs, and specifications;</w:t>
      </w:r>
    </w:p>
    <w:p w14:paraId="577866CB" w14:textId="77777777" w:rsidR="000E22ED" w:rsidRPr="00130B35" w:rsidRDefault="000E22ED" w:rsidP="000315E3">
      <w:pPr>
        <w:tabs>
          <w:tab w:val="left" w:pos="-720"/>
        </w:tabs>
        <w:suppressAutoHyphens/>
        <w:ind w:left="720"/>
        <w:rPr>
          <w:rFonts w:ascii="Times New Roman" w:hAnsi="Times New Roman"/>
          <w:szCs w:val="24"/>
        </w:rPr>
      </w:pPr>
    </w:p>
    <w:p w14:paraId="410C5B74" w14:textId="77777777" w:rsidR="000E22ED" w:rsidRPr="00130B35" w:rsidRDefault="0043153E" w:rsidP="0043153E">
      <w:pPr>
        <w:tabs>
          <w:tab w:val="left" w:pos="-720"/>
          <w:tab w:val="left" w:pos="1440"/>
        </w:tabs>
        <w:suppressAutoHyphens/>
        <w:ind w:left="2160" w:hanging="1440"/>
        <w:rPr>
          <w:rFonts w:ascii="Times New Roman" w:hAnsi="Times New Roman"/>
          <w:szCs w:val="24"/>
        </w:rPr>
      </w:pPr>
      <w:r w:rsidRPr="00130B35">
        <w:rPr>
          <w:rFonts w:ascii="Times New Roman" w:hAnsi="Times New Roman"/>
          <w:szCs w:val="24"/>
        </w:rPr>
        <w:tab/>
        <w:t>2.</w:t>
      </w:r>
      <w:r w:rsidRPr="00130B35">
        <w:rPr>
          <w:rFonts w:ascii="Times New Roman" w:hAnsi="Times New Roman"/>
          <w:szCs w:val="24"/>
        </w:rPr>
        <w:tab/>
      </w:r>
      <w:r w:rsidR="000E22ED" w:rsidRPr="00130B35">
        <w:rPr>
          <w:rFonts w:ascii="Times New Roman" w:hAnsi="Times New Roman"/>
          <w:szCs w:val="24"/>
        </w:rPr>
        <w:t>By January 1, 2025, Hawaiian plants shall constitute a combined minimum of twenty-five per cent of the total plant footprint for landscaping plans, designs, and specifications; and</w:t>
      </w:r>
    </w:p>
    <w:p w14:paraId="121D4597" w14:textId="77777777" w:rsidR="000E22ED" w:rsidRPr="00130B35" w:rsidRDefault="000E22ED" w:rsidP="000315E3">
      <w:pPr>
        <w:tabs>
          <w:tab w:val="left" w:pos="-720"/>
        </w:tabs>
        <w:suppressAutoHyphens/>
        <w:ind w:left="720"/>
        <w:rPr>
          <w:rFonts w:ascii="Times New Roman" w:hAnsi="Times New Roman"/>
          <w:szCs w:val="24"/>
        </w:rPr>
      </w:pPr>
    </w:p>
    <w:p w14:paraId="08035A2C" w14:textId="77777777" w:rsidR="000E22ED" w:rsidRPr="00130B35" w:rsidRDefault="0043153E" w:rsidP="0043153E">
      <w:pPr>
        <w:tabs>
          <w:tab w:val="left" w:pos="-720"/>
          <w:tab w:val="left" w:pos="1440"/>
        </w:tabs>
        <w:suppressAutoHyphens/>
        <w:ind w:left="2160" w:hanging="1440"/>
        <w:rPr>
          <w:rFonts w:ascii="Times New Roman" w:hAnsi="Times New Roman"/>
          <w:szCs w:val="24"/>
        </w:rPr>
      </w:pPr>
      <w:r w:rsidRPr="00130B35">
        <w:rPr>
          <w:rFonts w:ascii="Times New Roman" w:hAnsi="Times New Roman"/>
          <w:szCs w:val="24"/>
        </w:rPr>
        <w:tab/>
        <w:t>3.</w:t>
      </w:r>
      <w:r w:rsidRPr="00130B35">
        <w:rPr>
          <w:rFonts w:ascii="Times New Roman" w:hAnsi="Times New Roman"/>
          <w:szCs w:val="24"/>
        </w:rPr>
        <w:tab/>
      </w:r>
      <w:r w:rsidR="000E22ED" w:rsidRPr="00130B35">
        <w:rPr>
          <w:rFonts w:ascii="Times New Roman" w:hAnsi="Times New Roman"/>
          <w:szCs w:val="24"/>
        </w:rPr>
        <w:t>By January 1, 2030, Hawaiian plants shall constitute a combined minimum of thirty-five per cent of the total plant footprint for landscaping plans, designs, and specif</w:t>
      </w:r>
      <w:r w:rsidR="00756D71" w:rsidRPr="00130B35">
        <w:rPr>
          <w:rFonts w:ascii="Times New Roman" w:hAnsi="Times New Roman"/>
          <w:szCs w:val="24"/>
        </w:rPr>
        <w:t>ications;</w:t>
      </w:r>
    </w:p>
    <w:p w14:paraId="03A6F2D3" w14:textId="77777777" w:rsidR="000C59CC" w:rsidRPr="00130B35" w:rsidRDefault="000C59CC">
      <w:pPr>
        <w:tabs>
          <w:tab w:val="left" w:pos="-720"/>
        </w:tabs>
        <w:suppressAutoHyphens/>
        <w:rPr>
          <w:rFonts w:ascii="Times New Roman" w:hAnsi="Times New Roman"/>
          <w:szCs w:val="24"/>
        </w:rPr>
      </w:pPr>
    </w:p>
    <w:p w14:paraId="36BE3BE7" w14:textId="77777777" w:rsidR="00756D71" w:rsidRPr="00130B35" w:rsidRDefault="00756D71">
      <w:pPr>
        <w:tabs>
          <w:tab w:val="left" w:pos="-720"/>
        </w:tabs>
        <w:suppressAutoHyphens/>
        <w:rPr>
          <w:rFonts w:ascii="Times New Roman" w:hAnsi="Times New Roman"/>
          <w:szCs w:val="24"/>
        </w:rPr>
      </w:pPr>
      <w:r w:rsidRPr="00130B35">
        <w:rPr>
          <w:rFonts w:ascii="Times New Roman" w:hAnsi="Times New Roman"/>
          <w:szCs w:val="24"/>
        </w:rPr>
        <w:tab/>
      </w:r>
      <w:r w:rsidR="0043153E" w:rsidRPr="00130B35">
        <w:rPr>
          <w:rFonts w:ascii="Times New Roman" w:hAnsi="Times New Roman"/>
          <w:szCs w:val="24"/>
        </w:rPr>
        <w:tab/>
      </w:r>
      <w:r w:rsidRPr="00130B35">
        <w:rPr>
          <w:rFonts w:ascii="Times New Roman" w:hAnsi="Times New Roman"/>
          <w:szCs w:val="24"/>
        </w:rPr>
        <w:t>Provided that:</w:t>
      </w:r>
    </w:p>
    <w:p w14:paraId="3B0CF00C" w14:textId="77777777" w:rsidR="00756D71" w:rsidRPr="00130B35" w:rsidRDefault="00756D71">
      <w:pPr>
        <w:tabs>
          <w:tab w:val="left" w:pos="-720"/>
        </w:tabs>
        <w:suppressAutoHyphens/>
        <w:rPr>
          <w:rFonts w:ascii="Times New Roman" w:hAnsi="Times New Roman"/>
          <w:szCs w:val="24"/>
        </w:rPr>
      </w:pPr>
    </w:p>
    <w:p w14:paraId="7A61E21C" w14:textId="77777777" w:rsidR="00756D71" w:rsidRPr="00130B35" w:rsidRDefault="0043153E" w:rsidP="0043153E">
      <w:pPr>
        <w:tabs>
          <w:tab w:val="left" w:pos="-720"/>
          <w:tab w:val="left" w:pos="720"/>
          <w:tab w:val="left" w:pos="1440"/>
        </w:tabs>
        <w:suppressAutoHyphens/>
        <w:ind w:left="2160" w:hanging="2160"/>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t>1.</w:t>
      </w:r>
      <w:r w:rsidRPr="00130B35">
        <w:rPr>
          <w:rFonts w:ascii="Times New Roman" w:hAnsi="Times New Roman"/>
          <w:szCs w:val="24"/>
        </w:rPr>
        <w:tab/>
      </w:r>
      <w:r w:rsidR="00756D71" w:rsidRPr="00130B35">
        <w:rPr>
          <w:rFonts w:ascii="Times New Roman" w:hAnsi="Times New Roman"/>
          <w:szCs w:val="24"/>
        </w:rPr>
        <w:t>Suitable cultivated plants can be made available for this purpose without jeopardizing wild plants in their natural habitat; and</w:t>
      </w:r>
    </w:p>
    <w:p w14:paraId="182C3FA4" w14:textId="77777777" w:rsidR="00756D71" w:rsidRPr="00130B35" w:rsidRDefault="00756D71" w:rsidP="00756D71">
      <w:pPr>
        <w:tabs>
          <w:tab w:val="left" w:pos="-720"/>
        </w:tabs>
        <w:suppressAutoHyphens/>
        <w:rPr>
          <w:rFonts w:ascii="Times New Roman" w:hAnsi="Times New Roman"/>
          <w:szCs w:val="24"/>
        </w:rPr>
      </w:pPr>
    </w:p>
    <w:p w14:paraId="7492269B" w14:textId="77777777" w:rsidR="00756D71" w:rsidRPr="00130B35" w:rsidRDefault="0043153E" w:rsidP="0043153E">
      <w:pPr>
        <w:tabs>
          <w:tab w:val="left" w:pos="-720"/>
          <w:tab w:val="left" w:pos="720"/>
          <w:tab w:val="left" w:pos="1440"/>
        </w:tabs>
        <w:suppressAutoHyphens/>
        <w:ind w:left="2160" w:hanging="2160"/>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t>2.</w:t>
      </w:r>
      <w:r w:rsidRPr="00130B35">
        <w:rPr>
          <w:rFonts w:ascii="Times New Roman" w:hAnsi="Times New Roman"/>
          <w:szCs w:val="24"/>
        </w:rPr>
        <w:tab/>
      </w:r>
      <w:r w:rsidR="00756D71" w:rsidRPr="00130B35">
        <w:rPr>
          <w:rFonts w:ascii="Times New Roman" w:hAnsi="Times New Roman"/>
          <w:szCs w:val="24"/>
        </w:rPr>
        <w:t xml:space="preserve">Wherever and whenever possible, Hawaiian plants shall be used for landscaping on, and sourced from, the island and </w:t>
      </w:r>
      <w:proofErr w:type="spellStart"/>
      <w:r w:rsidR="00756D71" w:rsidRPr="00130B35">
        <w:rPr>
          <w:rFonts w:ascii="Times New Roman" w:hAnsi="Times New Roman"/>
          <w:szCs w:val="24"/>
        </w:rPr>
        <w:t>ahupua’a</w:t>
      </w:r>
      <w:proofErr w:type="spellEnd"/>
      <w:r w:rsidR="00756D71" w:rsidRPr="00130B35">
        <w:rPr>
          <w:rFonts w:ascii="Times New Roman" w:hAnsi="Times New Roman"/>
          <w:szCs w:val="24"/>
        </w:rPr>
        <w:t xml:space="preserve"> in which the species was found or known to occur prior to European contact.</w:t>
      </w:r>
    </w:p>
    <w:p w14:paraId="25DFF2B5" w14:textId="77777777" w:rsidR="00756D71" w:rsidRPr="00130B35" w:rsidRDefault="00756D71">
      <w:pPr>
        <w:tabs>
          <w:tab w:val="left" w:pos="-720"/>
        </w:tabs>
        <w:suppressAutoHyphens/>
        <w:rPr>
          <w:rFonts w:ascii="Times New Roman" w:hAnsi="Times New Roman"/>
          <w:szCs w:val="24"/>
        </w:rPr>
      </w:pPr>
    </w:p>
    <w:p w14:paraId="1B6EE0E6" w14:textId="77777777" w:rsidR="00F11AD3" w:rsidRPr="00130B35" w:rsidRDefault="0043153E" w:rsidP="0043153E">
      <w:pPr>
        <w:tabs>
          <w:tab w:val="left" w:pos="-720"/>
        </w:tabs>
        <w:suppressAutoHyphens/>
        <w:ind w:left="1440" w:hanging="720"/>
        <w:rPr>
          <w:rFonts w:ascii="Times New Roman" w:hAnsi="Times New Roman"/>
          <w:szCs w:val="24"/>
        </w:rPr>
      </w:pPr>
      <w:r w:rsidRPr="00130B35">
        <w:rPr>
          <w:rFonts w:ascii="Times New Roman" w:hAnsi="Times New Roman"/>
          <w:szCs w:val="24"/>
        </w:rPr>
        <w:t>b.</w:t>
      </w:r>
      <w:r w:rsidRPr="00130B35">
        <w:rPr>
          <w:rFonts w:ascii="Times New Roman" w:hAnsi="Times New Roman"/>
          <w:szCs w:val="24"/>
        </w:rPr>
        <w:tab/>
      </w:r>
      <w:r w:rsidR="00FD7955" w:rsidRPr="00130B35">
        <w:rPr>
          <w:rFonts w:ascii="Times New Roman" w:hAnsi="Times New Roman"/>
          <w:szCs w:val="24"/>
        </w:rPr>
        <w:t>The Project shall utilize indigenous species of plants for its landscaping whenever and wherever feasible pursuant to Section 15-307-27(9), HAR.</w:t>
      </w:r>
    </w:p>
    <w:p w14:paraId="07B6948D" w14:textId="77777777" w:rsidR="00F11AD3" w:rsidRPr="00130B35" w:rsidRDefault="00F11AD3">
      <w:pPr>
        <w:tabs>
          <w:tab w:val="left" w:pos="-720"/>
        </w:tabs>
        <w:suppressAutoHyphens/>
        <w:rPr>
          <w:rFonts w:ascii="Times New Roman" w:hAnsi="Times New Roman"/>
          <w:szCs w:val="24"/>
        </w:rPr>
      </w:pPr>
    </w:p>
    <w:p w14:paraId="026D9328" w14:textId="77777777" w:rsidR="006602E3" w:rsidRPr="00130B35" w:rsidRDefault="00A12D4D">
      <w:pPr>
        <w:tabs>
          <w:tab w:val="left" w:pos="-720"/>
        </w:tabs>
        <w:suppressAutoHyphens/>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8</w:t>
      </w:r>
      <w:r w:rsidR="006602E3" w:rsidRPr="00130B35">
        <w:rPr>
          <w:rFonts w:ascii="Times New Roman" w:hAnsi="Times New Roman"/>
          <w:szCs w:val="24"/>
        </w:rPr>
        <w:t>.</w:t>
      </w:r>
      <w:r w:rsidR="006602E3" w:rsidRPr="00130B35">
        <w:rPr>
          <w:rFonts w:ascii="Times New Roman" w:hAnsi="Times New Roman"/>
          <w:szCs w:val="24"/>
        </w:rPr>
        <w:tab/>
      </w:r>
      <w:r w:rsidR="006602E3" w:rsidRPr="00130B35">
        <w:rPr>
          <w:rFonts w:ascii="Times New Roman" w:hAnsi="Times New Roman"/>
          <w:szCs w:val="24"/>
          <w:u w:val="single"/>
        </w:rPr>
        <w:t>Market Study</w:t>
      </w:r>
    </w:p>
    <w:p w14:paraId="40B32645" w14:textId="77777777" w:rsidR="006602E3" w:rsidRPr="00130B35" w:rsidRDefault="006602E3">
      <w:pPr>
        <w:tabs>
          <w:tab w:val="left" w:pos="-720"/>
        </w:tabs>
        <w:suppressAutoHyphens/>
        <w:rPr>
          <w:rFonts w:ascii="Times New Roman" w:hAnsi="Times New Roman"/>
          <w:szCs w:val="24"/>
        </w:rPr>
      </w:pPr>
    </w:p>
    <w:p w14:paraId="33CFFC83" w14:textId="77777777" w:rsidR="006602E3" w:rsidRPr="00130B35" w:rsidRDefault="006602E3" w:rsidP="006602E3">
      <w:pPr>
        <w:tabs>
          <w:tab w:val="left" w:pos="-720"/>
        </w:tabs>
        <w:suppressAutoHyphens/>
        <w:ind w:left="720"/>
        <w:rPr>
          <w:rFonts w:ascii="Times New Roman" w:hAnsi="Times New Roman"/>
          <w:szCs w:val="24"/>
        </w:rPr>
      </w:pPr>
      <w:r w:rsidRPr="00130B35">
        <w:rPr>
          <w:rFonts w:ascii="Times New Roman" w:hAnsi="Times New Roman"/>
          <w:szCs w:val="24"/>
        </w:rPr>
        <w:t>H</w:t>
      </w:r>
      <w:r w:rsidR="00AD33AF" w:rsidRPr="00130B35">
        <w:rPr>
          <w:rFonts w:ascii="Times New Roman" w:hAnsi="Times New Roman"/>
          <w:szCs w:val="24"/>
        </w:rPr>
        <w:t>HF</w:t>
      </w:r>
      <w:r w:rsidRPr="00130B35">
        <w:rPr>
          <w:rFonts w:ascii="Times New Roman" w:hAnsi="Times New Roman"/>
          <w:szCs w:val="24"/>
        </w:rPr>
        <w:t>DC may require the Developer to submit a current comprehensive market analysis substantiating the feasibility of</w:t>
      </w:r>
      <w:r w:rsidR="00D72A3B" w:rsidRPr="00130B35">
        <w:rPr>
          <w:rFonts w:ascii="Times New Roman" w:hAnsi="Times New Roman"/>
          <w:szCs w:val="24"/>
        </w:rPr>
        <w:t xml:space="preserve"> any portion of</w:t>
      </w:r>
      <w:r w:rsidRPr="00130B35">
        <w:rPr>
          <w:rFonts w:ascii="Times New Roman" w:hAnsi="Times New Roman"/>
          <w:szCs w:val="24"/>
        </w:rPr>
        <w:t xml:space="preserve"> the Project.  The specifications and scope of the market study shall be determined by H</w:t>
      </w:r>
      <w:r w:rsidR="00AD33AF" w:rsidRPr="00130B35">
        <w:rPr>
          <w:rFonts w:ascii="Times New Roman" w:hAnsi="Times New Roman"/>
          <w:szCs w:val="24"/>
        </w:rPr>
        <w:t>HF</w:t>
      </w:r>
      <w:r w:rsidRPr="00130B35">
        <w:rPr>
          <w:rFonts w:ascii="Times New Roman" w:hAnsi="Times New Roman"/>
          <w:szCs w:val="24"/>
        </w:rPr>
        <w:t>DC.</w:t>
      </w:r>
    </w:p>
    <w:p w14:paraId="4D16F718" w14:textId="77777777" w:rsidR="00407EF8" w:rsidRPr="00130B35" w:rsidRDefault="00407EF8">
      <w:pPr>
        <w:tabs>
          <w:tab w:val="left" w:pos="-720"/>
        </w:tabs>
        <w:suppressAutoHyphens/>
        <w:rPr>
          <w:rFonts w:ascii="Times New Roman" w:hAnsi="Times New Roman"/>
          <w:szCs w:val="24"/>
        </w:rPr>
      </w:pPr>
    </w:p>
    <w:p w14:paraId="051234D4"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1</w:t>
      </w:r>
      <w:r w:rsidR="000A6621">
        <w:rPr>
          <w:rFonts w:ascii="Times New Roman" w:hAnsi="Times New Roman"/>
          <w:szCs w:val="24"/>
        </w:rPr>
        <w:t>9</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On-site and </w:t>
      </w:r>
      <w:r w:rsidR="00350906" w:rsidRPr="00130B35">
        <w:rPr>
          <w:rFonts w:ascii="Times New Roman" w:hAnsi="Times New Roman"/>
          <w:szCs w:val="24"/>
          <w:u w:val="single"/>
        </w:rPr>
        <w:t>O</w:t>
      </w:r>
      <w:r w:rsidR="00407EF8" w:rsidRPr="00130B35">
        <w:rPr>
          <w:rFonts w:ascii="Times New Roman" w:hAnsi="Times New Roman"/>
          <w:szCs w:val="24"/>
          <w:u w:val="single"/>
        </w:rPr>
        <w:t xml:space="preserve">ff-site </w:t>
      </w:r>
      <w:r w:rsidR="00350906" w:rsidRPr="00130B35">
        <w:rPr>
          <w:rFonts w:ascii="Times New Roman" w:hAnsi="Times New Roman"/>
          <w:szCs w:val="24"/>
          <w:u w:val="single"/>
        </w:rPr>
        <w:t>I</w:t>
      </w:r>
      <w:r w:rsidR="00407EF8" w:rsidRPr="00130B35">
        <w:rPr>
          <w:rFonts w:ascii="Times New Roman" w:hAnsi="Times New Roman"/>
          <w:szCs w:val="24"/>
          <w:u w:val="single"/>
        </w:rPr>
        <w:t>nfrastructure</w:t>
      </w:r>
    </w:p>
    <w:p w14:paraId="26816C14" w14:textId="77777777" w:rsidR="00407EF8" w:rsidRPr="00130B35" w:rsidRDefault="00407EF8">
      <w:pPr>
        <w:tabs>
          <w:tab w:val="left" w:pos="-720"/>
        </w:tabs>
        <w:suppressAutoHyphens/>
        <w:rPr>
          <w:rFonts w:ascii="Times New Roman" w:hAnsi="Times New Roman"/>
          <w:szCs w:val="24"/>
        </w:rPr>
      </w:pPr>
    </w:p>
    <w:p w14:paraId="4E1C048C" w14:textId="066C2C30"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Developer shall be responsible to build and maintain all on-site and off-site infrastructure, including but not limited to, planning, design, payment of permit fees</w:t>
      </w:r>
      <w:r w:rsidR="00CB7A87">
        <w:rPr>
          <w:rFonts w:ascii="Times New Roman" w:hAnsi="Times New Roman"/>
          <w:szCs w:val="24"/>
        </w:rPr>
        <w:t>,</w:t>
      </w:r>
      <w:r w:rsidRPr="00130B35">
        <w:rPr>
          <w:rFonts w:ascii="Times New Roman" w:hAnsi="Times New Roman"/>
          <w:szCs w:val="24"/>
        </w:rPr>
        <w:t xml:space="preserve"> and infrastructure such as roadways, waterlines, sewers, drainage, and electrical, telephone, gas</w:t>
      </w:r>
      <w:r w:rsidR="00CB7A87">
        <w:rPr>
          <w:rFonts w:ascii="Times New Roman" w:hAnsi="Times New Roman"/>
          <w:szCs w:val="24"/>
        </w:rPr>
        <w:t>,</w:t>
      </w:r>
      <w:r w:rsidRPr="00130B35">
        <w:rPr>
          <w:rFonts w:ascii="Times New Roman" w:hAnsi="Times New Roman"/>
          <w:szCs w:val="24"/>
        </w:rPr>
        <w:t xml:space="preserve"> and cable television lines, conduits, and hookups.  </w:t>
      </w:r>
      <w:r w:rsidR="00EA2A52">
        <w:rPr>
          <w:rFonts w:ascii="Times New Roman" w:hAnsi="Times New Roman"/>
          <w:szCs w:val="24"/>
        </w:rPr>
        <w:t xml:space="preserve">The Developer shall be responsible for the </w:t>
      </w:r>
      <w:r w:rsidR="0023175E">
        <w:rPr>
          <w:rFonts w:ascii="Times New Roman" w:hAnsi="Times New Roman"/>
          <w:szCs w:val="24"/>
        </w:rPr>
        <w:t>maintenance and operation of any offsite and/or onsite improvements required for the Project that is not dedicated to the County.</w:t>
      </w:r>
      <w:r w:rsidR="00C96C10">
        <w:rPr>
          <w:rFonts w:ascii="Times New Roman" w:hAnsi="Times New Roman"/>
          <w:szCs w:val="24"/>
        </w:rPr>
        <w:t xml:space="preserve">  </w:t>
      </w:r>
      <w:r w:rsidR="00322A10">
        <w:rPr>
          <w:rFonts w:ascii="Times New Roman" w:hAnsi="Times New Roman"/>
          <w:szCs w:val="24"/>
        </w:rPr>
        <w:t xml:space="preserve">Dedication to the County shall be subject to the approvals of HHFDC and </w:t>
      </w:r>
      <w:r w:rsidR="0037655A">
        <w:rPr>
          <w:rFonts w:ascii="Times New Roman" w:hAnsi="Times New Roman"/>
          <w:szCs w:val="24"/>
        </w:rPr>
        <w:t>DLNR.</w:t>
      </w:r>
      <w:r w:rsidR="00F86D82">
        <w:rPr>
          <w:rFonts w:ascii="Times New Roman" w:hAnsi="Times New Roman"/>
          <w:szCs w:val="24"/>
        </w:rPr>
        <w:t xml:space="preserve">  Dedication in fee simple shall be subject to </w:t>
      </w:r>
      <w:r w:rsidR="00511AA1">
        <w:rPr>
          <w:rFonts w:ascii="Times New Roman" w:hAnsi="Times New Roman"/>
          <w:szCs w:val="24"/>
        </w:rPr>
        <w:t xml:space="preserve">the approval of two-thirds </w:t>
      </w:r>
      <w:r w:rsidR="009F2755">
        <w:rPr>
          <w:rFonts w:ascii="Times New Roman" w:hAnsi="Times New Roman"/>
          <w:szCs w:val="24"/>
        </w:rPr>
        <w:t>of both houses of the State Legislature pursuant to Section 171-64.7, HRS.</w:t>
      </w:r>
      <w:r w:rsidR="009E5EC0">
        <w:rPr>
          <w:rStyle w:val="FootnoteReference"/>
          <w:rFonts w:ascii="Times New Roman" w:hAnsi="Times New Roman"/>
          <w:szCs w:val="24"/>
        </w:rPr>
        <w:footnoteReference w:id="2"/>
      </w:r>
      <w:r w:rsidR="0032433A">
        <w:rPr>
          <w:rFonts w:ascii="Times New Roman" w:hAnsi="Times New Roman"/>
          <w:szCs w:val="24"/>
        </w:rPr>
        <w:t xml:space="preserve">  </w:t>
      </w:r>
      <w:r w:rsidR="000F6742">
        <w:rPr>
          <w:rFonts w:ascii="Times New Roman" w:hAnsi="Times New Roman"/>
          <w:szCs w:val="24"/>
        </w:rPr>
        <w:t xml:space="preserve">Dedication to the County by </w:t>
      </w:r>
      <w:r w:rsidR="004048CB">
        <w:rPr>
          <w:rFonts w:ascii="Times New Roman" w:hAnsi="Times New Roman"/>
          <w:szCs w:val="24"/>
        </w:rPr>
        <w:t>Governor’s Executive Order requires a letter from the County to DLNR requesting a set aside of the dedication parcel for a public purpose.</w:t>
      </w:r>
    </w:p>
    <w:p w14:paraId="23E73B10" w14:textId="77777777" w:rsidR="00407EF8" w:rsidRDefault="00407EF8">
      <w:pPr>
        <w:tabs>
          <w:tab w:val="left" w:pos="-720"/>
        </w:tabs>
        <w:suppressAutoHyphens/>
        <w:rPr>
          <w:rFonts w:ascii="Times New Roman" w:hAnsi="Times New Roman"/>
          <w:szCs w:val="24"/>
        </w:rPr>
      </w:pPr>
    </w:p>
    <w:p w14:paraId="3E7B264B" w14:textId="369B175F" w:rsidR="00D927C2" w:rsidRDefault="00B03895" w:rsidP="00D248DE">
      <w:pPr>
        <w:tabs>
          <w:tab w:val="left" w:pos="-720"/>
        </w:tabs>
        <w:suppressAutoHyphens/>
        <w:ind w:left="720"/>
        <w:rPr>
          <w:rFonts w:ascii="Times New Roman" w:hAnsi="Times New Roman"/>
          <w:szCs w:val="24"/>
        </w:rPr>
      </w:pPr>
      <w:r>
        <w:rPr>
          <w:rFonts w:ascii="Times New Roman" w:hAnsi="Times New Roman"/>
          <w:szCs w:val="24"/>
        </w:rPr>
        <w:t xml:space="preserve">By way of example and not limitation, </w:t>
      </w:r>
      <w:r w:rsidR="008B074F">
        <w:rPr>
          <w:rFonts w:ascii="Times New Roman" w:hAnsi="Times New Roman"/>
          <w:szCs w:val="24"/>
        </w:rPr>
        <w:t xml:space="preserve">Developer acknowledges that the Project may require the widening of Kane Street to align with the western </w:t>
      </w:r>
      <w:r w:rsidR="00D775FD">
        <w:rPr>
          <w:rFonts w:ascii="Times New Roman" w:hAnsi="Times New Roman"/>
          <w:szCs w:val="24"/>
        </w:rPr>
        <w:t xml:space="preserve">property boundary of the Kahului Lani property located across </w:t>
      </w:r>
      <w:proofErr w:type="spellStart"/>
      <w:r w:rsidR="00D775FD">
        <w:rPr>
          <w:rFonts w:ascii="Times New Roman" w:hAnsi="Times New Roman"/>
          <w:szCs w:val="24"/>
        </w:rPr>
        <w:t>Vevau</w:t>
      </w:r>
      <w:proofErr w:type="spellEnd"/>
      <w:r w:rsidR="00D775FD">
        <w:rPr>
          <w:rFonts w:ascii="Times New Roman" w:hAnsi="Times New Roman"/>
          <w:szCs w:val="24"/>
        </w:rPr>
        <w:t xml:space="preserve"> Street to the south of the Project.</w:t>
      </w:r>
      <w:r w:rsidR="00ED39E3">
        <w:rPr>
          <w:rFonts w:ascii="Times New Roman" w:hAnsi="Times New Roman"/>
          <w:szCs w:val="24"/>
        </w:rPr>
        <w:t xml:space="preserve">  The Developer shall be responsible for the subdivision, improvements</w:t>
      </w:r>
      <w:r w:rsidR="00DE1F8D">
        <w:rPr>
          <w:rFonts w:ascii="Times New Roman" w:hAnsi="Times New Roman"/>
          <w:szCs w:val="24"/>
        </w:rPr>
        <w:t xml:space="preserve"> to County standards, and dedication to the County of any road widening improvements requ</w:t>
      </w:r>
      <w:r w:rsidR="00D248DE">
        <w:rPr>
          <w:rFonts w:ascii="Times New Roman" w:hAnsi="Times New Roman"/>
          <w:szCs w:val="24"/>
        </w:rPr>
        <w:t>ired for the Project.</w:t>
      </w:r>
      <w:r w:rsidR="005872CD">
        <w:rPr>
          <w:rFonts w:ascii="Times New Roman" w:hAnsi="Times New Roman"/>
          <w:szCs w:val="24"/>
        </w:rPr>
        <w:t xml:space="preserve">  </w:t>
      </w:r>
    </w:p>
    <w:p w14:paraId="59529B75" w14:textId="77777777" w:rsidR="00D927C2" w:rsidRPr="00130B35" w:rsidRDefault="00D927C2">
      <w:pPr>
        <w:tabs>
          <w:tab w:val="left" w:pos="-720"/>
        </w:tabs>
        <w:suppressAutoHyphens/>
        <w:rPr>
          <w:rFonts w:ascii="Times New Roman" w:hAnsi="Times New Roman"/>
          <w:szCs w:val="24"/>
        </w:rPr>
      </w:pPr>
    </w:p>
    <w:p w14:paraId="78D1A43C" w14:textId="77777777" w:rsidR="00F530AA" w:rsidRPr="00130B35" w:rsidRDefault="00F530AA" w:rsidP="00F530AA">
      <w:pPr>
        <w:tabs>
          <w:tab w:val="left" w:pos="-720"/>
        </w:tabs>
        <w:suppressAutoHyphens/>
        <w:ind w:left="720"/>
        <w:rPr>
          <w:rFonts w:ascii="Times New Roman" w:hAnsi="Times New Roman"/>
          <w:szCs w:val="24"/>
        </w:rPr>
      </w:pPr>
      <w:r w:rsidRPr="00130B35">
        <w:rPr>
          <w:rFonts w:ascii="Times New Roman" w:hAnsi="Times New Roman"/>
          <w:szCs w:val="24"/>
        </w:rPr>
        <w:t>The Developer shall be responsible for all County Department of Public Works requirements for infrastructure.</w:t>
      </w:r>
    </w:p>
    <w:p w14:paraId="1D968052" w14:textId="61907725" w:rsidR="00206111" w:rsidRDefault="00206111">
      <w:pPr>
        <w:widowControl/>
        <w:rPr>
          <w:rFonts w:ascii="Times New Roman" w:hAnsi="Times New Roman"/>
          <w:szCs w:val="24"/>
        </w:rPr>
      </w:pPr>
    </w:p>
    <w:p w14:paraId="7E37C0CC" w14:textId="240CF64B" w:rsidR="00FB7FC1" w:rsidRDefault="00FB7FC1" w:rsidP="00FB7FC1">
      <w:pPr>
        <w:widowControl/>
        <w:ind w:left="720"/>
        <w:rPr>
          <w:rFonts w:ascii="Times New Roman" w:hAnsi="Times New Roman"/>
          <w:szCs w:val="24"/>
        </w:rPr>
      </w:pPr>
      <w:r>
        <w:rPr>
          <w:rFonts w:ascii="Times New Roman" w:hAnsi="Times New Roman"/>
          <w:szCs w:val="24"/>
        </w:rPr>
        <w:t xml:space="preserve">As described in the RFP, </w:t>
      </w:r>
      <w:r w:rsidR="00F101C0">
        <w:rPr>
          <w:rFonts w:ascii="Times New Roman" w:hAnsi="Times New Roman"/>
          <w:szCs w:val="24"/>
        </w:rPr>
        <w:t>i</w:t>
      </w:r>
      <w:r>
        <w:rPr>
          <w:rFonts w:ascii="Times New Roman" w:hAnsi="Times New Roman"/>
          <w:szCs w:val="24"/>
        </w:rPr>
        <w:t xml:space="preserve">f required for development of the Project, the Developer shall be responsible for the relocation of Pole No. </w:t>
      </w:r>
      <w:r w:rsidR="005A1D9E">
        <w:rPr>
          <w:rFonts w:ascii="Times New Roman" w:hAnsi="Times New Roman"/>
          <w:szCs w:val="24"/>
        </w:rPr>
        <w:t>E</w:t>
      </w:r>
      <w:r>
        <w:rPr>
          <w:rFonts w:ascii="Times New Roman" w:hAnsi="Times New Roman"/>
          <w:szCs w:val="24"/>
        </w:rPr>
        <w:t>4</w:t>
      </w:r>
      <w:r w:rsidR="00F101C0">
        <w:rPr>
          <w:rFonts w:ascii="Times New Roman" w:hAnsi="Times New Roman"/>
          <w:szCs w:val="24"/>
        </w:rPr>
        <w:t xml:space="preserve"> at the corner of </w:t>
      </w:r>
      <w:proofErr w:type="spellStart"/>
      <w:r w:rsidR="00F101C0">
        <w:rPr>
          <w:rFonts w:ascii="Times New Roman" w:hAnsi="Times New Roman"/>
          <w:szCs w:val="24"/>
        </w:rPr>
        <w:t>Vevau</w:t>
      </w:r>
      <w:proofErr w:type="spellEnd"/>
      <w:r w:rsidR="00F101C0">
        <w:rPr>
          <w:rFonts w:ascii="Times New Roman" w:hAnsi="Times New Roman"/>
          <w:szCs w:val="24"/>
        </w:rPr>
        <w:t xml:space="preserve"> and Kane Streets</w:t>
      </w:r>
      <w:r w:rsidR="005A1D9E">
        <w:rPr>
          <w:rFonts w:ascii="Times New Roman" w:hAnsi="Times New Roman"/>
          <w:szCs w:val="24"/>
        </w:rPr>
        <w:t>, and Pole No. E5 at Kane Street,</w:t>
      </w:r>
      <w:r>
        <w:rPr>
          <w:rFonts w:ascii="Times New Roman" w:hAnsi="Times New Roman"/>
          <w:szCs w:val="24"/>
        </w:rPr>
        <w:t xml:space="preserve"> and</w:t>
      </w:r>
      <w:r w:rsidR="00972F1F">
        <w:rPr>
          <w:rFonts w:ascii="Times New Roman" w:hAnsi="Times New Roman"/>
          <w:szCs w:val="24"/>
        </w:rPr>
        <w:t>, if necessary,</w:t>
      </w:r>
      <w:r>
        <w:rPr>
          <w:rFonts w:ascii="Times New Roman" w:hAnsi="Times New Roman"/>
          <w:szCs w:val="24"/>
        </w:rPr>
        <w:t xml:space="preserve"> the undergrounding of the applicable </w:t>
      </w:r>
      <w:r w:rsidR="007E28EB">
        <w:rPr>
          <w:rFonts w:ascii="Times New Roman" w:hAnsi="Times New Roman"/>
          <w:szCs w:val="24"/>
        </w:rPr>
        <w:t>overhead</w:t>
      </w:r>
      <w:r>
        <w:rPr>
          <w:rFonts w:ascii="Times New Roman" w:hAnsi="Times New Roman"/>
          <w:szCs w:val="24"/>
        </w:rPr>
        <w:t xml:space="preserve"> utilities at </w:t>
      </w:r>
      <w:proofErr w:type="spellStart"/>
      <w:r>
        <w:rPr>
          <w:rFonts w:ascii="Times New Roman" w:hAnsi="Times New Roman"/>
          <w:szCs w:val="24"/>
        </w:rPr>
        <w:t>Vevau</w:t>
      </w:r>
      <w:proofErr w:type="spellEnd"/>
      <w:r>
        <w:rPr>
          <w:rFonts w:ascii="Times New Roman" w:hAnsi="Times New Roman"/>
          <w:szCs w:val="24"/>
        </w:rPr>
        <w:t xml:space="preserve"> and Kane Streets so there is no easement impacts to the Property.</w:t>
      </w:r>
      <w:r w:rsidR="00447270">
        <w:rPr>
          <w:rFonts w:ascii="Times New Roman" w:hAnsi="Times New Roman"/>
          <w:szCs w:val="24"/>
        </w:rPr>
        <w:t xml:space="preserve">  HHFDC</w:t>
      </w:r>
      <w:r w:rsidR="001606F9">
        <w:rPr>
          <w:rFonts w:ascii="Times New Roman" w:hAnsi="Times New Roman"/>
          <w:szCs w:val="24"/>
        </w:rPr>
        <w:t xml:space="preserve"> may</w:t>
      </w:r>
      <w:r w:rsidR="00447270">
        <w:rPr>
          <w:rFonts w:ascii="Times New Roman" w:hAnsi="Times New Roman"/>
          <w:szCs w:val="24"/>
        </w:rPr>
        <w:t xml:space="preserve"> issue </w:t>
      </w:r>
      <w:r w:rsidR="00C26EA9">
        <w:rPr>
          <w:rFonts w:ascii="Times New Roman" w:hAnsi="Times New Roman"/>
          <w:szCs w:val="24"/>
        </w:rPr>
        <w:t xml:space="preserve">rights of entry and </w:t>
      </w:r>
      <w:r w:rsidR="00447270">
        <w:rPr>
          <w:rFonts w:ascii="Times New Roman" w:hAnsi="Times New Roman"/>
          <w:szCs w:val="24"/>
        </w:rPr>
        <w:t>easements at the Property</w:t>
      </w:r>
      <w:r w:rsidR="00CE0333">
        <w:rPr>
          <w:rFonts w:ascii="Times New Roman" w:hAnsi="Times New Roman"/>
          <w:szCs w:val="24"/>
        </w:rPr>
        <w:t xml:space="preserve"> as shown in Figure 10 of the RFP</w:t>
      </w:r>
      <w:r w:rsidR="00447270">
        <w:rPr>
          <w:rFonts w:ascii="Times New Roman" w:hAnsi="Times New Roman"/>
          <w:szCs w:val="24"/>
        </w:rPr>
        <w:t xml:space="preserve"> to </w:t>
      </w:r>
      <w:r w:rsidR="00C26EA9">
        <w:rPr>
          <w:rFonts w:ascii="Times New Roman" w:hAnsi="Times New Roman"/>
          <w:szCs w:val="24"/>
        </w:rPr>
        <w:t xml:space="preserve">enable the relocation of Pole Nos. E4 and E5 at Kane Street </w:t>
      </w:r>
      <w:r w:rsidR="005674EF">
        <w:rPr>
          <w:rFonts w:ascii="Times New Roman" w:hAnsi="Times New Roman"/>
          <w:szCs w:val="24"/>
        </w:rPr>
        <w:t xml:space="preserve">and the dedication of </w:t>
      </w:r>
      <w:proofErr w:type="spellStart"/>
      <w:r w:rsidR="005674EF">
        <w:rPr>
          <w:rFonts w:ascii="Times New Roman" w:hAnsi="Times New Roman"/>
          <w:szCs w:val="24"/>
        </w:rPr>
        <w:t>Vevau</w:t>
      </w:r>
      <w:proofErr w:type="spellEnd"/>
      <w:r w:rsidR="005674EF">
        <w:rPr>
          <w:rFonts w:ascii="Times New Roman" w:hAnsi="Times New Roman"/>
          <w:szCs w:val="24"/>
        </w:rPr>
        <w:t xml:space="preserve"> Street to the County</w:t>
      </w:r>
      <w:r w:rsidR="00BF7EAF">
        <w:rPr>
          <w:rFonts w:ascii="Times New Roman" w:hAnsi="Times New Roman"/>
          <w:szCs w:val="24"/>
        </w:rPr>
        <w:t xml:space="preserve">.  </w:t>
      </w:r>
      <w:r w:rsidR="005A417E">
        <w:rPr>
          <w:rFonts w:ascii="Times New Roman" w:hAnsi="Times New Roman"/>
          <w:szCs w:val="24"/>
        </w:rPr>
        <w:t xml:space="preserve">If development of the Project requires </w:t>
      </w:r>
      <w:r w:rsidR="001472EF">
        <w:rPr>
          <w:rFonts w:ascii="Times New Roman" w:hAnsi="Times New Roman"/>
          <w:szCs w:val="24"/>
        </w:rPr>
        <w:t>a relocation of the easements</w:t>
      </w:r>
      <w:r w:rsidR="00753584">
        <w:rPr>
          <w:rFonts w:ascii="Times New Roman" w:hAnsi="Times New Roman"/>
          <w:szCs w:val="24"/>
        </w:rPr>
        <w:t xml:space="preserve"> at the Property</w:t>
      </w:r>
      <w:r w:rsidR="001472EF">
        <w:rPr>
          <w:rFonts w:ascii="Times New Roman" w:hAnsi="Times New Roman"/>
          <w:szCs w:val="24"/>
        </w:rPr>
        <w:t xml:space="preserve"> issue</w:t>
      </w:r>
      <w:r w:rsidR="00753584">
        <w:rPr>
          <w:rFonts w:ascii="Times New Roman" w:hAnsi="Times New Roman"/>
          <w:szCs w:val="24"/>
        </w:rPr>
        <w:t>d</w:t>
      </w:r>
      <w:r w:rsidR="001472EF">
        <w:rPr>
          <w:rFonts w:ascii="Times New Roman" w:hAnsi="Times New Roman"/>
          <w:szCs w:val="24"/>
        </w:rPr>
        <w:t xml:space="preserve"> for the relocation </w:t>
      </w:r>
      <w:r w:rsidR="00753584">
        <w:rPr>
          <w:rFonts w:ascii="Times New Roman" w:hAnsi="Times New Roman"/>
          <w:szCs w:val="24"/>
        </w:rPr>
        <w:t>of Pole Nos. E4 and E5, the Developer shall be responsible for undergroundi</w:t>
      </w:r>
      <w:r w:rsidR="00AA4AE3">
        <w:rPr>
          <w:rFonts w:ascii="Times New Roman" w:hAnsi="Times New Roman"/>
          <w:szCs w:val="24"/>
        </w:rPr>
        <w:t>n</w:t>
      </w:r>
      <w:r w:rsidR="00753584">
        <w:rPr>
          <w:rFonts w:ascii="Times New Roman" w:hAnsi="Times New Roman"/>
          <w:szCs w:val="24"/>
        </w:rPr>
        <w:t xml:space="preserve">g the </w:t>
      </w:r>
      <w:r w:rsidR="00AA4AE3">
        <w:rPr>
          <w:rFonts w:ascii="Times New Roman" w:hAnsi="Times New Roman"/>
          <w:szCs w:val="24"/>
        </w:rPr>
        <w:t xml:space="preserve">applicable overhead utilities at </w:t>
      </w:r>
      <w:proofErr w:type="spellStart"/>
      <w:r w:rsidR="00AA4AE3">
        <w:rPr>
          <w:rFonts w:ascii="Times New Roman" w:hAnsi="Times New Roman"/>
          <w:szCs w:val="24"/>
        </w:rPr>
        <w:t>Vevau</w:t>
      </w:r>
      <w:proofErr w:type="spellEnd"/>
      <w:r w:rsidR="00AA4AE3">
        <w:rPr>
          <w:rFonts w:ascii="Times New Roman" w:hAnsi="Times New Roman"/>
          <w:szCs w:val="24"/>
        </w:rPr>
        <w:t xml:space="preserve"> and Kane Streets so </w:t>
      </w:r>
      <w:r w:rsidR="003B24B4">
        <w:rPr>
          <w:rFonts w:ascii="Times New Roman" w:hAnsi="Times New Roman"/>
          <w:szCs w:val="24"/>
        </w:rPr>
        <w:t xml:space="preserve">the easements are removed from the Property.  If undergrounding of the overhead utilities are unfeasible as approved by HHFDC, the Developer </w:t>
      </w:r>
      <w:r w:rsidR="00797DB7">
        <w:rPr>
          <w:rFonts w:ascii="Times New Roman" w:hAnsi="Times New Roman"/>
          <w:szCs w:val="24"/>
        </w:rPr>
        <w:t>shall work with HHFDC to minimize the easement impacts to the Property.</w:t>
      </w:r>
    </w:p>
    <w:p w14:paraId="3C45EC8B" w14:textId="77777777" w:rsidR="00FB7FC1" w:rsidRPr="00130B35" w:rsidRDefault="00FB7FC1">
      <w:pPr>
        <w:widowControl/>
        <w:rPr>
          <w:rFonts w:ascii="Times New Roman" w:hAnsi="Times New Roman"/>
          <w:szCs w:val="24"/>
        </w:rPr>
      </w:pPr>
    </w:p>
    <w:p w14:paraId="31C57A45" w14:textId="77777777" w:rsidR="00407EF8" w:rsidRPr="00130B35" w:rsidRDefault="000A6621">
      <w:pPr>
        <w:tabs>
          <w:tab w:val="left" w:pos="-720"/>
          <w:tab w:val="left" w:pos="0"/>
        </w:tabs>
        <w:suppressAutoHyphens/>
        <w:ind w:left="720" w:hanging="720"/>
        <w:rPr>
          <w:rFonts w:ascii="Times New Roman" w:hAnsi="Times New Roman"/>
          <w:szCs w:val="24"/>
        </w:rPr>
      </w:pPr>
      <w:r>
        <w:rPr>
          <w:rFonts w:ascii="Times New Roman" w:hAnsi="Times New Roman"/>
          <w:szCs w:val="24"/>
        </w:rPr>
        <w:t>20</w:t>
      </w:r>
      <w:r w:rsidR="00407EF8" w:rsidRPr="00130B35">
        <w:rPr>
          <w:rFonts w:ascii="Times New Roman" w:hAnsi="Times New Roman"/>
          <w:szCs w:val="24"/>
        </w:rPr>
        <w:t>.</w:t>
      </w:r>
      <w:r w:rsidR="00407EF8" w:rsidRPr="00130B35">
        <w:rPr>
          <w:rFonts w:ascii="Times New Roman" w:hAnsi="Times New Roman"/>
          <w:szCs w:val="24"/>
        </w:rPr>
        <w:tab/>
      </w:r>
      <w:r w:rsidR="002A7B25" w:rsidRPr="00130B35">
        <w:rPr>
          <w:rFonts w:ascii="Times New Roman" w:hAnsi="Times New Roman"/>
          <w:szCs w:val="24"/>
          <w:u w:val="single"/>
        </w:rPr>
        <w:t xml:space="preserve">Interim and </w:t>
      </w:r>
      <w:r w:rsidR="00350906" w:rsidRPr="00130B35">
        <w:rPr>
          <w:rFonts w:ascii="Times New Roman" w:hAnsi="Times New Roman"/>
          <w:szCs w:val="24"/>
          <w:u w:val="single"/>
        </w:rPr>
        <w:t>P</w:t>
      </w:r>
      <w:r w:rsidR="002A7B25" w:rsidRPr="00130B35">
        <w:rPr>
          <w:rFonts w:ascii="Times New Roman" w:hAnsi="Times New Roman"/>
          <w:szCs w:val="24"/>
          <w:u w:val="single"/>
        </w:rPr>
        <w:t xml:space="preserve">ermanent </w:t>
      </w:r>
      <w:r w:rsidR="00350906" w:rsidRPr="00130B35">
        <w:rPr>
          <w:rFonts w:ascii="Times New Roman" w:hAnsi="Times New Roman"/>
          <w:szCs w:val="24"/>
          <w:u w:val="single"/>
        </w:rPr>
        <w:t>F</w:t>
      </w:r>
      <w:r w:rsidR="00407EF8" w:rsidRPr="00130B35">
        <w:rPr>
          <w:rFonts w:ascii="Times New Roman" w:hAnsi="Times New Roman"/>
          <w:szCs w:val="24"/>
          <w:u w:val="single"/>
        </w:rPr>
        <w:t>inancing</w:t>
      </w:r>
    </w:p>
    <w:p w14:paraId="7FF0708B" w14:textId="77777777" w:rsidR="00407EF8" w:rsidRPr="00130B35" w:rsidRDefault="00407EF8">
      <w:pPr>
        <w:tabs>
          <w:tab w:val="left" w:pos="-720"/>
        </w:tabs>
        <w:suppressAutoHyphens/>
        <w:rPr>
          <w:rFonts w:ascii="Times New Roman" w:hAnsi="Times New Roman"/>
          <w:szCs w:val="24"/>
        </w:rPr>
      </w:pPr>
    </w:p>
    <w:p w14:paraId="0B079DBC" w14:textId="070E7FFA" w:rsidR="004D0EF9" w:rsidRDefault="00407EF8" w:rsidP="004D0EF9">
      <w:pPr>
        <w:tabs>
          <w:tab w:val="left" w:pos="-720"/>
          <w:tab w:val="left" w:pos="0"/>
        </w:tabs>
        <w:suppressAutoHyphens/>
        <w:ind w:left="720" w:hanging="1440"/>
        <w:rPr>
          <w:rFonts w:ascii="Times New Roman" w:hAnsi="Times New Roman"/>
          <w:szCs w:val="24"/>
        </w:rPr>
      </w:pPr>
      <w:r w:rsidRPr="00130B35">
        <w:rPr>
          <w:rFonts w:ascii="Times New Roman" w:hAnsi="Times New Roman"/>
          <w:szCs w:val="24"/>
        </w:rPr>
        <w:tab/>
      </w:r>
      <w:r w:rsidR="00214219" w:rsidRPr="00130B35">
        <w:rPr>
          <w:rFonts w:ascii="Times New Roman" w:hAnsi="Times New Roman"/>
          <w:szCs w:val="24"/>
        </w:rPr>
        <w:tab/>
      </w:r>
      <w:r w:rsidR="001C488C">
        <w:rPr>
          <w:rFonts w:ascii="Times New Roman" w:hAnsi="Times New Roman"/>
          <w:szCs w:val="24"/>
        </w:rPr>
        <w:t>The HHFDC Board of Directors approved $5.0 million from the Dwelling Unit revolving Fund (“</w:t>
      </w:r>
      <w:r w:rsidR="001C488C" w:rsidRPr="001C488C">
        <w:rPr>
          <w:rFonts w:ascii="Times New Roman" w:hAnsi="Times New Roman"/>
          <w:b/>
          <w:bCs/>
          <w:szCs w:val="24"/>
          <w:u w:val="single"/>
        </w:rPr>
        <w:t>DURF</w:t>
      </w:r>
      <w:r w:rsidR="001C488C">
        <w:rPr>
          <w:rFonts w:ascii="Times New Roman" w:hAnsi="Times New Roman"/>
          <w:szCs w:val="24"/>
        </w:rPr>
        <w:t>”) for interim financing for planning and development of the Project, subject to availability of DURF funds and approval of release of funds by the Governor, as described in the DURF For Action dated September 8, 2022</w:t>
      </w:r>
      <w:r w:rsidR="004D0EF9">
        <w:rPr>
          <w:rFonts w:ascii="Times New Roman" w:hAnsi="Times New Roman"/>
          <w:szCs w:val="24"/>
        </w:rPr>
        <w:t xml:space="preserve"> (“</w:t>
      </w:r>
      <w:r w:rsidR="004D0EF9" w:rsidRPr="004D0EF9">
        <w:rPr>
          <w:rFonts w:ascii="Times New Roman" w:hAnsi="Times New Roman"/>
          <w:b/>
          <w:bCs/>
          <w:szCs w:val="24"/>
          <w:u w:val="single"/>
        </w:rPr>
        <w:t>DURF For Action</w:t>
      </w:r>
      <w:r w:rsidR="004D0EF9">
        <w:rPr>
          <w:rFonts w:ascii="Times New Roman" w:hAnsi="Times New Roman"/>
          <w:szCs w:val="24"/>
        </w:rPr>
        <w:t>”)</w:t>
      </w:r>
      <w:r w:rsidR="001C488C">
        <w:rPr>
          <w:rFonts w:ascii="Times New Roman" w:hAnsi="Times New Roman"/>
          <w:szCs w:val="24"/>
        </w:rPr>
        <w:t xml:space="preserve">.  </w:t>
      </w:r>
      <w:r w:rsidR="004D0EF9">
        <w:rPr>
          <w:rFonts w:ascii="Times New Roman" w:hAnsi="Times New Roman"/>
          <w:szCs w:val="24"/>
        </w:rPr>
        <w:t xml:space="preserve">As described in the DURF For Action, the Residential Component shall receive all discretionary approvals by </w:t>
      </w:r>
      <w:r w:rsidR="008938B7">
        <w:rPr>
          <w:rFonts w:ascii="Times New Roman" w:hAnsi="Times New Roman"/>
          <w:b/>
          <w:bCs/>
          <w:szCs w:val="24"/>
          <w:u w:val="single"/>
        </w:rPr>
        <w:t>June</w:t>
      </w:r>
      <w:r w:rsidR="004D0EF9" w:rsidRPr="00E4401B">
        <w:rPr>
          <w:rFonts w:ascii="Times New Roman" w:hAnsi="Times New Roman"/>
          <w:b/>
          <w:bCs/>
          <w:szCs w:val="24"/>
          <w:u w:val="single"/>
        </w:rPr>
        <w:t xml:space="preserve"> 3</w:t>
      </w:r>
      <w:r w:rsidR="008938B7">
        <w:rPr>
          <w:rFonts w:ascii="Times New Roman" w:hAnsi="Times New Roman"/>
          <w:b/>
          <w:bCs/>
          <w:szCs w:val="24"/>
          <w:u w:val="single"/>
        </w:rPr>
        <w:t>0</w:t>
      </w:r>
      <w:r w:rsidR="004D0EF9" w:rsidRPr="00E4401B">
        <w:rPr>
          <w:rFonts w:ascii="Times New Roman" w:hAnsi="Times New Roman"/>
          <w:b/>
          <w:bCs/>
          <w:szCs w:val="24"/>
          <w:u w:val="single"/>
        </w:rPr>
        <w:t>, 2025</w:t>
      </w:r>
      <w:r w:rsidR="004D0EF9">
        <w:rPr>
          <w:rFonts w:ascii="Times New Roman" w:hAnsi="Times New Roman"/>
          <w:szCs w:val="24"/>
        </w:rPr>
        <w:t>, unless otherwise extended by HHFDC.</w:t>
      </w:r>
    </w:p>
    <w:p w14:paraId="62C03320" w14:textId="77777777" w:rsidR="004D0EF9" w:rsidRDefault="004D0EF9" w:rsidP="00214219">
      <w:pPr>
        <w:tabs>
          <w:tab w:val="left" w:pos="-720"/>
          <w:tab w:val="left" w:pos="0"/>
        </w:tabs>
        <w:suppressAutoHyphens/>
        <w:ind w:left="720" w:hanging="1440"/>
        <w:rPr>
          <w:rFonts w:ascii="Times New Roman" w:hAnsi="Times New Roman"/>
          <w:szCs w:val="24"/>
        </w:rPr>
      </w:pPr>
    </w:p>
    <w:p w14:paraId="461A8FA3" w14:textId="64FD52A4" w:rsidR="00407EF8" w:rsidRPr="00130B35" w:rsidRDefault="001C488C" w:rsidP="00214219">
      <w:pPr>
        <w:tabs>
          <w:tab w:val="left" w:pos="-720"/>
          <w:tab w:val="left" w:pos="0"/>
        </w:tabs>
        <w:suppressAutoHyphens/>
        <w:ind w:left="720" w:hanging="1440"/>
        <w:rPr>
          <w:rFonts w:ascii="Times New Roman" w:hAnsi="Times New Roman"/>
          <w:szCs w:val="24"/>
        </w:rPr>
      </w:pPr>
      <w:r>
        <w:rPr>
          <w:rFonts w:ascii="Times New Roman" w:hAnsi="Times New Roman"/>
          <w:szCs w:val="24"/>
        </w:rPr>
        <w:tab/>
      </w:r>
      <w:r>
        <w:rPr>
          <w:rFonts w:ascii="Times New Roman" w:hAnsi="Times New Roman"/>
          <w:szCs w:val="24"/>
        </w:rPr>
        <w:tab/>
        <w:t xml:space="preserve">Except as described herein, </w:t>
      </w:r>
      <w:r w:rsidR="00407EF8" w:rsidRPr="00130B35">
        <w:rPr>
          <w:rFonts w:ascii="Times New Roman" w:hAnsi="Times New Roman"/>
          <w:szCs w:val="24"/>
        </w:rPr>
        <w:t>Developer shall be responsible for securing all funding necessary for t</w:t>
      </w:r>
      <w:r w:rsidR="00CA7773" w:rsidRPr="00130B35">
        <w:rPr>
          <w:rFonts w:ascii="Times New Roman" w:hAnsi="Times New Roman"/>
          <w:szCs w:val="24"/>
        </w:rPr>
        <w:t xml:space="preserve">he development, construction, </w:t>
      </w:r>
      <w:r w:rsidR="00A03A62">
        <w:rPr>
          <w:rFonts w:ascii="Times New Roman" w:hAnsi="Times New Roman"/>
          <w:szCs w:val="24"/>
        </w:rPr>
        <w:t xml:space="preserve">sale, </w:t>
      </w:r>
      <w:r w:rsidR="00CA7773" w:rsidRPr="00130B35">
        <w:rPr>
          <w:rFonts w:ascii="Times New Roman" w:hAnsi="Times New Roman"/>
          <w:szCs w:val="24"/>
        </w:rPr>
        <w:t>rental, management</w:t>
      </w:r>
      <w:r w:rsidR="002A7B25" w:rsidRPr="00130B35">
        <w:rPr>
          <w:rFonts w:ascii="Times New Roman" w:hAnsi="Times New Roman"/>
          <w:szCs w:val="24"/>
        </w:rPr>
        <w:t xml:space="preserve"> or</w:t>
      </w:r>
      <w:r w:rsidR="00407EF8" w:rsidRPr="00130B35">
        <w:rPr>
          <w:rFonts w:ascii="Times New Roman" w:hAnsi="Times New Roman"/>
          <w:szCs w:val="24"/>
        </w:rPr>
        <w:t xml:space="preserve"> operation of the Project.  H</w:t>
      </w:r>
      <w:r w:rsidR="00CE0479" w:rsidRPr="00130B35">
        <w:rPr>
          <w:rFonts w:ascii="Times New Roman" w:hAnsi="Times New Roman"/>
          <w:szCs w:val="24"/>
        </w:rPr>
        <w:t>HF</w:t>
      </w:r>
      <w:r w:rsidR="00407EF8" w:rsidRPr="00130B35">
        <w:rPr>
          <w:rFonts w:ascii="Times New Roman" w:hAnsi="Times New Roman"/>
          <w:szCs w:val="24"/>
        </w:rPr>
        <w:t>DC makes no commitment to lend</w:t>
      </w:r>
      <w:r w:rsidR="00CA7773" w:rsidRPr="00130B35">
        <w:rPr>
          <w:rFonts w:ascii="Times New Roman" w:hAnsi="Times New Roman"/>
          <w:szCs w:val="24"/>
        </w:rPr>
        <w:t xml:space="preserve"> </w:t>
      </w:r>
      <w:r w:rsidR="00A03A62">
        <w:rPr>
          <w:rFonts w:ascii="Times New Roman" w:hAnsi="Times New Roman"/>
          <w:szCs w:val="24"/>
        </w:rPr>
        <w:t>any</w:t>
      </w:r>
      <w:r w:rsidR="00407EF8" w:rsidRPr="00130B35">
        <w:rPr>
          <w:rFonts w:ascii="Times New Roman" w:hAnsi="Times New Roman"/>
          <w:szCs w:val="24"/>
        </w:rPr>
        <w:t xml:space="preserve"> money for this Project.</w:t>
      </w:r>
    </w:p>
    <w:p w14:paraId="040545E6" w14:textId="77777777" w:rsidR="00837923" w:rsidRPr="00130B35" w:rsidRDefault="00837923" w:rsidP="00C000A6">
      <w:pPr>
        <w:tabs>
          <w:tab w:val="left" w:pos="-810"/>
          <w:tab w:val="left" w:pos="630"/>
          <w:tab w:val="left" w:pos="720"/>
        </w:tabs>
        <w:suppressAutoHyphens/>
        <w:ind w:left="1440" w:hanging="1440"/>
        <w:rPr>
          <w:rFonts w:ascii="Times New Roman" w:hAnsi="Times New Roman"/>
          <w:szCs w:val="24"/>
        </w:rPr>
      </w:pPr>
    </w:p>
    <w:p w14:paraId="59572853" w14:textId="445E82EC" w:rsidR="00837923" w:rsidRPr="00130B35" w:rsidRDefault="00837923" w:rsidP="00C000A6">
      <w:pPr>
        <w:tabs>
          <w:tab w:val="left" w:pos="-810"/>
          <w:tab w:val="left" w:pos="630"/>
          <w:tab w:val="left" w:pos="720"/>
        </w:tabs>
        <w:suppressAutoHyphens/>
        <w:ind w:left="1440" w:hanging="1440"/>
        <w:rPr>
          <w:rFonts w:ascii="Times New Roman" w:hAnsi="Times New Roman"/>
          <w:szCs w:val="24"/>
        </w:rPr>
      </w:pPr>
      <w:r w:rsidRPr="00130B35">
        <w:rPr>
          <w:rFonts w:ascii="Times New Roman" w:hAnsi="Times New Roman"/>
          <w:szCs w:val="24"/>
        </w:rPr>
        <w:tab/>
        <w:t>The Ground Lease</w:t>
      </w:r>
      <w:r w:rsidR="001C488C">
        <w:rPr>
          <w:rFonts w:ascii="Times New Roman" w:hAnsi="Times New Roman"/>
          <w:szCs w:val="24"/>
        </w:rPr>
        <w:t xml:space="preserve"> (defined below)</w:t>
      </w:r>
      <w:r w:rsidRPr="00130B35">
        <w:rPr>
          <w:rFonts w:ascii="Times New Roman" w:hAnsi="Times New Roman"/>
          <w:szCs w:val="24"/>
        </w:rPr>
        <w:t xml:space="preserve"> shall not be subordinated to Developer’s financing.</w:t>
      </w:r>
      <w:r w:rsidR="002A7B25" w:rsidRPr="00130B35">
        <w:rPr>
          <w:rFonts w:ascii="Times New Roman" w:hAnsi="Times New Roman"/>
          <w:szCs w:val="24"/>
        </w:rPr>
        <w:tab/>
      </w:r>
      <w:r w:rsidR="002A7B25" w:rsidRPr="00130B35">
        <w:rPr>
          <w:rFonts w:ascii="Times New Roman" w:hAnsi="Times New Roman"/>
          <w:szCs w:val="24"/>
        </w:rPr>
        <w:tab/>
      </w:r>
    </w:p>
    <w:p w14:paraId="7FB2D296" w14:textId="77777777" w:rsidR="00C000A6" w:rsidRPr="00130B35" w:rsidDel="00C000A6" w:rsidRDefault="002A7B25" w:rsidP="00C000A6">
      <w:pPr>
        <w:tabs>
          <w:tab w:val="left" w:pos="-810"/>
          <w:tab w:val="left" w:pos="630"/>
          <w:tab w:val="left" w:pos="720"/>
        </w:tabs>
        <w:suppressAutoHyphens/>
        <w:ind w:left="1440" w:hanging="1440"/>
        <w:rPr>
          <w:rFonts w:ascii="Times New Roman" w:hAnsi="Times New Roman"/>
          <w:szCs w:val="24"/>
        </w:rPr>
      </w:pPr>
      <w:r w:rsidRPr="00130B35">
        <w:rPr>
          <w:rFonts w:ascii="Times New Roman" w:hAnsi="Times New Roman"/>
          <w:szCs w:val="24"/>
        </w:rPr>
        <w:tab/>
      </w:r>
    </w:p>
    <w:p w14:paraId="0A45CDEA" w14:textId="77777777" w:rsidR="006602E3" w:rsidRPr="00130B35" w:rsidRDefault="00A84299">
      <w:pPr>
        <w:tabs>
          <w:tab w:val="left" w:pos="-720"/>
        </w:tabs>
        <w:suppressAutoHyphens/>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1</w:t>
      </w:r>
      <w:r w:rsidR="006602E3" w:rsidRPr="00130B35">
        <w:rPr>
          <w:rFonts w:ascii="Times New Roman" w:hAnsi="Times New Roman"/>
          <w:szCs w:val="24"/>
        </w:rPr>
        <w:t>.</w:t>
      </w:r>
      <w:r w:rsidR="006602E3" w:rsidRPr="00130B35">
        <w:rPr>
          <w:rFonts w:ascii="Times New Roman" w:hAnsi="Times New Roman"/>
          <w:szCs w:val="24"/>
        </w:rPr>
        <w:tab/>
      </w:r>
      <w:r w:rsidR="006602E3" w:rsidRPr="00130B35">
        <w:rPr>
          <w:rFonts w:ascii="Times New Roman" w:hAnsi="Times New Roman"/>
          <w:szCs w:val="24"/>
          <w:u w:val="single"/>
        </w:rPr>
        <w:t>GET Exemptions</w:t>
      </w:r>
    </w:p>
    <w:p w14:paraId="32F94294" w14:textId="77777777" w:rsidR="006602E3" w:rsidRPr="00130B35" w:rsidRDefault="006602E3">
      <w:pPr>
        <w:tabs>
          <w:tab w:val="left" w:pos="-720"/>
        </w:tabs>
        <w:suppressAutoHyphens/>
        <w:rPr>
          <w:rFonts w:ascii="Times New Roman" w:hAnsi="Times New Roman"/>
          <w:szCs w:val="24"/>
        </w:rPr>
      </w:pPr>
    </w:p>
    <w:p w14:paraId="1F7C06ED" w14:textId="54449450" w:rsidR="006602E3" w:rsidRPr="00130B35" w:rsidRDefault="006602E3" w:rsidP="006602E3">
      <w:pPr>
        <w:tabs>
          <w:tab w:val="left" w:pos="-720"/>
        </w:tabs>
        <w:suppressAutoHyphens/>
        <w:ind w:left="720"/>
        <w:rPr>
          <w:rFonts w:ascii="Times New Roman" w:hAnsi="Times New Roman"/>
          <w:szCs w:val="24"/>
        </w:rPr>
      </w:pPr>
      <w:r w:rsidRPr="00130B35">
        <w:rPr>
          <w:rFonts w:ascii="Times New Roman" w:hAnsi="Times New Roman"/>
          <w:szCs w:val="24"/>
        </w:rPr>
        <w:t>H</w:t>
      </w:r>
      <w:r w:rsidR="00BE2CFC" w:rsidRPr="00130B35">
        <w:rPr>
          <w:rFonts w:ascii="Times New Roman" w:hAnsi="Times New Roman"/>
          <w:szCs w:val="24"/>
        </w:rPr>
        <w:t>H</w:t>
      </w:r>
      <w:r w:rsidR="007A39CB" w:rsidRPr="00130B35">
        <w:rPr>
          <w:rFonts w:ascii="Times New Roman" w:hAnsi="Times New Roman"/>
          <w:szCs w:val="24"/>
        </w:rPr>
        <w:t>F</w:t>
      </w:r>
      <w:r w:rsidRPr="00130B35">
        <w:rPr>
          <w:rFonts w:ascii="Times New Roman" w:hAnsi="Times New Roman"/>
          <w:szCs w:val="24"/>
        </w:rPr>
        <w:t>DC shall</w:t>
      </w:r>
      <w:r w:rsidR="00CF14B2">
        <w:rPr>
          <w:rFonts w:ascii="Times New Roman" w:hAnsi="Times New Roman"/>
          <w:szCs w:val="24"/>
        </w:rPr>
        <w:t xml:space="preserve"> be responsible for</w:t>
      </w:r>
      <w:r w:rsidRPr="00130B35">
        <w:rPr>
          <w:rFonts w:ascii="Times New Roman" w:hAnsi="Times New Roman"/>
          <w:szCs w:val="24"/>
        </w:rPr>
        <w:t xml:space="preserve"> certify</w:t>
      </w:r>
      <w:r w:rsidR="00CF14B2">
        <w:rPr>
          <w:rFonts w:ascii="Times New Roman" w:hAnsi="Times New Roman"/>
          <w:szCs w:val="24"/>
        </w:rPr>
        <w:t>ing</w:t>
      </w:r>
      <w:r w:rsidRPr="00130B35">
        <w:rPr>
          <w:rFonts w:ascii="Times New Roman" w:hAnsi="Times New Roman"/>
          <w:szCs w:val="24"/>
        </w:rPr>
        <w:t xml:space="preserve"> claims for general excise taxation</w:t>
      </w:r>
      <w:r w:rsidR="007A39CB" w:rsidRPr="00130B35">
        <w:rPr>
          <w:rFonts w:ascii="Times New Roman" w:hAnsi="Times New Roman"/>
          <w:szCs w:val="24"/>
        </w:rPr>
        <w:t xml:space="preserve"> exemption</w:t>
      </w:r>
      <w:r w:rsidRPr="00130B35">
        <w:rPr>
          <w:rFonts w:ascii="Times New Roman" w:hAnsi="Times New Roman"/>
          <w:szCs w:val="24"/>
        </w:rPr>
        <w:t xml:space="preserve"> submitted by </w:t>
      </w:r>
      <w:r w:rsidR="001B58F7" w:rsidRPr="00130B35">
        <w:rPr>
          <w:rFonts w:ascii="Times New Roman" w:hAnsi="Times New Roman"/>
          <w:szCs w:val="24"/>
        </w:rPr>
        <w:t>Developer</w:t>
      </w:r>
      <w:r w:rsidRPr="00130B35">
        <w:rPr>
          <w:rFonts w:ascii="Times New Roman" w:hAnsi="Times New Roman"/>
          <w:szCs w:val="24"/>
        </w:rPr>
        <w:t xml:space="preserve"> on behalf of its contractors, consultants or assigns for all work qualified for exemption, as permitted by law.</w:t>
      </w:r>
    </w:p>
    <w:p w14:paraId="74227FCC" w14:textId="77777777" w:rsidR="006602E3" w:rsidRDefault="006602E3">
      <w:pPr>
        <w:tabs>
          <w:tab w:val="left" w:pos="-720"/>
        </w:tabs>
        <w:suppressAutoHyphens/>
        <w:rPr>
          <w:rFonts w:ascii="Times New Roman" w:hAnsi="Times New Roman"/>
          <w:szCs w:val="24"/>
        </w:rPr>
      </w:pPr>
    </w:p>
    <w:p w14:paraId="6A8D9CCF" w14:textId="77777777" w:rsidR="0039622B" w:rsidRDefault="0039622B" w:rsidP="0039622B">
      <w:pPr>
        <w:tabs>
          <w:tab w:val="left" w:pos="-720"/>
        </w:tabs>
        <w:suppressAutoHyphens/>
        <w:ind w:left="720"/>
        <w:rPr>
          <w:rFonts w:ascii="Times New Roman" w:hAnsi="Times New Roman"/>
          <w:szCs w:val="24"/>
        </w:rPr>
      </w:pPr>
      <w:r>
        <w:rPr>
          <w:rFonts w:ascii="Times New Roman" w:hAnsi="Times New Roman"/>
          <w:szCs w:val="24"/>
        </w:rPr>
        <w:t>Pursuant to Section 15-306-2, HAR, non-residential uses shall be limited to incidental or de minimis uses that are intended to directly benefit the residents of the Project to be eligible for exemptions from general excise taxes.</w:t>
      </w:r>
    </w:p>
    <w:p w14:paraId="55C59A06" w14:textId="77777777" w:rsidR="0039622B" w:rsidRPr="00130B35" w:rsidRDefault="0039622B">
      <w:pPr>
        <w:tabs>
          <w:tab w:val="left" w:pos="-720"/>
        </w:tabs>
        <w:suppressAutoHyphens/>
        <w:rPr>
          <w:rFonts w:ascii="Times New Roman" w:hAnsi="Times New Roman"/>
          <w:szCs w:val="24"/>
        </w:rPr>
      </w:pPr>
    </w:p>
    <w:p w14:paraId="18B2B671" w14:textId="77777777" w:rsidR="00407EF8" w:rsidRPr="00130B35" w:rsidRDefault="00A84299">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Assumption of </w:t>
      </w:r>
      <w:r w:rsidR="001B58F7" w:rsidRPr="00130B35">
        <w:rPr>
          <w:rFonts w:ascii="Times New Roman" w:hAnsi="Times New Roman"/>
          <w:szCs w:val="24"/>
          <w:u w:val="single"/>
        </w:rPr>
        <w:t>Risk and Liability</w:t>
      </w:r>
    </w:p>
    <w:p w14:paraId="1B0DD3DC" w14:textId="77777777" w:rsidR="00407EF8" w:rsidRPr="00130B35" w:rsidRDefault="00407EF8">
      <w:pPr>
        <w:tabs>
          <w:tab w:val="left" w:pos="-720"/>
        </w:tabs>
        <w:suppressAutoHyphens/>
        <w:rPr>
          <w:rFonts w:ascii="Times New Roman" w:hAnsi="Times New Roman"/>
          <w:szCs w:val="24"/>
        </w:rPr>
      </w:pPr>
    </w:p>
    <w:p w14:paraId="7C856B58" w14:textId="402BD4DE" w:rsidR="00667A06" w:rsidRPr="00130B35" w:rsidRDefault="00407EF8" w:rsidP="00667A06">
      <w:pPr>
        <w:pStyle w:val="BodyTextIndent"/>
        <w:rPr>
          <w:sz w:val="24"/>
          <w:szCs w:val="24"/>
        </w:rPr>
      </w:pPr>
      <w:r w:rsidRPr="00130B35">
        <w:rPr>
          <w:sz w:val="24"/>
          <w:szCs w:val="24"/>
        </w:rPr>
        <w:tab/>
      </w:r>
      <w:r w:rsidR="00667A06" w:rsidRPr="00130B35">
        <w:rPr>
          <w:sz w:val="24"/>
          <w:szCs w:val="24"/>
        </w:rPr>
        <w:t>Developer shall assume sole and complete risk and liability for the development of the Project during the Development Period.  Developer shall indemnify,</w:t>
      </w:r>
      <w:r w:rsidR="00667A06">
        <w:rPr>
          <w:sz w:val="24"/>
          <w:szCs w:val="24"/>
        </w:rPr>
        <w:t xml:space="preserve"> defend</w:t>
      </w:r>
      <w:r w:rsidR="00853536">
        <w:rPr>
          <w:sz w:val="24"/>
          <w:szCs w:val="24"/>
        </w:rPr>
        <w:t>,</w:t>
      </w:r>
      <w:r w:rsidR="00667A06" w:rsidRPr="00130B35">
        <w:rPr>
          <w:sz w:val="24"/>
          <w:szCs w:val="24"/>
        </w:rPr>
        <w:t xml:space="preserve"> and hold harmless HHFDC</w:t>
      </w:r>
      <w:r w:rsidR="00667A06">
        <w:rPr>
          <w:sz w:val="24"/>
          <w:szCs w:val="24"/>
        </w:rPr>
        <w:t>,</w:t>
      </w:r>
      <w:r w:rsidR="00667A06" w:rsidRPr="00130B35">
        <w:rPr>
          <w:sz w:val="24"/>
          <w:szCs w:val="24"/>
        </w:rPr>
        <w:t xml:space="preserve"> </w:t>
      </w:r>
      <w:r w:rsidR="00C4263F">
        <w:rPr>
          <w:sz w:val="24"/>
          <w:szCs w:val="24"/>
        </w:rPr>
        <w:t xml:space="preserve">DLNR, </w:t>
      </w:r>
      <w:r w:rsidR="00667A06" w:rsidRPr="00130B35">
        <w:rPr>
          <w:sz w:val="24"/>
          <w:szCs w:val="24"/>
        </w:rPr>
        <w:t>the State of Hawaii,</w:t>
      </w:r>
      <w:r w:rsidR="00667A06">
        <w:rPr>
          <w:sz w:val="24"/>
          <w:szCs w:val="24"/>
        </w:rPr>
        <w:t xml:space="preserve"> and</w:t>
      </w:r>
      <w:r w:rsidR="00667A06" w:rsidRPr="00130B35">
        <w:rPr>
          <w:sz w:val="24"/>
          <w:szCs w:val="24"/>
        </w:rPr>
        <w:t xml:space="preserve"> their officers,</w:t>
      </w:r>
      <w:r w:rsidR="00667A06">
        <w:rPr>
          <w:sz w:val="24"/>
          <w:szCs w:val="24"/>
        </w:rPr>
        <w:t xml:space="preserve"> employees, directors,</w:t>
      </w:r>
      <w:r w:rsidR="00667A06" w:rsidRPr="00130B35">
        <w:rPr>
          <w:sz w:val="24"/>
          <w:szCs w:val="24"/>
        </w:rPr>
        <w:t xml:space="preserve"> agents, representatives,</w:t>
      </w:r>
      <w:r w:rsidR="00667A06">
        <w:rPr>
          <w:sz w:val="24"/>
          <w:szCs w:val="24"/>
        </w:rPr>
        <w:t xml:space="preserve"> officials, successors or</w:t>
      </w:r>
      <w:r w:rsidR="00667A06" w:rsidRPr="00130B35">
        <w:rPr>
          <w:sz w:val="24"/>
          <w:szCs w:val="24"/>
        </w:rPr>
        <w:t xml:space="preserve"> assigns</w:t>
      </w:r>
      <w:r w:rsidR="00667A06">
        <w:rPr>
          <w:sz w:val="24"/>
          <w:szCs w:val="24"/>
        </w:rPr>
        <w:t xml:space="preserve"> from and</w:t>
      </w:r>
      <w:r w:rsidR="00667A06" w:rsidRPr="00130B35">
        <w:rPr>
          <w:sz w:val="24"/>
          <w:szCs w:val="24"/>
        </w:rPr>
        <w:t xml:space="preserve"> against any</w:t>
      </w:r>
      <w:r w:rsidR="00667A06">
        <w:rPr>
          <w:sz w:val="24"/>
          <w:szCs w:val="24"/>
        </w:rPr>
        <w:t xml:space="preserve"> and all liability,</w:t>
      </w:r>
      <w:r w:rsidR="00667A06" w:rsidRPr="00130B35">
        <w:rPr>
          <w:sz w:val="24"/>
          <w:szCs w:val="24"/>
        </w:rPr>
        <w:t xml:space="preserve"> loss, </w:t>
      </w:r>
      <w:r w:rsidR="00667A06">
        <w:rPr>
          <w:sz w:val="24"/>
          <w:szCs w:val="24"/>
        </w:rPr>
        <w:t xml:space="preserve">damage (including foreseeable or unforeseeable consequential damages), </w:t>
      </w:r>
      <w:r w:rsidR="00667A06" w:rsidRPr="00130B35">
        <w:rPr>
          <w:sz w:val="24"/>
          <w:szCs w:val="24"/>
        </w:rPr>
        <w:t>cost</w:t>
      </w:r>
      <w:r w:rsidR="00667A06">
        <w:rPr>
          <w:sz w:val="24"/>
          <w:szCs w:val="24"/>
        </w:rPr>
        <w:t>, and expense, including attorneys’ fees, and all claims, suits, and demands therefore, relating to,</w:t>
      </w:r>
      <w:r w:rsidR="00667A06" w:rsidRPr="00130B35">
        <w:rPr>
          <w:sz w:val="24"/>
          <w:szCs w:val="24"/>
        </w:rPr>
        <w:t xml:space="preserve"> arising out of</w:t>
      </w:r>
      <w:r w:rsidR="00853536">
        <w:rPr>
          <w:sz w:val="24"/>
          <w:szCs w:val="24"/>
        </w:rPr>
        <w:t>,</w:t>
      </w:r>
      <w:r w:rsidR="00667A06">
        <w:rPr>
          <w:sz w:val="24"/>
          <w:szCs w:val="24"/>
        </w:rPr>
        <w:t xml:space="preserve"> or resulting from directly or indirectly:  (a) the acts or omissions of the Developer or its employees, officers, agents, or subcontractors; (b) the </w:t>
      </w:r>
      <w:r w:rsidR="00FB0A9F">
        <w:rPr>
          <w:sz w:val="24"/>
          <w:szCs w:val="24"/>
        </w:rPr>
        <w:t xml:space="preserve">design, </w:t>
      </w:r>
      <w:r w:rsidR="00667A06">
        <w:rPr>
          <w:sz w:val="24"/>
          <w:szCs w:val="24"/>
        </w:rPr>
        <w:t>construction</w:t>
      </w:r>
      <w:r w:rsidR="00FB0A9F">
        <w:rPr>
          <w:sz w:val="24"/>
          <w:szCs w:val="24"/>
        </w:rPr>
        <w:t>, repair,</w:t>
      </w:r>
      <w:r w:rsidR="00667A06">
        <w:rPr>
          <w:sz w:val="24"/>
          <w:szCs w:val="24"/>
        </w:rPr>
        <w:t xml:space="preserve"> renovation</w:t>
      </w:r>
      <w:r w:rsidR="00FB0A9F">
        <w:rPr>
          <w:sz w:val="24"/>
          <w:szCs w:val="24"/>
        </w:rPr>
        <w:t>, or defects</w:t>
      </w:r>
      <w:r w:rsidR="00667A06">
        <w:rPr>
          <w:sz w:val="24"/>
          <w:szCs w:val="24"/>
        </w:rPr>
        <w:t xml:space="preserve"> of the Project or Property and/or lease, use, occupation</w:t>
      </w:r>
      <w:r w:rsidR="00853536">
        <w:rPr>
          <w:sz w:val="24"/>
          <w:szCs w:val="24"/>
        </w:rPr>
        <w:t>,</w:t>
      </w:r>
      <w:r w:rsidR="00667A06">
        <w:rPr>
          <w:sz w:val="24"/>
          <w:szCs w:val="24"/>
        </w:rPr>
        <w:t xml:space="preserve"> or operation</w:t>
      </w:r>
      <w:r w:rsidR="00B5322A">
        <w:rPr>
          <w:sz w:val="24"/>
          <w:szCs w:val="24"/>
        </w:rPr>
        <w:t xml:space="preserve"> and management</w:t>
      </w:r>
      <w:r w:rsidR="00667A06">
        <w:rPr>
          <w:sz w:val="24"/>
          <w:szCs w:val="24"/>
        </w:rPr>
        <w:t xml:space="preserve"> of the Project or Property; and/or (c) the enforcement of this Agreement (whether or not suit is brought therefore).  </w:t>
      </w:r>
      <w:r w:rsidR="00667A06" w:rsidRPr="00130B35">
        <w:rPr>
          <w:sz w:val="24"/>
          <w:szCs w:val="24"/>
        </w:rPr>
        <w:t>This provision shall survive the</w:t>
      </w:r>
      <w:r w:rsidR="00667A06">
        <w:rPr>
          <w:sz w:val="24"/>
          <w:szCs w:val="24"/>
        </w:rPr>
        <w:t xml:space="preserve"> expiration or earlier</w:t>
      </w:r>
      <w:r w:rsidR="00667A06" w:rsidRPr="00130B35">
        <w:rPr>
          <w:sz w:val="24"/>
          <w:szCs w:val="24"/>
        </w:rPr>
        <w:t xml:space="preserve"> termination of this Agreement, notwithstanding any other provision to the contrary.</w:t>
      </w:r>
    </w:p>
    <w:p w14:paraId="257419AA" w14:textId="77777777" w:rsidR="00667A06" w:rsidRPr="00130B35" w:rsidRDefault="00667A06" w:rsidP="00667A06">
      <w:pPr>
        <w:tabs>
          <w:tab w:val="left" w:pos="-720"/>
        </w:tabs>
        <w:suppressAutoHyphens/>
        <w:rPr>
          <w:rFonts w:ascii="Times New Roman" w:hAnsi="Times New Roman"/>
          <w:szCs w:val="24"/>
        </w:rPr>
      </w:pPr>
    </w:p>
    <w:p w14:paraId="72094A9F" w14:textId="77777777" w:rsidR="00407EF8" w:rsidRPr="00130B35" w:rsidRDefault="00CA7773">
      <w:pPr>
        <w:tabs>
          <w:tab w:val="left" w:pos="-720"/>
        </w:tabs>
        <w:suppressAutoHyphens/>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3</w:t>
      </w:r>
      <w:r w:rsidR="00407EF8" w:rsidRPr="00130B35">
        <w:rPr>
          <w:rFonts w:ascii="Times New Roman" w:hAnsi="Times New Roman"/>
          <w:szCs w:val="24"/>
        </w:rPr>
        <w:t>.</w:t>
      </w:r>
      <w:r w:rsidR="00407EF8" w:rsidRPr="00130B35">
        <w:rPr>
          <w:rFonts w:ascii="Times New Roman" w:hAnsi="Times New Roman"/>
          <w:szCs w:val="24"/>
        </w:rPr>
        <w:tab/>
      </w:r>
      <w:r w:rsidR="005316E3" w:rsidRPr="00130B35">
        <w:rPr>
          <w:rFonts w:ascii="Times New Roman" w:hAnsi="Times New Roman"/>
          <w:szCs w:val="24"/>
          <w:u w:val="single"/>
        </w:rPr>
        <w:t>I</w:t>
      </w:r>
      <w:r w:rsidR="00407EF8" w:rsidRPr="00130B35">
        <w:rPr>
          <w:rFonts w:ascii="Times New Roman" w:hAnsi="Times New Roman"/>
          <w:szCs w:val="24"/>
          <w:u w:val="single"/>
        </w:rPr>
        <w:t>nsurance</w:t>
      </w:r>
    </w:p>
    <w:p w14:paraId="6980BAFB" w14:textId="77777777" w:rsidR="00407EF8" w:rsidRPr="00130B35" w:rsidRDefault="00407EF8">
      <w:pPr>
        <w:tabs>
          <w:tab w:val="left" w:pos="-720"/>
        </w:tabs>
        <w:suppressAutoHyphens/>
        <w:rPr>
          <w:rFonts w:ascii="Times New Roman" w:hAnsi="Times New Roman"/>
          <w:szCs w:val="24"/>
        </w:rPr>
      </w:pPr>
    </w:p>
    <w:p w14:paraId="0A922DE4" w14:textId="77777777" w:rsidR="00407EF8" w:rsidRPr="00130B35" w:rsidRDefault="00407EF8">
      <w:pPr>
        <w:pStyle w:val="BodyTextIndent"/>
        <w:rPr>
          <w:sz w:val="24"/>
          <w:szCs w:val="24"/>
        </w:rPr>
      </w:pPr>
      <w:r w:rsidRPr="00130B35">
        <w:rPr>
          <w:sz w:val="24"/>
          <w:szCs w:val="24"/>
        </w:rPr>
        <w:tab/>
        <w:t>Developer shall maintain insurance acceptable to H</w:t>
      </w:r>
      <w:r w:rsidR="00BE2CFC" w:rsidRPr="00130B35">
        <w:rPr>
          <w:sz w:val="24"/>
          <w:szCs w:val="24"/>
        </w:rPr>
        <w:t>HF</w:t>
      </w:r>
      <w:r w:rsidRPr="00130B35">
        <w:rPr>
          <w:sz w:val="24"/>
          <w:szCs w:val="24"/>
        </w:rPr>
        <w:t>DC in full force and effect throughout the term of this Agreement.  The policy or policies of insurance maintained by the Developer shall</w:t>
      </w:r>
      <w:r w:rsidR="00DC6958">
        <w:rPr>
          <w:sz w:val="24"/>
          <w:szCs w:val="24"/>
        </w:rPr>
        <w:t xml:space="preserve"> be issued by insurance company(s) authorized to do business in the State of Hawaii with a minimum financial strength rating of A- VII from A.M. Best or as otherwise acceptable to HHFDC, and</w:t>
      </w:r>
      <w:r w:rsidRPr="00130B35">
        <w:rPr>
          <w:sz w:val="24"/>
          <w:szCs w:val="24"/>
        </w:rPr>
        <w:t xml:space="preserve"> provide the following minimum policy limits and coverage:</w:t>
      </w:r>
    </w:p>
    <w:p w14:paraId="39B39CDC" w14:textId="77777777" w:rsidR="00AC1A7E" w:rsidRPr="00AC1A7E" w:rsidRDefault="00AC1A7E" w:rsidP="00AC1A7E">
      <w:pPr>
        <w:pStyle w:val="SectionBody"/>
        <w:rPr>
          <w:szCs w:val="24"/>
        </w:rPr>
      </w:pPr>
    </w:p>
    <w:tbl>
      <w:tblPr>
        <w:tblW w:w="100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2515"/>
        <w:gridCol w:w="7565"/>
      </w:tblGrid>
      <w:tr w:rsidR="00AC1A7E" w:rsidRPr="00AC1A7E" w14:paraId="4FBBFC43" w14:textId="77777777" w:rsidTr="00F678B2">
        <w:trPr>
          <w:cantSplit/>
        </w:trPr>
        <w:tc>
          <w:tcPr>
            <w:tcW w:w="2515" w:type="dxa"/>
          </w:tcPr>
          <w:p w14:paraId="3A957F2F" w14:textId="77777777" w:rsidR="00AC1A7E" w:rsidRPr="00AC1A7E" w:rsidRDefault="00AC1A7E" w:rsidP="00F678B2">
            <w:pPr>
              <w:keepLines/>
              <w:rPr>
                <w:rFonts w:ascii="Times New Roman" w:hAnsi="Times New Roman"/>
                <w:szCs w:val="24"/>
                <w:u w:val="single"/>
              </w:rPr>
            </w:pPr>
            <w:r w:rsidRPr="00AC1A7E">
              <w:rPr>
                <w:rFonts w:ascii="Times New Roman" w:hAnsi="Times New Roman"/>
                <w:szCs w:val="24"/>
                <w:u w:val="single"/>
              </w:rPr>
              <w:t>Coverage</w:t>
            </w:r>
          </w:p>
          <w:p w14:paraId="143D110F" w14:textId="77777777" w:rsidR="00AC1A7E" w:rsidRPr="00AC1A7E" w:rsidRDefault="00AC1A7E" w:rsidP="00F678B2">
            <w:pPr>
              <w:keepLines/>
              <w:rPr>
                <w:rFonts w:ascii="Times New Roman" w:hAnsi="Times New Roman"/>
                <w:szCs w:val="24"/>
                <w:u w:val="single"/>
              </w:rPr>
            </w:pPr>
          </w:p>
        </w:tc>
        <w:tc>
          <w:tcPr>
            <w:tcW w:w="7565" w:type="dxa"/>
          </w:tcPr>
          <w:p w14:paraId="05C41DE8" w14:textId="77777777" w:rsidR="00AC1A7E" w:rsidRPr="00AC1A7E" w:rsidRDefault="00AC1A7E" w:rsidP="00F678B2">
            <w:pPr>
              <w:keepLines/>
              <w:tabs>
                <w:tab w:val="left" w:pos="-720"/>
              </w:tabs>
              <w:suppressAutoHyphens/>
              <w:rPr>
                <w:rFonts w:ascii="Times New Roman" w:hAnsi="Times New Roman"/>
                <w:szCs w:val="24"/>
                <w:u w:val="single"/>
              </w:rPr>
            </w:pPr>
            <w:r w:rsidRPr="00AC1A7E">
              <w:rPr>
                <w:rFonts w:ascii="Times New Roman" w:hAnsi="Times New Roman"/>
                <w:szCs w:val="24"/>
                <w:u w:val="single"/>
              </w:rPr>
              <w:t>Minimum Policy Limits</w:t>
            </w:r>
          </w:p>
        </w:tc>
      </w:tr>
      <w:tr w:rsidR="00AC1A7E" w:rsidRPr="00AC1A7E" w14:paraId="7B21DC1B" w14:textId="77777777" w:rsidTr="00F678B2">
        <w:trPr>
          <w:cantSplit/>
        </w:trPr>
        <w:tc>
          <w:tcPr>
            <w:tcW w:w="2515" w:type="dxa"/>
          </w:tcPr>
          <w:p w14:paraId="79C96BE8" w14:textId="77777777" w:rsidR="00AC1A7E" w:rsidRPr="00AC1A7E" w:rsidRDefault="00AC1A7E" w:rsidP="00F678B2">
            <w:pPr>
              <w:rPr>
                <w:rFonts w:ascii="Times New Roman" w:hAnsi="Times New Roman"/>
                <w:szCs w:val="24"/>
              </w:rPr>
            </w:pPr>
            <w:r w:rsidRPr="00AC1A7E">
              <w:rPr>
                <w:rFonts w:ascii="Times New Roman" w:hAnsi="Times New Roman"/>
                <w:szCs w:val="24"/>
              </w:rPr>
              <w:t>Commercial General</w:t>
            </w:r>
          </w:p>
          <w:p w14:paraId="3F3D8DC1" w14:textId="77777777" w:rsidR="00AC1A7E" w:rsidRPr="00AC1A7E" w:rsidRDefault="00AC1A7E" w:rsidP="00F678B2">
            <w:pPr>
              <w:rPr>
                <w:rFonts w:ascii="Times New Roman" w:hAnsi="Times New Roman"/>
                <w:szCs w:val="24"/>
              </w:rPr>
            </w:pPr>
            <w:r w:rsidRPr="00AC1A7E">
              <w:rPr>
                <w:rFonts w:ascii="Times New Roman" w:hAnsi="Times New Roman"/>
                <w:szCs w:val="24"/>
              </w:rPr>
              <w:t>Liability Insurance</w:t>
            </w:r>
          </w:p>
        </w:tc>
        <w:tc>
          <w:tcPr>
            <w:tcW w:w="7565" w:type="dxa"/>
          </w:tcPr>
          <w:p w14:paraId="3774034D" w14:textId="77777777" w:rsidR="00AC1A7E" w:rsidRPr="00AC1A7E" w:rsidRDefault="00AC1A7E" w:rsidP="00F678B2">
            <w:pPr>
              <w:keepLines/>
              <w:tabs>
                <w:tab w:val="left" w:pos="-720"/>
              </w:tabs>
              <w:suppressAutoHyphens/>
              <w:rPr>
                <w:rFonts w:ascii="Times New Roman" w:hAnsi="Times New Roman"/>
                <w:szCs w:val="24"/>
              </w:rPr>
            </w:pPr>
            <w:r w:rsidRPr="00AC1A7E">
              <w:rPr>
                <w:rFonts w:ascii="Times New Roman" w:hAnsi="Times New Roman"/>
                <w:szCs w:val="24"/>
              </w:rPr>
              <w:t>Developer's commercial general liability, including products and completed operations coverage, shall be written on occurrence form with limits of not less than $3,000,000 per occurrence and $5,000,000 in the aggregate arising out of or in connection with operations, servicing, and maintenance performed under this Agreement.</w:t>
            </w:r>
          </w:p>
          <w:p w14:paraId="78AF60CF" w14:textId="77777777" w:rsidR="00AC1A7E" w:rsidRPr="00AC1A7E" w:rsidRDefault="00AC1A7E" w:rsidP="00F678B2">
            <w:pPr>
              <w:keepLines/>
              <w:tabs>
                <w:tab w:val="left" w:pos="-720"/>
              </w:tabs>
              <w:suppressAutoHyphens/>
              <w:rPr>
                <w:rFonts w:ascii="Times New Roman" w:hAnsi="Times New Roman"/>
                <w:szCs w:val="24"/>
                <w:u w:val="single"/>
              </w:rPr>
            </w:pPr>
          </w:p>
        </w:tc>
      </w:tr>
      <w:tr w:rsidR="00AC1A7E" w:rsidRPr="00AC1A7E" w14:paraId="0E577121" w14:textId="77777777" w:rsidTr="00F678B2">
        <w:trPr>
          <w:cantSplit/>
        </w:trPr>
        <w:tc>
          <w:tcPr>
            <w:tcW w:w="2515" w:type="dxa"/>
          </w:tcPr>
          <w:p w14:paraId="5D060233" w14:textId="77777777" w:rsidR="00AC1A7E" w:rsidRPr="00AC1A7E" w:rsidRDefault="00AC1A7E" w:rsidP="00F678B2">
            <w:pPr>
              <w:rPr>
                <w:rFonts w:ascii="Times New Roman" w:hAnsi="Times New Roman"/>
                <w:szCs w:val="24"/>
              </w:rPr>
            </w:pPr>
            <w:r w:rsidRPr="00AC1A7E">
              <w:rPr>
                <w:rFonts w:ascii="Times New Roman" w:hAnsi="Times New Roman"/>
                <w:szCs w:val="24"/>
              </w:rPr>
              <w:t>Automobile Insurance</w:t>
            </w:r>
          </w:p>
        </w:tc>
        <w:tc>
          <w:tcPr>
            <w:tcW w:w="7565" w:type="dxa"/>
            <w:shd w:val="clear" w:color="auto" w:fill="auto"/>
          </w:tcPr>
          <w:p w14:paraId="4A8F4B3F"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Automobile insurance, as required by Hawaii laws, shall be no less than $1,000,000 per accident.  If the Developer does not own automobiles, it shall maintain Hired and Non-owned Automobile Liability coverage of no less than $1,000,000 per accident.</w:t>
            </w:r>
          </w:p>
          <w:p w14:paraId="76469F3A" w14:textId="77777777" w:rsidR="00AC1A7E" w:rsidRPr="00AC1A7E" w:rsidRDefault="00AC1A7E" w:rsidP="00F678B2">
            <w:pPr>
              <w:tabs>
                <w:tab w:val="left" w:pos="-720"/>
              </w:tabs>
              <w:suppressAutoHyphens/>
              <w:rPr>
                <w:rFonts w:ascii="Times New Roman" w:hAnsi="Times New Roman"/>
                <w:szCs w:val="24"/>
              </w:rPr>
            </w:pPr>
          </w:p>
        </w:tc>
      </w:tr>
      <w:tr w:rsidR="00AC1A7E" w:rsidRPr="00AC1A7E" w14:paraId="2E2B608D" w14:textId="77777777" w:rsidTr="00F678B2">
        <w:trPr>
          <w:cantSplit/>
        </w:trPr>
        <w:tc>
          <w:tcPr>
            <w:tcW w:w="2515" w:type="dxa"/>
          </w:tcPr>
          <w:p w14:paraId="4B9BB89C"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Pollution Liability</w:t>
            </w:r>
          </w:p>
        </w:tc>
        <w:tc>
          <w:tcPr>
            <w:tcW w:w="7565" w:type="dxa"/>
          </w:tcPr>
          <w:p w14:paraId="722C7257" w14:textId="73DB29F6" w:rsidR="00AC1A7E" w:rsidRPr="00AC1A7E" w:rsidRDefault="00C4263F" w:rsidP="00C4263F">
            <w:pPr>
              <w:tabs>
                <w:tab w:val="left" w:pos="-720"/>
              </w:tabs>
              <w:suppressAutoHyphens/>
              <w:rPr>
                <w:rFonts w:ascii="Times New Roman" w:hAnsi="Times New Roman"/>
                <w:szCs w:val="24"/>
              </w:rPr>
            </w:pPr>
            <w:r>
              <w:rPr>
                <w:rFonts w:ascii="Times New Roman" w:hAnsi="Times New Roman"/>
                <w:szCs w:val="24"/>
              </w:rPr>
              <w:t>Intentionally Omitted.</w:t>
            </w:r>
          </w:p>
        </w:tc>
      </w:tr>
      <w:tr w:rsidR="00AC1A7E" w:rsidRPr="00AC1A7E" w14:paraId="28ECB36D" w14:textId="77777777" w:rsidTr="00F678B2">
        <w:trPr>
          <w:cantSplit/>
        </w:trPr>
        <w:tc>
          <w:tcPr>
            <w:tcW w:w="2515" w:type="dxa"/>
          </w:tcPr>
          <w:p w14:paraId="5123DF42"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Builder’s Risk for Property During Construction</w:t>
            </w:r>
          </w:p>
          <w:p w14:paraId="6838BF3D"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640D8650" w14:textId="408D5CDE"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All risk policy written on a replacement cost basis in an amount not less than 100% of the replacement cost of the buildings and contents, including betterments and improvements, made by Developer, located on the Property.  Developer shall be responsible for any deductible or self-insurance retention, and to provide these coverages on a primary basis.  The State of Hawaii</w:t>
            </w:r>
            <w:r w:rsidR="00D10108">
              <w:rPr>
                <w:rFonts w:ascii="Times New Roman" w:hAnsi="Times New Roman"/>
                <w:szCs w:val="24"/>
              </w:rPr>
              <w:t>, DLNR,</w:t>
            </w:r>
            <w:r w:rsidRPr="00AC1A7E">
              <w:rPr>
                <w:rFonts w:ascii="Times New Roman" w:hAnsi="Times New Roman"/>
                <w:szCs w:val="24"/>
              </w:rPr>
              <w:t xml:space="preserve"> and HHFDC shall be loss payee</w:t>
            </w:r>
            <w:r w:rsidR="00AE4897">
              <w:rPr>
                <w:rFonts w:ascii="Times New Roman" w:hAnsi="Times New Roman"/>
                <w:szCs w:val="24"/>
              </w:rPr>
              <w:t>s</w:t>
            </w:r>
            <w:r w:rsidRPr="00AC1A7E">
              <w:rPr>
                <w:rFonts w:ascii="Times New Roman" w:hAnsi="Times New Roman"/>
                <w:szCs w:val="24"/>
              </w:rPr>
              <w:t xml:space="preserve"> under the Property Insurance.  Coverage shall be evidenced on form Acord 27 – Evidence of Property Insurance.</w:t>
            </w:r>
          </w:p>
          <w:p w14:paraId="75E68E44" w14:textId="77777777" w:rsidR="00AC1A7E" w:rsidRPr="00AC1A7E" w:rsidRDefault="00AC1A7E" w:rsidP="00F678B2">
            <w:pPr>
              <w:tabs>
                <w:tab w:val="left" w:pos="-720"/>
              </w:tabs>
              <w:suppressAutoHyphens/>
              <w:rPr>
                <w:rFonts w:ascii="Times New Roman" w:hAnsi="Times New Roman"/>
                <w:szCs w:val="24"/>
              </w:rPr>
            </w:pPr>
          </w:p>
        </w:tc>
      </w:tr>
      <w:tr w:rsidR="00AC1A7E" w:rsidRPr="00AC1A7E" w14:paraId="3B175D7B" w14:textId="77777777" w:rsidTr="00F678B2">
        <w:trPr>
          <w:cantSplit/>
        </w:trPr>
        <w:tc>
          <w:tcPr>
            <w:tcW w:w="2515" w:type="dxa"/>
          </w:tcPr>
          <w:p w14:paraId="1BAC25A8"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Workers' Compensation</w:t>
            </w:r>
          </w:p>
          <w:p w14:paraId="362D5554"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042F534F"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As required by Hawaii laws.</w:t>
            </w:r>
          </w:p>
          <w:p w14:paraId="269B9E5F" w14:textId="77777777" w:rsidR="00AC1A7E" w:rsidRPr="00AC1A7E" w:rsidRDefault="00AC1A7E" w:rsidP="00F678B2">
            <w:pPr>
              <w:tabs>
                <w:tab w:val="left" w:pos="-720"/>
              </w:tabs>
              <w:suppressAutoHyphens/>
              <w:rPr>
                <w:rFonts w:ascii="Times New Roman" w:hAnsi="Times New Roman"/>
                <w:szCs w:val="24"/>
              </w:rPr>
            </w:pPr>
          </w:p>
        </w:tc>
      </w:tr>
      <w:tr w:rsidR="00AC1A7E" w:rsidRPr="00AC1A7E" w14:paraId="4EEE6E26" w14:textId="77777777" w:rsidTr="00F678B2">
        <w:trPr>
          <w:cantSplit/>
        </w:trPr>
        <w:tc>
          <w:tcPr>
            <w:tcW w:w="2515" w:type="dxa"/>
          </w:tcPr>
          <w:p w14:paraId="0A6A0FA7"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Contractor’s Pollution Liability Insurance</w:t>
            </w:r>
          </w:p>
          <w:p w14:paraId="21E73696"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3E25E5D2"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As described below.</w:t>
            </w:r>
          </w:p>
        </w:tc>
      </w:tr>
      <w:tr w:rsidR="00AC1A7E" w:rsidRPr="00AC1A7E" w14:paraId="54841452" w14:textId="77777777" w:rsidTr="00F678B2">
        <w:trPr>
          <w:cantSplit/>
        </w:trPr>
        <w:tc>
          <w:tcPr>
            <w:tcW w:w="2515" w:type="dxa"/>
          </w:tcPr>
          <w:p w14:paraId="2C047EDF"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Property Insurance</w:t>
            </w:r>
          </w:p>
          <w:p w14:paraId="43840D66" w14:textId="77777777" w:rsidR="00AC1A7E" w:rsidRPr="00AC1A7E" w:rsidRDefault="00AC1A7E" w:rsidP="00F678B2">
            <w:pPr>
              <w:tabs>
                <w:tab w:val="left" w:pos="-720"/>
              </w:tabs>
              <w:suppressAutoHyphens/>
              <w:rPr>
                <w:rFonts w:ascii="Times New Roman" w:hAnsi="Times New Roman"/>
                <w:szCs w:val="24"/>
              </w:rPr>
            </w:pPr>
          </w:p>
        </w:tc>
        <w:tc>
          <w:tcPr>
            <w:tcW w:w="7565" w:type="dxa"/>
          </w:tcPr>
          <w:p w14:paraId="3C02DA78" w14:textId="77777777" w:rsidR="00AC1A7E" w:rsidRPr="00AC1A7E" w:rsidRDefault="00AC1A7E" w:rsidP="00F678B2">
            <w:pPr>
              <w:tabs>
                <w:tab w:val="left" w:pos="-720"/>
              </w:tabs>
              <w:suppressAutoHyphens/>
              <w:rPr>
                <w:rFonts w:ascii="Times New Roman" w:hAnsi="Times New Roman"/>
                <w:szCs w:val="24"/>
              </w:rPr>
            </w:pPr>
            <w:r w:rsidRPr="00AC1A7E">
              <w:rPr>
                <w:rFonts w:ascii="Times New Roman" w:hAnsi="Times New Roman"/>
                <w:szCs w:val="24"/>
              </w:rPr>
              <w:t xml:space="preserve">As described below.  </w:t>
            </w:r>
          </w:p>
        </w:tc>
      </w:tr>
    </w:tbl>
    <w:p w14:paraId="6A0C68C0" w14:textId="77777777" w:rsidR="00AC1A7E" w:rsidRPr="00AC1A7E" w:rsidRDefault="00AC1A7E" w:rsidP="00AC1A7E">
      <w:pPr>
        <w:pStyle w:val="SectionBody"/>
        <w:rPr>
          <w:szCs w:val="24"/>
        </w:rPr>
      </w:pPr>
    </w:p>
    <w:p w14:paraId="073015F5"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The Commercial General Liability Insurance and the Automobile Insurance shall contain the following </w:t>
      </w:r>
      <w:r w:rsidR="002D014B" w:rsidRPr="00130B35">
        <w:rPr>
          <w:rFonts w:ascii="Times New Roman" w:hAnsi="Times New Roman"/>
          <w:szCs w:val="24"/>
        </w:rPr>
        <w:t>f</w:t>
      </w:r>
      <w:r w:rsidR="00A628B8" w:rsidRPr="00130B35">
        <w:rPr>
          <w:rFonts w:ascii="Times New Roman" w:hAnsi="Times New Roman"/>
          <w:szCs w:val="24"/>
        </w:rPr>
        <w:t>ive</w:t>
      </w:r>
      <w:r w:rsidRPr="00130B35">
        <w:rPr>
          <w:rFonts w:ascii="Times New Roman" w:hAnsi="Times New Roman"/>
          <w:szCs w:val="24"/>
        </w:rPr>
        <w:t xml:space="preserve"> provisions:</w:t>
      </w:r>
    </w:p>
    <w:p w14:paraId="5AC6FA3F" w14:textId="77777777" w:rsidR="00407EF8" w:rsidRPr="00130B35" w:rsidRDefault="00407EF8">
      <w:pPr>
        <w:tabs>
          <w:tab w:val="left" w:pos="-720"/>
        </w:tabs>
        <w:suppressAutoHyphens/>
        <w:rPr>
          <w:rFonts w:ascii="Times New Roman" w:hAnsi="Times New Roman"/>
          <w:szCs w:val="24"/>
        </w:rPr>
      </w:pPr>
    </w:p>
    <w:p w14:paraId="1E7B1D1A" w14:textId="77777777" w:rsidR="00407EF8" w:rsidRPr="00130B35" w:rsidRDefault="00407EF8" w:rsidP="00671D62">
      <w:pPr>
        <w:pStyle w:val="BodyTextIndent2"/>
        <w:rPr>
          <w:sz w:val="24"/>
          <w:szCs w:val="24"/>
        </w:rPr>
      </w:pPr>
      <w:r w:rsidRPr="00130B35">
        <w:rPr>
          <w:sz w:val="24"/>
          <w:szCs w:val="24"/>
        </w:rPr>
        <w:tab/>
        <w:t>a.</w:t>
      </w:r>
      <w:r w:rsidRPr="00130B35">
        <w:rPr>
          <w:sz w:val="24"/>
          <w:szCs w:val="24"/>
        </w:rPr>
        <w:tab/>
        <w:t>It is agreed that any insurance maintained by the State of Hawaii shall apply in excess of and not contribute with insurance provided by this policy.</w:t>
      </w:r>
    </w:p>
    <w:p w14:paraId="74183C98" w14:textId="77777777" w:rsidR="00407EF8" w:rsidRPr="00130B35" w:rsidRDefault="00407EF8">
      <w:pPr>
        <w:tabs>
          <w:tab w:val="left" w:pos="-720"/>
        </w:tabs>
        <w:suppressAutoHyphens/>
        <w:rPr>
          <w:rFonts w:ascii="Times New Roman" w:hAnsi="Times New Roman"/>
          <w:szCs w:val="24"/>
        </w:rPr>
      </w:pPr>
    </w:p>
    <w:p w14:paraId="60D97E5D" w14:textId="4C1B3AF9" w:rsidR="00407EF8" w:rsidRPr="00130B35" w:rsidRDefault="00407EF8">
      <w:pPr>
        <w:pStyle w:val="BodyTextIndent2"/>
        <w:rPr>
          <w:sz w:val="24"/>
          <w:szCs w:val="24"/>
        </w:rPr>
      </w:pPr>
      <w:r w:rsidRPr="00130B35">
        <w:rPr>
          <w:sz w:val="24"/>
          <w:szCs w:val="24"/>
        </w:rPr>
        <w:tab/>
      </w:r>
      <w:r w:rsidR="0030469D" w:rsidRPr="00130B35">
        <w:rPr>
          <w:sz w:val="24"/>
          <w:szCs w:val="24"/>
        </w:rPr>
        <w:t>b</w:t>
      </w:r>
      <w:r w:rsidRPr="00130B35">
        <w:rPr>
          <w:sz w:val="24"/>
          <w:szCs w:val="24"/>
        </w:rPr>
        <w:t>.</w:t>
      </w:r>
      <w:r w:rsidRPr="00130B35">
        <w:rPr>
          <w:sz w:val="24"/>
          <w:szCs w:val="24"/>
        </w:rPr>
        <w:tab/>
      </w:r>
      <w:r w:rsidR="00264921" w:rsidRPr="00130B35">
        <w:rPr>
          <w:sz w:val="24"/>
          <w:szCs w:val="24"/>
        </w:rPr>
        <w:t>The State of Hawaii</w:t>
      </w:r>
      <w:r w:rsidR="0023135B">
        <w:rPr>
          <w:sz w:val="24"/>
          <w:szCs w:val="24"/>
        </w:rPr>
        <w:t>, DLNR,</w:t>
      </w:r>
      <w:r w:rsidR="00270C6E" w:rsidRPr="00130B35">
        <w:rPr>
          <w:sz w:val="24"/>
          <w:szCs w:val="24"/>
        </w:rPr>
        <w:t xml:space="preserve"> and H</w:t>
      </w:r>
      <w:r w:rsidR="00BE2CFC" w:rsidRPr="00130B35">
        <w:rPr>
          <w:sz w:val="24"/>
          <w:szCs w:val="24"/>
        </w:rPr>
        <w:t>HF</w:t>
      </w:r>
      <w:r w:rsidR="00270C6E" w:rsidRPr="00130B35">
        <w:rPr>
          <w:sz w:val="24"/>
          <w:szCs w:val="24"/>
        </w:rPr>
        <w:t>DC are</w:t>
      </w:r>
      <w:r w:rsidRPr="00130B35">
        <w:rPr>
          <w:sz w:val="24"/>
          <w:szCs w:val="24"/>
        </w:rPr>
        <w:t xml:space="preserve"> added as additional insured part</w:t>
      </w:r>
      <w:r w:rsidR="00971DB0" w:rsidRPr="00130B35">
        <w:rPr>
          <w:sz w:val="24"/>
          <w:szCs w:val="24"/>
        </w:rPr>
        <w:t>ies</w:t>
      </w:r>
      <w:r w:rsidRPr="00130B35">
        <w:rPr>
          <w:sz w:val="24"/>
          <w:szCs w:val="24"/>
        </w:rPr>
        <w:t xml:space="preserve"> </w:t>
      </w:r>
      <w:r w:rsidR="00971DB0" w:rsidRPr="00130B35">
        <w:rPr>
          <w:sz w:val="24"/>
          <w:szCs w:val="24"/>
        </w:rPr>
        <w:t>with respect to</w:t>
      </w:r>
      <w:r w:rsidRPr="00130B35">
        <w:rPr>
          <w:sz w:val="24"/>
          <w:szCs w:val="24"/>
        </w:rPr>
        <w:t xml:space="preserve"> operations performed on the </w:t>
      </w:r>
      <w:r w:rsidR="001B58F7" w:rsidRPr="00130B35">
        <w:rPr>
          <w:sz w:val="24"/>
          <w:szCs w:val="24"/>
        </w:rPr>
        <w:t>P</w:t>
      </w:r>
      <w:r w:rsidRPr="00130B35">
        <w:rPr>
          <w:sz w:val="24"/>
          <w:szCs w:val="24"/>
        </w:rPr>
        <w:t>roperty under this Agreement.</w:t>
      </w:r>
    </w:p>
    <w:p w14:paraId="12D1AC66" w14:textId="77777777" w:rsidR="00407EF8" w:rsidRPr="00130B35" w:rsidRDefault="00407EF8">
      <w:pPr>
        <w:tabs>
          <w:tab w:val="left" w:pos="-720"/>
        </w:tabs>
        <w:suppressAutoHyphens/>
        <w:rPr>
          <w:rFonts w:ascii="Times New Roman" w:hAnsi="Times New Roman"/>
          <w:szCs w:val="24"/>
        </w:rPr>
      </w:pPr>
    </w:p>
    <w:p w14:paraId="10CF8D24"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30469D" w:rsidRPr="00130B35">
        <w:rPr>
          <w:rFonts w:ascii="Times New Roman" w:hAnsi="Times New Roman"/>
          <w:szCs w:val="24"/>
        </w:rPr>
        <w:t>c</w:t>
      </w:r>
      <w:r w:rsidRPr="00130B35">
        <w:rPr>
          <w:rFonts w:ascii="Times New Roman" w:hAnsi="Times New Roman"/>
          <w:szCs w:val="24"/>
        </w:rPr>
        <w:t>.</w:t>
      </w:r>
      <w:r w:rsidRPr="00130B35">
        <w:rPr>
          <w:rFonts w:ascii="Times New Roman" w:hAnsi="Times New Roman"/>
          <w:szCs w:val="24"/>
        </w:rPr>
        <w:tab/>
        <w:t>If a general aggregate limit is used, the general aggregate limit shall apply separately to this Agreement.</w:t>
      </w:r>
    </w:p>
    <w:p w14:paraId="05664784" w14:textId="77777777" w:rsidR="00407EF8" w:rsidRPr="00130B35" w:rsidRDefault="00407EF8">
      <w:pPr>
        <w:tabs>
          <w:tab w:val="left" w:pos="-720"/>
        </w:tabs>
        <w:suppressAutoHyphens/>
        <w:rPr>
          <w:rFonts w:ascii="Times New Roman" w:hAnsi="Times New Roman"/>
          <w:szCs w:val="24"/>
        </w:rPr>
      </w:pPr>
    </w:p>
    <w:p w14:paraId="3FD25796"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30469D" w:rsidRPr="00130B35">
        <w:rPr>
          <w:rFonts w:ascii="Times New Roman" w:hAnsi="Times New Roman"/>
          <w:szCs w:val="24"/>
        </w:rPr>
        <w:t>d</w:t>
      </w:r>
      <w:r w:rsidRPr="00130B35">
        <w:rPr>
          <w:rFonts w:ascii="Times New Roman" w:hAnsi="Times New Roman"/>
          <w:szCs w:val="24"/>
        </w:rPr>
        <w:t>.</w:t>
      </w:r>
      <w:r w:rsidRPr="00130B35">
        <w:rPr>
          <w:rFonts w:ascii="Times New Roman" w:hAnsi="Times New Roman"/>
          <w:szCs w:val="24"/>
        </w:rPr>
        <w:tab/>
        <w:t>Insurance shall include a cross liability or severability of interest clause.</w:t>
      </w:r>
    </w:p>
    <w:p w14:paraId="0376FE05" w14:textId="77777777" w:rsidR="00A628B8" w:rsidRPr="00130B35" w:rsidRDefault="00A628B8">
      <w:pPr>
        <w:tabs>
          <w:tab w:val="left" w:pos="-720"/>
          <w:tab w:val="left" w:pos="0"/>
          <w:tab w:val="left" w:pos="720"/>
        </w:tabs>
        <w:suppressAutoHyphens/>
        <w:ind w:left="1440" w:hanging="1440"/>
        <w:rPr>
          <w:rFonts w:ascii="Times New Roman" w:hAnsi="Times New Roman"/>
          <w:szCs w:val="24"/>
        </w:rPr>
      </w:pPr>
    </w:p>
    <w:p w14:paraId="06FBC835" w14:textId="77777777" w:rsidR="00A628B8" w:rsidRPr="00130B35" w:rsidRDefault="00A628B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r>
      <w:r w:rsidR="00097B73" w:rsidRPr="00130B35">
        <w:rPr>
          <w:rFonts w:ascii="Times New Roman" w:hAnsi="Times New Roman"/>
          <w:szCs w:val="24"/>
        </w:rPr>
        <w:t>The Developer will immediately provide written notice to HHFDC should any of the insurance policies evidenced on its Certificate of Insurance form be cancelled, limited in scope, or not renewed upon expiration</w:t>
      </w:r>
      <w:r w:rsidRPr="00130B35">
        <w:rPr>
          <w:rFonts w:ascii="Times New Roman" w:hAnsi="Times New Roman"/>
          <w:szCs w:val="24"/>
        </w:rPr>
        <w:t>.</w:t>
      </w:r>
    </w:p>
    <w:p w14:paraId="043C4A30" w14:textId="77777777" w:rsidR="002D014B" w:rsidRPr="00130B35" w:rsidRDefault="002D014B">
      <w:pPr>
        <w:tabs>
          <w:tab w:val="left" w:pos="-720"/>
          <w:tab w:val="left" w:pos="0"/>
          <w:tab w:val="left" w:pos="720"/>
        </w:tabs>
        <w:suppressAutoHyphens/>
        <w:ind w:left="1440" w:hanging="1440"/>
        <w:rPr>
          <w:rFonts w:ascii="Times New Roman" w:hAnsi="Times New Roman"/>
          <w:szCs w:val="24"/>
        </w:rPr>
      </w:pPr>
    </w:p>
    <w:p w14:paraId="17F6B801" w14:textId="0599C2EB" w:rsidR="00407EF8" w:rsidRPr="00130B35" w:rsidRDefault="00407EF8">
      <w:pPr>
        <w:pStyle w:val="BodyTextIndent"/>
        <w:rPr>
          <w:sz w:val="24"/>
          <w:szCs w:val="24"/>
        </w:rPr>
      </w:pPr>
      <w:r w:rsidRPr="00130B35">
        <w:rPr>
          <w:sz w:val="24"/>
          <w:szCs w:val="24"/>
        </w:rPr>
        <w:tab/>
        <w:t>The above required insurance shall be primary and shall cover the insured for all operations to be performed under this Agreement and on the Property, all operations performed incidentally, directly</w:t>
      </w:r>
      <w:r w:rsidR="00853536">
        <w:rPr>
          <w:sz w:val="24"/>
          <w:szCs w:val="24"/>
        </w:rPr>
        <w:t>,</w:t>
      </w:r>
      <w:r w:rsidRPr="00130B35">
        <w:rPr>
          <w:sz w:val="24"/>
          <w:szCs w:val="24"/>
        </w:rPr>
        <w:t xml:space="preserve"> or indirectly connected with the operations to be performed under this Agreement and on the Property, including operations performed outside the work area and all change order work.</w:t>
      </w:r>
    </w:p>
    <w:p w14:paraId="6EFDCA6A" w14:textId="77777777" w:rsidR="00407EF8" w:rsidRPr="00130B35" w:rsidRDefault="00407EF8">
      <w:pPr>
        <w:tabs>
          <w:tab w:val="left" w:pos="-720"/>
        </w:tabs>
        <w:suppressAutoHyphens/>
        <w:rPr>
          <w:rFonts w:ascii="Times New Roman" w:hAnsi="Times New Roman"/>
          <w:szCs w:val="24"/>
        </w:rPr>
      </w:pPr>
    </w:p>
    <w:p w14:paraId="194B2C5C" w14:textId="77777777" w:rsidR="001C4CE0" w:rsidRPr="00130B35" w:rsidRDefault="001C4CE0" w:rsidP="00623CFD">
      <w:pPr>
        <w:tabs>
          <w:tab w:val="left" w:pos="-720"/>
        </w:tabs>
        <w:suppressAutoHyphens/>
        <w:ind w:left="720"/>
        <w:rPr>
          <w:rFonts w:ascii="Times New Roman" w:hAnsi="Times New Roman"/>
          <w:szCs w:val="24"/>
        </w:rPr>
      </w:pPr>
      <w:r w:rsidRPr="00130B35">
        <w:rPr>
          <w:rFonts w:ascii="Times New Roman" w:hAnsi="Times New Roman"/>
          <w:szCs w:val="24"/>
        </w:rPr>
        <w:t xml:space="preserve">Developer agrees to a Waiver of Subrogation for each required policy described herein.  When required by the insurer, </w:t>
      </w:r>
      <w:r w:rsidR="00912A42" w:rsidRPr="00130B35">
        <w:rPr>
          <w:rFonts w:ascii="Times New Roman" w:hAnsi="Times New Roman"/>
          <w:szCs w:val="24"/>
        </w:rPr>
        <w:t>or should a policy condition not permit the Developer to enter into a pre-loss agreement to w</w:t>
      </w:r>
      <w:r w:rsidR="00623CFD" w:rsidRPr="00130B35">
        <w:rPr>
          <w:rFonts w:ascii="Times New Roman" w:hAnsi="Times New Roman"/>
          <w:szCs w:val="24"/>
        </w:rPr>
        <w:t>a</w:t>
      </w:r>
      <w:r w:rsidR="00912A42" w:rsidRPr="00130B35">
        <w:rPr>
          <w:rFonts w:ascii="Times New Roman" w:hAnsi="Times New Roman"/>
          <w:szCs w:val="24"/>
        </w:rPr>
        <w:t xml:space="preserve">ive subrogation without an endorsement, Developer shall notify the insurer and request that the policy be endorsed with a Waiver of Transfer of Rights of Recovery Against Others, or its equivalent.  This Waiver of Subrogation requirement shall not apply to any policy, which includes a condition specifically prohibiting </w:t>
      </w:r>
      <w:r w:rsidR="00623CFD" w:rsidRPr="00130B35">
        <w:rPr>
          <w:rFonts w:ascii="Times New Roman" w:hAnsi="Times New Roman"/>
          <w:szCs w:val="24"/>
        </w:rPr>
        <w:t>s</w:t>
      </w:r>
      <w:r w:rsidR="00912A42" w:rsidRPr="00130B35">
        <w:rPr>
          <w:rFonts w:ascii="Times New Roman" w:hAnsi="Times New Roman"/>
          <w:szCs w:val="24"/>
        </w:rPr>
        <w:t xml:space="preserve">uch an endorsement, or voids </w:t>
      </w:r>
      <w:r w:rsidR="00623CFD" w:rsidRPr="00130B35">
        <w:rPr>
          <w:rFonts w:ascii="Times New Roman" w:hAnsi="Times New Roman"/>
          <w:szCs w:val="24"/>
        </w:rPr>
        <w:t>coverage should the Developer enter into such an agreement on a pre-loss basis.</w:t>
      </w:r>
    </w:p>
    <w:p w14:paraId="73F195F8" w14:textId="77777777" w:rsidR="001C4CE0" w:rsidRDefault="001C4CE0">
      <w:pPr>
        <w:tabs>
          <w:tab w:val="left" w:pos="-720"/>
        </w:tabs>
        <w:suppressAutoHyphens/>
        <w:rPr>
          <w:rFonts w:ascii="Times New Roman" w:hAnsi="Times New Roman"/>
          <w:szCs w:val="24"/>
        </w:rPr>
      </w:pPr>
    </w:p>
    <w:p w14:paraId="16132F0D" w14:textId="13BB353F" w:rsidR="006E0B31" w:rsidRDefault="006E0B31" w:rsidP="006E0B31">
      <w:pPr>
        <w:tabs>
          <w:tab w:val="left" w:pos="-720"/>
        </w:tabs>
        <w:suppressAutoHyphens/>
        <w:ind w:left="720"/>
        <w:rPr>
          <w:rFonts w:ascii="Times New Roman" w:hAnsi="Times New Roman"/>
          <w:szCs w:val="24"/>
        </w:rPr>
      </w:pPr>
      <w:r>
        <w:rPr>
          <w:rFonts w:ascii="Times New Roman" w:hAnsi="Times New Roman"/>
          <w:szCs w:val="24"/>
        </w:rPr>
        <w:t>All rights or claims of subrogation against the State of Hawaii</w:t>
      </w:r>
      <w:r w:rsidR="0023135B">
        <w:rPr>
          <w:rFonts w:ascii="Times New Roman" w:hAnsi="Times New Roman"/>
          <w:szCs w:val="24"/>
        </w:rPr>
        <w:t>, DLNR,</w:t>
      </w:r>
      <w:r>
        <w:rPr>
          <w:rFonts w:ascii="Times New Roman" w:hAnsi="Times New Roman"/>
          <w:szCs w:val="24"/>
        </w:rPr>
        <w:t xml:space="preserve"> and HHFDC, their officers, employees, and agents by the Developer are waived.</w:t>
      </w:r>
    </w:p>
    <w:p w14:paraId="7900C52F" w14:textId="77777777" w:rsidR="006E0B31" w:rsidRPr="00130B35" w:rsidRDefault="006E0B31">
      <w:pPr>
        <w:tabs>
          <w:tab w:val="left" w:pos="-720"/>
        </w:tabs>
        <w:suppressAutoHyphens/>
        <w:rPr>
          <w:rFonts w:ascii="Times New Roman" w:hAnsi="Times New Roman"/>
          <w:szCs w:val="24"/>
        </w:rPr>
      </w:pPr>
    </w:p>
    <w:p w14:paraId="2D999682" w14:textId="77777777" w:rsidR="00407EF8" w:rsidRPr="00130B35" w:rsidRDefault="00407EF8">
      <w:pPr>
        <w:pStyle w:val="BodyTextIndent"/>
        <w:rPr>
          <w:sz w:val="24"/>
          <w:szCs w:val="24"/>
        </w:rPr>
      </w:pPr>
      <w:r w:rsidRPr="00130B35">
        <w:rPr>
          <w:sz w:val="24"/>
          <w:szCs w:val="24"/>
        </w:rPr>
        <w:tab/>
      </w:r>
      <w:r w:rsidR="001B58F7" w:rsidRPr="00130B35">
        <w:rPr>
          <w:sz w:val="24"/>
          <w:szCs w:val="24"/>
        </w:rPr>
        <w:t>O</w:t>
      </w:r>
      <w:r w:rsidRPr="00130B35">
        <w:rPr>
          <w:sz w:val="24"/>
          <w:szCs w:val="24"/>
        </w:rPr>
        <w:t>n or before the effective date of this Agreement,</w:t>
      </w:r>
      <w:r w:rsidR="001B58F7" w:rsidRPr="00130B35">
        <w:rPr>
          <w:sz w:val="24"/>
          <w:szCs w:val="24"/>
        </w:rPr>
        <w:t xml:space="preserve"> Developer agrees to deposit with H</w:t>
      </w:r>
      <w:r w:rsidR="00017F92" w:rsidRPr="00130B35">
        <w:rPr>
          <w:sz w:val="24"/>
          <w:szCs w:val="24"/>
        </w:rPr>
        <w:t>HF</w:t>
      </w:r>
      <w:r w:rsidR="001B58F7" w:rsidRPr="00130B35">
        <w:rPr>
          <w:sz w:val="24"/>
          <w:szCs w:val="24"/>
        </w:rPr>
        <w:t>DC</w:t>
      </w:r>
      <w:r w:rsidRPr="00130B35">
        <w:rPr>
          <w:sz w:val="24"/>
          <w:szCs w:val="24"/>
        </w:rPr>
        <w:t xml:space="preserve"> certificates of insurance necessary to satisfy H</w:t>
      </w:r>
      <w:r w:rsidR="00017F92" w:rsidRPr="00130B35">
        <w:rPr>
          <w:sz w:val="24"/>
          <w:szCs w:val="24"/>
        </w:rPr>
        <w:t>HF</w:t>
      </w:r>
      <w:r w:rsidRPr="00130B35">
        <w:rPr>
          <w:sz w:val="24"/>
          <w:szCs w:val="24"/>
        </w:rPr>
        <w:t>DC that the insurance provisions of this Agreement have been complied with.  Developer further agrees to keep such insurance in effect and certificates of insurance on deposit with H</w:t>
      </w:r>
      <w:r w:rsidR="00017F92" w:rsidRPr="00130B35">
        <w:rPr>
          <w:sz w:val="24"/>
          <w:szCs w:val="24"/>
        </w:rPr>
        <w:t>HF</w:t>
      </w:r>
      <w:r w:rsidRPr="00130B35">
        <w:rPr>
          <w:sz w:val="24"/>
          <w:szCs w:val="24"/>
        </w:rPr>
        <w:t>DC during the entire term of this Agreement.  Certificates of insurance shall refer to this Agreement.</w:t>
      </w:r>
    </w:p>
    <w:p w14:paraId="782FCB92" w14:textId="77777777" w:rsidR="00407EF8" w:rsidRPr="00130B35" w:rsidRDefault="00407EF8">
      <w:pPr>
        <w:tabs>
          <w:tab w:val="left" w:pos="-720"/>
        </w:tabs>
        <w:suppressAutoHyphens/>
        <w:rPr>
          <w:rFonts w:ascii="Times New Roman" w:hAnsi="Times New Roman"/>
          <w:szCs w:val="24"/>
        </w:rPr>
      </w:pPr>
    </w:p>
    <w:p w14:paraId="5CA191C7" w14:textId="77777777" w:rsidR="00407EF8" w:rsidRPr="00130B35" w:rsidRDefault="00407EF8">
      <w:pPr>
        <w:pStyle w:val="BodyTextIndent"/>
        <w:rPr>
          <w:sz w:val="24"/>
          <w:szCs w:val="24"/>
        </w:rPr>
      </w:pPr>
      <w:r w:rsidRPr="00130B35">
        <w:rPr>
          <w:sz w:val="24"/>
          <w:szCs w:val="24"/>
        </w:rPr>
        <w:tab/>
        <w:t>H</w:t>
      </w:r>
      <w:r w:rsidR="00017F92" w:rsidRPr="00130B35">
        <w:rPr>
          <w:sz w:val="24"/>
          <w:szCs w:val="24"/>
        </w:rPr>
        <w:t>HF</w:t>
      </w:r>
      <w:r w:rsidRPr="00130B35">
        <w:rPr>
          <w:sz w:val="24"/>
          <w:szCs w:val="24"/>
        </w:rPr>
        <w:t>DC shall retain the right at any time to review and approve coverage, form, and amount of the insurance required by this Agreement.  If, in the opinion of H</w:t>
      </w:r>
      <w:r w:rsidR="00017F92" w:rsidRPr="00130B35">
        <w:rPr>
          <w:sz w:val="24"/>
          <w:szCs w:val="24"/>
        </w:rPr>
        <w:t>HF</w:t>
      </w:r>
      <w:r w:rsidRPr="00130B35">
        <w:rPr>
          <w:sz w:val="24"/>
          <w:szCs w:val="24"/>
        </w:rPr>
        <w:t>DC, the insurance provisions in this Agreement do not provide adequate protection for H</w:t>
      </w:r>
      <w:r w:rsidR="00017F92" w:rsidRPr="00130B35">
        <w:rPr>
          <w:sz w:val="24"/>
          <w:szCs w:val="24"/>
        </w:rPr>
        <w:t>HF</w:t>
      </w:r>
      <w:r w:rsidRPr="00130B35">
        <w:rPr>
          <w:sz w:val="24"/>
          <w:szCs w:val="24"/>
        </w:rPr>
        <w:t>DC, H</w:t>
      </w:r>
      <w:r w:rsidR="00017F92" w:rsidRPr="00130B35">
        <w:rPr>
          <w:sz w:val="24"/>
          <w:szCs w:val="24"/>
        </w:rPr>
        <w:t>HF</w:t>
      </w:r>
      <w:r w:rsidRPr="00130B35">
        <w:rPr>
          <w:sz w:val="24"/>
          <w:szCs w:val="24"/>
        </w:rPr>
        <w:t>DC may require the Developer to obtain insurance sufficient in coverage, form, and amount to provide adequate protection.  H</w:t>
      </w:r>
      <w:r w:rsidR="00017F92" w:rsidRPr="00130B35">
        <w:rPr>
          <w:sz w:val="24"/>
          <w:szCs w:val="24"/>
        </w:rPr>
        <w:t>HF</w:t>
      </w:r>
      <w:r w:rsidRPr="00130B35">
        <w:rPr>
          <w:sz w:val="24"/>
          <w:szCs w:val="24"/>
        </w:rPr>
        <w:t>DC's requirements shall be designed to assure protection from and against the kind of and the extent of risks which exist at the time a change in insurance is required.</w:t>
      </w:r>
    </w:p>
    <w:p w14:paraId="3D62754E" w14:textId="77777777" w:rsidR="00407EF8" w:rsidRPr="00130B35" w:rsidRDefault="00407EF8">
      <w:pPr>
        <w:tabs>
          <w:tab w:val="left" w:pos="-720"/>
        </w:tabs>
        <w:suppressAutoHyphens/>
        <w:rPr>
          <w:rFonts w:ascii="Times New Roman" w:hAnsi="Times New Roman"/>
          <w:szCs w:val="24"/>
        </w:rPr>
      </w:pPr>
    </w:p>
    <w:p w14:paraId="053B0E67"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H</w:t>
      </w:r>
      <w:r w:rsidR="00017F92" w:rsidRPr="00130B35">
        <w:rPr>
          <w:rFonts w:ascii="Times New Roman" w:hAnsi="Times New Roman"/>
          <w:szCs w:val="24"/>
        </w:rPr>
        <w:t>HF</w:t>
      </w:r>
      <w:r w:rsidRPr="00130B35">
        <w:rPr>
          <w:rFonts w:ascii="Times New Roman" w:hAnsi="Times New Roman"/>
          <w:szCs w:val="24"/>
        </w:rPr>
        <w:t>DC shall notify the Developer in writing of any changes in the insurance requirements desired by H</w:t>
      </w:r>
      <w:r w:rsidR="00017F92" w:rsidRPr="00130B35">
        <w:rPr>
          <w:rFonts w:ascii="Times New Roman" w:hAnsi="Times New Roman"/>
          <w:szCs w:val="24"/>
        </w:rPr>
        <w:t>HF</w:t>
      </w:r>
      <w:r w:rsidRPr="00130B35">
        <w:rPr>
          <w:rFonts w:ascii="Times New Roman" w:hAnsi="Times New Roman"/>
          <w:szCs w:val="24"/>
        </w:rPr>
        <w:t>DC.  If the Developer does not deposit copies of insurance policies with H</w:t>
      </w:r>
      <w:r w:rsidR="00017F92" w:rsidRPr="00130B35">
        <w:rPr>
          <w:rFonts w:ascii="Times New Roman" w:hAnsi="Times New Roman"/>
          <w:szCs w:val="24"/>
        </w:rPr>
        <w:t>HF</w:t>
      </w:r>
      <w:r w:rsidRPr="00130B35">
        <w:rPr>
          <w:rFonts w:ascii="Times New Roman" w:hAnsi="Times New Roman"/>
          <w:szCs w:val="24"/>
        </w:rPr>
        <w:t>DC incorporating such changes requested by H</w:t>
      </w:r>
      <w:r w:rsidR="00017F92" w:rsidRPr="00130B35">
        <w:rPr>
          <w:rFonts w:ascii="Times New Roman" w:hAnsi="Times New Roman"/>
          <w:szCs w:val="24"/>
        </w:rPr>
        <w:t>HF</w:t>
      </w:r>
      <w:r w:rsidRPr="00130B35">
        <w:rPr>
          <w:rFonts w:ascii="Times New Roman" w:hAnsi="Times New Roman"/>
          <w:szCs w:val="24"/>
        </w:rPr>
        <w:t>DC within</w:t>
      </w:r>
      <w:r w:rsidR="001B58F7" w:rsidRPr="00130B35">
        <w:rPr>
          <w:rFonts w:ascii="Times New Roman" w:hAnsi="Times New Roman"/>
          <w:szCs w:val="24"/>
        </w:rPr>
        <w:t xml:space="preserve"> </w:t>
      </w:r>
      <w:r w:rsidR="007B30D6" w:rsidRPr="00130B35">
        <w:rPr>
          <w:rFonts w:ascii="Times New Roman" w:hAnsi="Times New Roman"/>
          <w:szCs w:val="24"/>
        </w:rPr>
        <w:t>thir</w:t>
      </w:r>
      <w:r w:rsidR="001B58F7" w:rsidRPr="00130B35">
        <w:rPr>
          <w:rFonts w:ascii="Times New Roman" w:hAnsi="Times New Roman"/>
          <w:szCs w:val="24"/>
        </w:rPr>
        <w:t>ty</w:t>
      </w:r>
      <w:r w:rsidRPr="00130B35">
        <w:rPr>
          <w:rFonts w:ascii="Times New Roman" w:hAnsi="Times New Roman"/>
          <w:szCs w:val="24"/>
        </w:rPr>
        <w:t xml:space="preserve"> </w:t>
      </w:r>
      <w:r w:rsidR="001B58F7" w:rsidRPr="00130B35">
        <w:rPr>
          <w:rFonts w:ascii="Times New Roman" w:hAnsi="Times New Roman"/>
          <w:szCs w:val="24"/>
        </w:rPr>
        <w:t>(</w:t>
      </w:r>
      <w:r w:rsidR="007B30D6" w:rsidRPr="00130B35">
        <w:rPr>
          <w:rFonts w:ascii="Times New Roman" w:hAnsi="Times New Roman"/>
          <w:szCs w:val="24"/>
        </w:rPr>
        <w:t>3</w:t>
      </w:r>
      <w:r w:rsidRPr="00130B35">
        <w:rPr>
          <w:rFonts w:ascii="Times New Roman" w:hAnsi="Times New Roman"/>
          <w:szCs w:val="24"/>
        </w:rPr>
        <w:t>0</w:t>
      </w:r>
      <w:r w:rsidR="001B58F7" w:rsidRPr="00130B35">
        <w:rPr>
          <w:rFonts w:ascii="Times New Roman" w:hAnsi="Times New Roman"/>
          <w:szCs w:val="24"/>
        </w:rPr>
        <w:t>)</w:t>
      </w:r>
      <w:r w:rsidRPr="00130B35">
        <w:rPr>
          <w:rFonts w:ascii="Times New Roman" w:hAnsi="Times New Roman"/>
          <w:szCs w:val="24"/>
        </w:rPr>
        <w:t xml:space="preserve"> days of receipt of such notice, this Agreement shall be in default without further notice to the Developer and H</w:t>
      </w:r>
      <w:r w:rsidR="00017F92" w:rsidRPr="00130B35">
        <w:rPr>
          <w:rFonts w:ascii="Times New Roman" w:hAnsi="Times New Roman"/>
          <w:szCs w:val="24"/>
        </w:rPr>
        <w:t>HF</w:t>
      </w:r>
      <w:r w:rsidRPr="00130B35">
        <w:rPr>
          <w:rFonts w:ascii="Times New Roman" w:hAnsi="Times New Roman"/>
          <w:szCs w:val="24"/>
        </w:rPr>
        <w:t>DC shall be entitled to all legal remedies, including termination of this Agreement, and the Developer shall be liable for all damages, costs, and fees.</w:t>
      </w:r>
    </w:p>
    <w:p w14:paraId="45A42975" w14:textId="77777777" w:rsidR="00407EF8" w:rsidRPr="00130B35" w:rsidRDefault="00407EF8">
      <w:pPr>
        <w:tabs>
          <w:tab w:val="left" w:pos="-720"/>
        </w:tabs>
        <w:suppressAutoHyphens/>
        <w:rPr>
          <w:rFonts w:ascii="Times New Roman" w:hAnsi="Times New Roman"/>
          <w:szCs w:val="24"/>
        </w:rPr>
      </w:pPr>
    </w:p>
    <w:p w14:paraId="45D75581"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The procuring of the required policy or policies of insurance shall not be construed to limit the Developer's liability under this Agreement or to fulfill the indemnification provisions and requirements of this </w:t>
      </w:r>
      <w:r w:rsidR="00BF5CBE" w:rsidRPr="00130B35">
        <w:rPr>
          <w:rFonts w:ascii="Times New Roman" w:hAnsi="Times New Roman"/>
          <w:szCs w:val="24"/>
        </w:rPr>
        <w:t>Agreement</w:t>
      </w:r>
      <w:r w:rsidRPr="00130B35">
        <w:rPr>
          <w:rFonts w:ascii="Times New Roman" w:hAnsi="Times New Roman"/>
          <w:szCs w:val="24"/>
        </w:rPr>
        <w:t>.  Notwithstanding the policy or policies of insurance, the Developer shall be obligated for the total amount of any damage, injury, or loss incurred under or related to this Agreement.</w:t>
      </w:r>
    </w:p>
    <w:p w14:paraId="70F81432" w14:textId="77777777" w:rsidR="00702617" w:rsidRDefault="00702617" w:rsidP="000B664E">
      <w:pPr>
        <w:tabs>
          <w:tab w:val="left" w:pos="-720"/>
        </w:tabs>
        <w:suppressAutoHyphens/>
        <w:ind w:left="720"/>
        <w:rPr>
          <w:rFonts w:ascii="Times New Roman" w:hAnsi="Times New Roman"/>
          <w:szCs w:val="24"/>
        </w:rPr>
      </w:pPr>
    </w:p>
    <w:p w14:paraId="782BB64D" w14:textId="77777777" w:rsidR="000B664E" w:rsidRPr="00130B35" w:rsidRDefault="000B664E" w:rsidP="000B664E">
      <w:pPr>
        <w:tabs>
          <w:tab w:val="left" w:pos="-720"/>
        </w:tabs>
        <w:suppressAutoHyphens/>
        <w:ind w:left="720"/>
        <w:rPr>
          <w:rFonts w:ascii="Times New Roman" w:hAnsi="Times New Roman"/>
          <w:szCs w:val="24"/>
        </w:rPr>
      </w:pPr>
      <w:r w:rsidRPr="00130B35">
        <w:rPr>
          <w:rFonts w:ascii="Times New Roman" w:hAnsi="Times New Roman"/>
          <w:szCs w:val="24"/>
        </w:rPr>
        <w:t>The Developer shall procure from each of the insurers under all policies of insurance obtained pursuant to the provisions of this Agreement, including but not limited to public liability and fire insurance, a waiver of all rights of subrogation which said insurer might otherwise have, as against the other party hereto, said waiver to be in writing and for the express benefit of the other.</w:t>
      </w:r>
    </w:p>
    <w:p w14:paraId="3FFD96CB" w14:textId="77777777" w:rsidR="000B664E" w:rsidRPr="00130B35" w:rsidRDefault="000B664E">
      <w:pPr>
        <w:tabs>
          <w:tab w:val="left" w:pos="-720"/>
        </w:tabs>
        <w:suppressAutoHyphens/>
        <w:rPr>
          <w:rFonts w:ascii="Times New Roman" w:hAnsi="Times New Roman"/>
          <w:szCs w:val="24"/>
        </w:rPr>
      </w:pPr>
    </w:p>
    <w:p w14:paraId="7E8EB618" w14:textId="77777777" w:rsidR="00C113AD" w:rsidRPr="00130B35" w:rsidRDefault="00C113AD">
      <w:pPr>
        <w:tabs>
          <w:tab w:val="left" w:pos="-720"/>
        </w:tabs>
        <w:suppressAutoHyphens/>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3</w:t>
      </w:r>
      <w:r w:rsidRPr="00130B35">
        <w:rPr>
          <w:rFonts w:ascii="Times New Roman" w:hAnsi="Times New Roman"/>
          <w:szCs w:val="24"/>
        </w:rPr>
        <w:t>.a.</w:t>
      </w:r>
      <w:r w:rsidRPr="00130B35">
        <w:rPr>
          <w:rFonts w:ascii="Times New Roman" w:hAnsi="Times New Roman"/>
          <w:szCs w:val="24"/>
        </w:rPr>
        <w:tab/>
      </w:r>
      <w:r w:rsidRPr="00130B35">
        <w:rPr>
          <w:rFonts w:ascii="Times New Roman" w:hAnsi="Times New Roman"/>
          <w:szCs w:val="24"/>
          <w:u w:val="single"/>
        </w:rPr>
        <w:t>Contractor’s Pollution Liability Insurance</w:t>
      </w:r>
      <w:r w:rsidRPr="00130B35">
        <w:rPr>
          <w:rFonts w:ascii="Times New Roman" w:hAnsi="Times New Roman"/>
          <w:szCs w:val="24"/>
        </w:rPr>
        <w:t>.</w:t>
      </w:r>
    </w:p>
    <w:p w14:paraId="43ECBA71" w14:textId="77777777" w:rsidR="00C113AD" w:rsidRPr="00130B35" w:rsidRDefault="00C113AD">
      <w:pPr>
        <w:tabs>
          <w:tab w:val="left" w:pos="-720"/>
        </w:tabs>
        <w:suppressAutoHyphens/>
        <w:rPr>
          <w:rFonts w:ascii="Times New Roman" w:hAnsi="Times New Roman"/>
          <w:szCs w:val="24"/>
        </w:rPr>
      </w:pPr>
    </w:p>
    <w:p w14:paraId="6BB9677A" w14:textId="7AA9B8AD" w:rsidR="00C113AD" w:rsidRPr="00130B35" w:rsidRDefault="00C113AD" w:rsidP="004D0FD9">
      <w:pPr>
        <w:tabs>
          <w:tab w:val="left" w:pos="-720"/>
        </w:tabs>
        <w:suppressAutoHyphens/>
        <w:ind w:left="720"/>
        <w:rPr>
          <w:rFonts w:ascii="Times New Roman" w:hAnsi="Times New Roman"/>
          <w:szCs w:val="24"/>
        </w:rPr>
      </w:pPr>
      <w:r w:rsidRPr="00130B35">
        <w:rPr>
          <w:rFonts w:ascii="Times New Roman" w:hAnsi="Times New Roman"/>
          <w:szCs w:val="24"/>
        </w:rPr>
        <w:t>Any general contractor contracted to build a building on the Property shall be required to obtain and maintain Pollution Liability Insurance covering its liability for bodily injury, property damage and environmental damage resulting from sudden accidental and gradual pollution and related cleanup costs arising out of or caused by the operations and construction activities of said general contractor.  Combined single limit per occurrence shall not be less than $3,000,000 and aggregate limit of not less than $5,000,000.  The policy shall have tail coverage extending 5 years beyond the completion of the work contemplated by the applicable construction contract.  The policy shall name the State of Hawaii</w:t>
      </w:r>
      <w:r w:rsidR="0056779A">
        <w:rPr>
          <w:rFonts w:ascii="Times New Roman" w:hAnsi="Times New Roman"/>
          <w:szCs w:val="24"/>
        </w:rPr>
        <w:t>, DLNR,</w:t>
      </w:r>
      <w:r w:rsidRPr="00130B35">
        <w:rPr>
          <w:rFonts w:ascii="Times New Roman" w:hAnsi="Times New Roman"/>
          <w:szCs w:val="24"/>
        </w:rPr>
        <w:t xml:space="preserve"> and HHFDC as additional insured</w:t>
      </w:r>
      <w:r w:rsidR="002A6915">
        <w:rPr>
          <w:rFonts w:ascii="Times New Roman" w:hAnsi="Times New Roman"/>
          <w:szCs w:val="24"/>
        </w:rPr>
        <w:t xml:space="preserve"> parties</w:t>
      </w:r>
      <w:r w:rsidRPr="00130B35">
        <w:rPr>
          <w:rFonts w:ascii="Times New Roman" w:hAnsi="Times New Roman"/>
          <w:szCs w:val="24"/>
        </w:rPr>
        <w:t>.</w:t>
      </w:r>
    </w:p>
    <w:p w14:paraId="42C398C6" w14:textId="77777777" w:rsidR="00C113AD" w:rsidRDefault="00C113AD">
      <w:pPr>
        <w:tabs>
          <w:tab w:val="left" w:pos="-720"/>
        </w:tabs>
        <w:suppressAutoHyphens/>
        <w:rPr>
          <w:rFonts w:ascii="Times New Roman" w:hAnsi="Times New Roman"/>
          <w:szCs w:val="24"/>
        </w:rPr>
      </w:pPr>
    </w:p>
    <w:p w14:paraId="3E39820B" w14:textId="77777777" w:rsidR="00853536"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2</w:t>
      </w:r>
      <w:r w:rsidR="000A6621">
        <w:rPr>
          <w:rFonts w:ascii="Times New Roman" w:hAnsi="Times New Roman"/>
          <w:szCs w:val="24"/>
        </w:rPr>
        <w:t>3</w:t>
      </w:r>
      <w:r>
        <w:rPr>
          <w:rFonts w:ascii="Times New Roman" w:hAnsi="Times New Roman"/>
          <w:szCs w:val="24"/>
        </w:rPr>
        <w:t>.b.</w:t>
      </w:r>
      <w:r>
        <w:rPr>
          <w:rFonts w:ascii="Times New Roman" w:hAnsi="Times New Roman"/>
          <w:szCs w:val="24"/>
        </w:rPr>
        <w:tab/>
      </w:r>
      <w:r w:rsidRPr="00725434">
        <w:rPr>
          <w:rFonts w:ascii="Times New Roman" w:hAnsi="Times New Roman"/>
          <w:szCs w:val="24"/>
          <w:u w:val="single"/>
        </w:rPr>
        <w:t>Property Insurance</w:t>
      </w:r>
      <w:r w:rsidRPr="00725434">
        <w:rPr>
          <w:rFonts w:ascii="Times New Roman" w:hAnsi="Times New Roman"/>
          <w:szCs w:val="24"/>
        </w:rPr>
        <w:t xml:space="preserve">.  </w:t>
      </w:r>
    </w:p>
    <w:p w14:paraId="61C5B6EF" w14:textId="77777777" w:rsidR="00853536" w:rsidRDefault="00853536"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p>
    <w:p w14:paraId="64C8BBAB" w14:textId="2ED0BCF2" w:rsidR="00802612" w:rsidRPr="00725434" w:rsidRDefault="00853536"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r>
        <w:rPr>
          <w:rFonts w:ascii="Times New Roman" w:hAnsi="Times New Roman"/>
          <w:szCs w:val="24"/>
        </w:rPr>
        <w:tab/>
      </w:r>
      <w:r w:rsidR="00802612" w:rsidRPr="00725434">
        <w:rPr>
          <w:rFonts w:ascii="Times New Roman" w:hAnsi="Times New Roman"/>
          <w:szCs w:val="24"/>
        </w:rPr>
        <w:t xml:space="preserve">The </w:t>
      </w:r>
      <w:r w:rsidR="00802612">
        <w:rPr>
          <w:rFonts w:ascii="Times New Roman" w:hAnsi="Times New Roman"/>
          <w:szCs w:val="24"/>
        </w:rPr>
        <w:t>Developer</w:t>
      </w:r>
      <w:r w:rsidR="00802612" w:rsidRPr="00725434">
        <w:rPr>
          <w:rFonts w:ascii="Times New Roman" w:hAnsi="Times New Roman"/>
          <w:szCs w:val="24"/>
        </w:rPr>
        <w:t xml:space="preserve">, at its cost and expense, shall procure and maintain at all times during the term of this Agreement fire and extended coverage insurance with an insurance company(s) </w:t>
      </w:r>
      <w:r w:rsidR="00CF10E4">
        <w:rPr>
          <w:rFonts w:ascii="Times New Roman" w:hAnsi="Times New Roman"/>
          <w:szCs w:val="24"/>
        </w:rPr>
        <w:t>authoriz</w:t>
      </w:r>
      <w:r w:rsidR="00802612" w:rsidRPr="00725434">
        <w:rPr>
          <w:rFonts w:ascii="Times New Roman" w:hAnsi="Times New Roman"/>
          <w:szCs w:val="24"/>
        </w:rPr>
        <w:t xml:space="preserve">ed to do business in the State of Hawaii, insuring all buildings and improvements erected on the Property in the joint names of </w:t>
      </w:r>
      <w:r w:rsidR="00802612">
        <w:rPr>
          <w:rFonts w:ascii="Times New Roman" w:hAnsi="Times New Roman"/>
          <w:szCs w:val="24"/>
        </w:rPr>
        <w:t>HHFDC</w:t>
      </w:r>
      <w:r w:rsidR="0045607A">
        <w:rPr>
          <w:rFonts w:ascii="Times New Roman" w:hAnsi="Times New Roman"/>
          <w:szCs w:val="24"/>
        </w:rPr>
        <w:t>, DLNR, the State of Hawaii,</w:t>
      </w:r>
      <w:r w:rsidR="00802612" w:rsidRPr="00725434">
        <w:rPr>
          <w:rFonts w:ascii="Times New Roman" w:hAnsi="Times New Roman"/>
          <w:szCs w:val="24"/>
        </w:rPr>
        <w:t xml:space="preserve"> and </w:t>
      </w:r>
      <w:r w:rsidR="00802612">
        <w:rPr>
          <w:rFonts w:ascii="Times New Roman" w:hAnsi="Times New Roman"/>
          <w:szCs w:val="24"/>
        </w:rPr>
        <w:t>Developer</w:t>
      </w:r>
      <w:r w:rsidR="00802612" w:rsidRPr="00725434">
        <w:rPr>
          <w:rFonts w:ascii="Times New Roman" w:hAnsi="Times New Roman"/>
          <w:szCs w:val="24"/>
        </w:rPr>
        <w:t>, with the standard mortgage clause for mortgagee, if any, as their interest may appear, in an amount equal to the replacement cost of the facilities and shall pay the premiums at the time and place required under the policy.</w:t>
      </w:r>
    </w:p>
    <w:p w14:paraId="03D483DD"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14:paraId="0AD3689D"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725434">
        <w:rPr>
          <w:rFonts w:ascii="Times New Roman" w:hAnsi="Times New Roman"/>
          <w:szCs w:val="24"/>
        </w:rPr>
        <w:t xml:space="preserve">Subject to the prior written approval of any prior mortgagee, in the event of total or partial loss, any proceeds derived from the policy(s) shall be used by the </w:t>
      </w:r>
      <w:r>
        <w:rPr>
          <w:rFonts w:ascii="Times New Roman" w:hAnsi="Times New Roman"/>
          <w:szCs w:val="24"/>
        </w:rPr>
        <w:t>Developer</w:t>
      </w:r>
      <w:r w:rsidRPr="00725434">
        <w:rPr>
          <w:rFonts w:ascii="Times New Roman" w:hAnsi="Times New Roman"/>
          <w:szCs w:val="24"/>
        </w:rPr>
        <w:t xml:space="preserve"> for rebuilding, repairing, or otherwise reinstating the same buildings in a good and substantial manner according to plans and specifications approved in writing by </w:t>
      </w:r>
      <w:r>
        <w:rPr>
          <w:rFonts w:ascii="Times New Roman" w:hAnsi="Times New Roman"/>
          <w:szCs w:val="24"/>
        </w:rPr>
        <w:t>HHFDC</w:t>
      </w:r>
      <w:r w:rsidRPr="00725434">
        <w:rPr>
          <w:rFonts w:ascii="Times New Roman" w:hAnsi="Times New Roman"/>
          <w:szCs w:val="24"/>
        </w:rPr>
        <w:t>.</w:t>
      </w:r>
    </w:p>
    <w:p w14:paraId="6B6112C5"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14:paraId="0619F134" w14:textId="77777777" w:rsidR="00802612" w:rsidRPr="00725434" w:rsidRDefault="00802612" w:rsidP="008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szCs w:val="24"/>
        </w:rPr>
      </w:pPr>
      <w:r w:rsidRPr="00725434">
        <w:rPr>
          <w:rFonts w:ascii="Times New Roman" w:hAnsi="Times New Roman"/>
          <w:szCs w:val="24"/>
        </w:rPr>
        <w:t xml:space="preserve">The </w:t>
      </w:r>
      <w:r>
        <w:rPr>
          <w:rFonts w:ascii="Times New Roman" w:hAnsi="Times New Roman"/>
          <w:szCs w:val="24"/>
        </w:rPr>
        <w:t>Develop</w:t>
      </w:r>
      <w:r w:rsidRPr="00725434">
        <w:rPr>
          <w:rFonts w:ascii="Times New Roman" w:hAnsi="Times New Roman"/>
          <w:szCs w:val="24"/>
        </w:rPr>
        <w:t xml:space="preserve">er shall furnish </w:t>
      </w:r>
      <w:r>
        <w:rPr>
          <w:rFonts w:ascii="Times New Roman" w:hAnsi="Times New Roman"/>
          <w:szCs w:val="24"/>
        </w:rPr>
        <w:t>HHFDC</w:t>
      </w:r>
      <w:r w:rsidRPr="00725434">
        <w:rPr>
          <w:rFonts w:ascii="Times New Roman" w:hAnsi="Times New Roman"/>
          <w:szCs w:val="24"/>
        </w:rPr>
        <w:t xml:space="preserve"> on or before the date of this Agreement, a certificate showing the policy</w:t>
      </w:r>
      <w:r w:rsidR="00CD5394">
        <w:rPr>
          <w:rFonts w:ascii="Times New Roman" w:hAnsi="Times New Roman"/>
          <w:szCs w:val="24"/>
        </w:rPr>
        <w:t>(</w:t>
      </w:r>
      <w:r w:rsidRPr="00725434">
        <w:rPr>
          <w:rFonts w:ascii="Times New Roman" w:hAnsi="Times New Roman"/>
          <w:szCs w:val="24"/>
        </w:rPr>
        <w:t>s) to be in full force and effect and shall furnish a like certificate upon each renewal of the policy(s).</w:t>
      </w:r>
      <w:r w:rsidRPr="00725434">
        <w:rPr>
          <w:rFonts w:ascii="Times New Roman" w:hAnsi="Times New Roman"/>
          <w:szCs w:val="24"/>
        </w:rPr>
        <w:tab/>
      </w:r>
      <w:r w:rsidRPr="00725434">
        <w:rPr>
          <w:rFonts w:ascii="Times New Roman" w:hAnsi="Times New Roman"/>
          <w:szCs w:val="24"/>
        </w:rPr>
        <w:tab/>
      </w:r>
      <w:r w:rsidRPr="00725434">
        <w:rPr>
          <w:rFonts w:ascii="Times New Roman" w:hAnsi="Times New Roman"/>
          <w:szCs w:val="24"/>
        </w:rPr>
        <w:tab/>
      </w:r>
    </w:p>
    <w:p w14:paraId="2C46FF14" w14:textId="77777777" w:rsidR="00802612" w:rsidRPr="00130B35" w:rsidRDefault="00802612">
      <w:pPr>
        <w:tabs>
          <w:tab w:val="left" w:pos="-720"/>
        </w:tabs>
        <w:suppressAutoHyphens/>
        <w:rPr>
          <w:rFonts w:ascii="Times New Roman" w:hAnsi="Times New Roman"/>
          <w:szCs w:val="24"/>
        </w:rPr>
      </w:pPr>
    </w:p>
    <w:p w14:paraId="3AB47C08" w14:textId="76CA441A"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4</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Observance of </w:t>
      </w:r>
      <w:r w:rsidR="00A07159" w:rsidRPr="00130B35">
        <w:rPr>
          <w:rFonts w:ascii="Times New Roman" w:hAnsi="Times New Roman"/>
          <w:szCs w:val="24"/>
          <w:u w:val="single"/>
        </w:rPr>
        <w:t>L</w:t>
      </w:r>
      <w:r w:rsidR="00407EF8" w:rsidRPr="00130B35">
        <w:rPr>
          <w:rFonts w:ascii="Times New Roman" w:hAnsi="Times New Roman"/>
          <w:szCs w:val="24"/>
          <w:u w:val="single"/>
        </w:rPr>
        <w:t xml:space="preserve">aws, </w:t>
      </w:r>
      <w:r w:rsidR="00A07159" w:rsidRPr="00130B35">
        <w:rPr>
          <w:rFonts w:ascii="Times New Roman" w:hAnsi="Times New Roman"/>
          <w:szCs w:val="24"/>
          <w:u w:val="single"/>
        </w:rPr>
        <w:t>O</w:t>
      </w:r>
      <w:r w:rsidR="00407EF8" w:rsidRPr="00130B35">
        <w:rPr>
          <w:rFonts w:ascii="Times New Roman" w:hAnsi="Times New Roman"/>
          <w:szCs w:val="24"/>
          <w:u w:val="single"/>
        </w:rPr>
        <w:t>rdinances</w:t>
      </w:r>
      <w:r w:rsidR="00FD4B5D">
        <w:rPr>
          <w:rFonts w:ascii="Times New Roman" w:hAnsi="Times New Roman"/>
          <w:szCs w:val="24"/>
          <w:u w:val="single"/>
        </w:rPr>
        <w:t>,</w:t>
      </w:r>
      <w:r w:rsidR="00407EF8" w:rsidRPr="00130B35">
        <w:rPr>
          <w:rFonts w:ascii="Times New Roman" w:hAnsi="Times New Roman"/>
          <w:szCs w:val="24"/>
          <w:u w:val="single"/>
        </w:rPr>
        <w:t xml:space="preserve"> and </w:t>
      </w:r>
      <w:r w:rsidR="00A07159" w:rsidRPr="00130B35">
        <w:rPr>
          <w:rFonts w:ascii="Times New Roman" w:hAnsi="Times New Roman"/>
          <w:szCs w:val="24"/>
          <w:u w:val="single"/>
        </w:rPr>
        <w:t>R</w:t>
      </w:r>
      <w:r w:rsidR="00407EF8" w:rsidRPr="00130B35">
        <w:rPr>
          <w:rFonts w:ascii="Times New Roman" w:hAnsi="Times New Roman"/>
          <w:szCs w:val="24"/>
          <w:u w:val="single"/>
        </w:rPr>
        <w:t>egulations</w:t>
      </w:r>
    </w:p>
    <w:p w14:paraId="3907099C" w14:textId="77777777" w:rsidR="00407EF8" w:rsidRPr="00130B35" w:rsidRDefault="00407EF8">
      <w:pPr>
        <w:tabs>
          <w:tab w:val="left" w:pos="-720"/>
        </w:tabs>
        <w:suppressAutoHyphens/>
        <w:rPr>
          <w:rFonts w:ascii="Times New Roman" w:hAnsi="Times New Roman"/>
          <w:szCs w:val="24"/>
        </w:rPr>
      </w:pPr>
    </w:p>
    <w:p w14:paraId="782ADC2D" w14:textId="5805391C" w:rsidR="00FA0AD1" w:rsidRDefault="00FA0AD1" w:rsidP="00FA0AD1">
      <w:pPr>
        <w:tabs>
          <w:tab w:val="left" w:pos="-720"/>
          <w:tab w:val="left" w:pos="0"/>
        </w:tabs>
        <w:suppressAutoHyphens/>
        <w:ind w:left="720" w:hanging="720"/>
        <w:rPr>
          <w:rFonts w:ascii="Times New Roman" w:hAnsi="Times New Roman"/>
          <w:szCs w:val="24"/>
        </w:rPr>
      </w:pPr>
      <w:r>
        <w:rPr>
          <w:rFonts w:ascii="Times New Roman" w:hAnsi="Times New Roman"/>
          <w:szCs w:val="24"/>
        </w:rPr>
        <w:tab/>
      </w:r>
      <w:r w:rsidR="000C0DB9" w:rsidRPr="00FA0AD1">
        <w:rPr>
          <w:rFonts w:ascii="Times New Roman" w:hAnsi="Times New Roman"/>
          <w:szCs w:val="24"/>
        </w:rPr>
        <w:t>Developer, at its sole cost, shall ensure that t</w:t>
      </w:r>
      <w:r w:rsidR="001D13DE" w:rsidRPr="00FA0AD1">
        <w:rPr>
          <w:rFonts w:ascii="Times New Roman" w:hAnsi="Times New Roman"/>
          <w:szCs w:val="24"/>
        </w:rPr>
        <w:t>he</w:t>
      </w:r>
      <w:r w:rsidR="000C0DB9" w:rsidRPr="00FA0AD1">
        <w:rPr>
          <w:rFonts w:ascii="Times New Roman" w:hAnsi="Times New Roman"/>
          <w:szCs w:val="24"/>
        </w:rPr>
        <w:t xml:space="preserve"> planning, design, construction, and operation of the</w:t>
      </w:r>
      <w:r w:rsidR="001D13DE" w:rsidRPr="00FA0AD1">
        <w:rPr>
          <w:rFonts w:ascii="Times New Roman" w:hAnsi="Times New Roman"/>
          <w:szCs w:val="24"/>
        </w:rPr>
        <w:t xml:space="preserve"> Project compl</w:t>
      </w:r>
      <w:r w:rsidR="000C0DB9" w:rsidRPr="00FA0AD1">
        <w:rPr>
          <w:rFonts w:ascii="Times New Roman" w:hAnsi="Times New Roman"/>
          <w:szCs w:val="24"/>
        </w:rPr>
        <w:t>ies</w:t>
      </w:r>
      <w:r w:rsidR="001D13DE" w:rsidRPr="00FA0AD1">
        <w:rPr>
          <w:rFonts w:ascii="Times New Roman" w:hAnsi="Times New Roman"/>
          <w:szCs w:val="24"/>
        </w:rPr>
        <w:t xml:space="preserve"> with </w:t>
      </w:r>
      <w:r w:rsidR="00F27B07" w:rsidRPr="00FA0AD1">
        <w:rPr>
          <w:rFonts w:ascii="Times New Roman" w:hAnsi="Times New Roman"/>
          <w:szCs w:val="24"/>
        </w:rPr>
        <w:t>t</w:t>
      </w:r>
      <w:r w:rsidR="001D13DE" w:rsidRPr="00FA0AD1">
        <w:rPr>
          <w:rFonts w:ascii="Times New Roman" w:hAnsi="Times New Roman"/>
          <w:szCs w:val="24"/>
        </w:rPr>
        <w:t>he rules, regulations, ordinances, codes</w:t>
      </w:r>
      <w:r w:rsidR="00FD4B5D" w:rsidRPr="00FA0AD1">
        <w:rPr>
          <w:rFonts w:ascii="Times New Roman" w:hAnsi="Times New Roman"/>
          <w:szCs w:val="24"/>
        </w:rPr>
        <w:t>,</w:t>
      </w:r>
      <w:r w:rsidR="001D13DE" w:rsidRPr="00FA0AD1">
        <w:rPr>
          <w:rFonts w:ascii="Times New Roman" w:hAnsi="Times New Roman"/>
          <w:szCs w:val="24"/>
        </w:rPr>
        <w:t xml:space="preserve"> and standards of the County, and any Federal and State requirements.  If there is a conflict between requirements, the more restrictive requirement shall control.</w:t>
      </w:r>
      <w:r>
        <w:rPr>
          <w:szCs w:val="24"/>
        </w:rPr>
        <w:t xml:space="preserve">  </w:t>
      </w:r>
      <w:r>
        <w:rPr>
          <w:rFonts w:ascii="Times New Roman" w:hAnsi="Times New Roman"/>
          <w:szCs w:val="24"/>
        </w:rPr>
        <w:t>Without limiting the generality of the foregoing:</w:t>
      </w:r>
    </w:p>
    <w:p w14:paraId="1F4D9619" w14:textId="77777777" w:rsidR="00FA0AD1" w:rsidRDefault="00FA0AD1" w:rsidP="00FA0AD1">
      <w:pPr>
        <w:tabs>
          <w:tab w:val="left" w:pos="-720"/>
          <w:tab w:val="left" w:pos="0"/>
        </w:tabs>
        <w:suppressAutoHyphens/>
        <w:ind w:left="720" w:hanging="720"/>
        <w:rPr>
          <w:rFonts w:ascii="Times New Roman" w:hAnsi="Times New Roman"/>
          <w:szCs w:val="24"/>
        </w:rPr>
      </w:pPr>
    </w:p>
    <w:p w14:paraId="58FB2961" w14:textId="61525937" w:rsidR="002C4329" w:rsidRDefault="00FA0AD1" w:rsidP="00FC7C2F">
      <w:pPr>
        <w:tabs>
          <w:tab w:val="left" w:pos="-720"/>
          <w:tab w:val="left" w:pos="0"/>
        </w:tabs>
        <w:suppressAutoHyphens/>
        <w:ind w:left="720" w:hanging="720"/>
        <w:rPr>
          <w:rFonts w:ascii="Times New Roman" w:hAnsi="Times New Roman"/>
          <w:szCs w:val="24"/>
        </w:rPr>
      </w:pPr>
      <w:r>
        <w:rPr>
          <w:rFonts w:ascii="Times New Roman" w:hAnsi="Times New Roman"/>
          <w:szCs w:val="24"/>
        </w:rPr>
        <w:tab/>
        <w:t>a.</w:t>
      </w:r>
      <w:r>
        <w:rPr>
          <w:rFonts w:ascii="Times New Roman" w:hAnsi="Times New Roman"/>
          <w:szCs w:val="24"/>
        </w:rPr>
        <w:tab/>
      </w:r>
      <w:r w:rsidR="002C4329">
        <w:rPr>
          <w:rFonts w:ascii="Times New Roman" w:hAnsi="Times New Roman"/>
          <w:szCs w:val="24"/>
        </w:rPr>
        <w:t xml:space="preserve">The Developer shall be responsible for complying with the requirements of </w:t>
      </w:r>
      <w:r w:rsidR="00BE28B4">
        <w:rPr>
          <w:rFonts w:ascii="Times New Roman" w:hAnsi="Times New Roman"/>
          <w:szCs w:val="24"/>
        </w:rPr>
        <w:t>SHPD</w:t>
      </w:r>
      <w:r w:rsidR="002C4329">
        <w:rPr>
          <w:rFonts w:ascii="Times New Roman" w:hAnsi="Times New Roman"/>
          <w:szCs w:val="24"/>
        </w:rPr>
        <w:t xml:space="preserve">, </w:t>
      </w:r>
      <w:r w:rsidR="00BE28B4">
        <w:rPr>
          <w:rFonts w:ascii="Times New Roman" w:hAnsi="Times New Roman"/>
          <w:szCs w:val="24"/>
        </w:rPr>
        <w:tab/>
      </w:r>
      <w:r w:rsidR="002C4329">
        <w:rPr>
          <w:rFonts w:ascii="Times New Roman" w:hAnsi="Times New Roman"/>
          <w:szCs w:val="24"/>
        </w:rPr>
        <w:t>including but not limited to Sections 6E-8</w:t>
      </w:r>
      <w:r w:rsidR="00CD5AE2">
        <w:rPr>
          <w:rFonts w:ascii="Times New Roman" w:hAnsi="Times New Roman"/>
          <w:szCs w:val="24"/>
        </w:rPr>
        <w:t>, 6E-42</w:t>
      </w:r>
      <w:r w:rsidR="002C4329">
        <w:rPr>
          <w:rFonts w:ascii="Times New Roman" w:hAnsi="Times New Roman"/>
          <w:szCs w:val="24"/>
        </w:rPr>
        <w:t xml:space="preserve"> and 6E-43, HRS.  Requirements may </w:t>
      </w:r>
      <w:r w:rsidR="00BE28B4">
        <w:rPr>
          <w:rFonts w:ascii="Times New Roman" w:hAnsi="Times New Roman"/>
          <w:szCs w:val="24"/>
        </w:rPr>
        <w:tab/>
      </w:r>
      <w:r w:rsidR="002C4329">
        <w:rPr>
          <w:rFonts w:ascii="Times New Roman" w:hAnsi="Times New Roman"/>
          <w:szCs w:val="24"/>
        </w:rPr>
        <w:t xml:space="preserve">include consultation with SHPD, archaeological inventory survey, data recovery, </w:t>
      </w:r>
      <w:r w:rsidR="00BE28B4">
        <w:rPr>
          <w:rFonts w:ascii="Times New Roman" w:hAnsi="Times New Roman"/>
          <w:szCs w:val="24"/>
        </w:rPr>
        <w:tab/>
      </w:r>
      <w:r w:rsidR="002C4329">
        <w:rPr>
          <w:rFonts w:ascii="Times New Roman" w:hAnsi="Times New Roman"/>
          <w:szCs w:val="24"/>
        </w:rPr>
        <w:t xml:space="preserve">excavations and/or archaeological monitoring of construction work at the Property.  In </w:t>
      </w:r>
      <w:r w:rsidR="00BE28B4">
        <w:rPr>
          <w:rFonts w:ascii="Times New Roman" w:hAnsi="Times New Roman"/>
          <w:szCs w:val="24"/>
        </w:rPr>
        <w:tab/>
      </w:r>
      <w:r w:rsidR="002C4329">
        <w:rPr>
          <w:rFonts w:ascii="Times New Roman" w:hAnsi="Times New Roman"/>
          <w:szCs w:val="24"/>
        </w:rPr>
        <w:t xml:space="preserve">addition, if human burials are found during the survey and determined to be Native </w:t>
      </w:r>
      <w:r w:rsidR="00BE28B4">
        <w:rPr>
          <w:rFonts w:ascii="Times New Roman" w:hAnsi="Times New Roman"/>
          <w:szCs w:val="24"/>
        </w:rPr>
        <w:tab/>
      </w:r>
      <w:r w:rsidR="002C4329">
        <w:rPr>
          <w:rFonts w:ascii="Times New Roman" w:hAnsi="Times New Roman"/>
          <w:szCs w:val="24"/>
        </w:rPr>
        <w:t xml:space="preserve">Hawaiian in ethnicity, their treatment and disposition will need to be decided in </w:t>
      </w:r>
      <w:r w:rsidR="002C4329">
        <w:rPr>
          <w:rFonts w:ascii="Times New Roman" w:hAnsi="Times New Roman"/>
          <w:szCs w:val="24"/>
        </w:rPr>
        <w:tab/>
      </w:r>
      <w:r w:rsidR="002C4329">
        <w:rPr>
          <w:rFonts w:ascii="Times New Roman" w:hAnsi="Times New Roman"/>
          <w:szCs w:val="24"/>
        </w:rPr>
        <w:tab/>
        <w:t xml:space="preserve">consultation with the Oahu Island Burial Council.  Treatment and disposition of burials </w:t>
      </w:r>
      <w:r w:rsidR="002C4329">
        <w:rPr>
          <w:rFonts w:ascii="Times New Roman" w:hAnsi="Times New Roman"/>
          <w:szCs w:val="24"/>
        </w:rPr>
        <w:tab/>
      </w:r>
      <w:r w:rsidR="002C4329">
        <w:rPr>
          <w:rFonts w:ascii="Times New Roman" w:hAnsi="Times New Roman"/>
          <w:szCs w:val="24"/>
        </w:rPr>
        <w:tab/>
        <w:t xml:space="preserve">can include preservation in place. </w:t>
      </w:r>
    </w:p>
    <w:p w14:paraId="2A26B65A" w14:textId="2A2E6DB8" w:rsidR="002C4329" w:rsidRDefault="002C4329">
      <w:pPr>
        <w:tabs>
          <w:tab w:val="left" w:pos="-720"/>
        </w:tabs>
        <w:suppressAutoHyphens/>
        <w:rPr>
          <w:rFonts w:ascii="Times New Roman" w:hAnsi="Times New Roman"/>
          <w:szCs w:val="24"/>
        </w:rPr>
      </w:pPr>
    </w:p>
    <w:p w14:paraId="5233E936" w14:textId="7D716069" w:rsidR="002C4329" w:rsidRDefault="002C4329">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During construction, Developer shall monitor all excavations in accordance with an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archaeological monitoring plan approved by SHPD.  If any archaeological resources are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uncovered during the course of site construction, Developer shall immediately stop work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and contact the SHPD in Honolulu, Hawaii at (808) 692-8015 and abide by instructions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or procedures to deal with such archaeological resources.  Whether or not findings are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uncovered, Developer shall prepare and submit an archaeological monitoring report to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SHPD.  HHFDC shall not be responsible for any delays caused by archaeological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resources uncovered at the Property.</w:t>
      </w:r>
    </w:p>
    <w:p w14:paraId="018C9B60" w14:textId="0A3175D7" w:rsidR="0034124E" w:rsidRDefault="0034124E">
      <w:pPr>
        <w:tabs>
          <w:tab w:val="left" w:pos="-720"/>
        </w:tabs>
        <w:suppressAutoHyphens/>
        <w:rPr>
          <w:rFonts w:ascii="Times New Roman" w:hAnsi="Times New Roman"/>
          <w:szCs w:val="24"/>
        </w:rPr>
      </w:pPr>
    </w:p>
    <w:p w14:paraId="268262EB" w14:textId="344281E0" w:rsidR="0034124E" w:rsidRDefault="00FF1BC5">
      <w:pPr>
        <w:tabs>
          <w:tab w:val="left" w:pos="-720"/>
        </w:tabs>
        <w:suppressAutoHyphens/>
        <w:rPr>
          <w:rFonts w:ascii="Times New Roman" w:hAnsi="Times New Roman"/>
          <w:szCs w:val="24"/>
        </w:rPr>
      </w:pPr>
      <w:r>
        <w:rPr>
          <w:rFonts w:ascii="Times New Roman" w:hAnsi="Times New Roman"/>
          <w:szCs w:val="24"/>
        </w:rPr>
        <w:tab/>
      </w:r>
      <w:r w:rsidR="00397FA1">
        <w:rPr>
          <w:rFonts w:ascii="Times New Roman" w:hAnsi="Times New Roman"/>
          <w:szCs w:val="24"/>
        </w:rPr>
        <w:t>b</w:t>
      </w:r>
      <w:r>
        <w:rPr>
          <w:rFonts w:ascii="Times New Roman" w:hAnsi="Times New Roman"/>
          <w:szCs w:val="24"/>
        </w:rPr>
        <w:t>.</w:t>
      </w:r>
      <w:r>
        <w:rPr>
          <w:rFonts w:ascii="Times New Roman" w:hAnsi="Times New Roman"/>
          <w:szCs w:val="24"/>
        </w:rPr>
        <w:tab/>
        <w:t xml:space="preserve">As required by County rules, </w:t>
      </w:r>
      <w:r w:rsidR="00463561">
        <w:rPr>
          <w:rFonts w:ascii="Times New Roman" w:hAnsi="Times New Roman"/>
          <w:szCs w:val="24"/>
        </w:rPr>
        <w:t xml:space="preserve">the Developer shall be responsible for </w:t>
      </w:r>
      <w:r>
        <w:rPr>
          <w:rFonts w:ascii="Times New Roman" w:hAnsi="Times New Roman"/>
          <w:szCs w:val="24"/>
        </w:rPr>
        <w:t xml:space="preserve">a drainage report </w:t>
      </w:r>
      <w:r w:rsidR="00463561">
        <w:rPr>
          <w:rFonts w:ascii="Times New Roman" w:hAnsi="Times New Roman"/>
          <w:szCs w:val="24"/>
        </w:rPr>
        <w:t xml:space="preserve">and </w:t>
      </w:r>
      <w:r w:rsidR="00463561">
        <w:rPr>
          <w:rFonts w:ascii="Times New Roman" w:hAnsi="Times New Roman"/>
          <w:szCs w:val="24"/>
        </w:rPr>
        <w:tab/>
      </w:r>
      <w:r w:rsidR="00463561">
        <w:rPr>
          <w:rFonts w:ascii="Times New Roman" w:hAnsi="Times New Roman"/>
          <w:szCs w:val="24"/>
        </w:rPr>
        <w:tab/>
      </w:r>
      <w:r w:rsidR="00463561">
        <w:rPr>
          <w:rFonts w:ascii="Times New Roman" w:hAnsi="Times New Roman"/>
          <w:szCs w:val="24"/>
        </w:rPr>
        <w:tab/>
        <w:t xml:space="preserve">any mitigation measures to return the Property to pre-development runoff conditions </w:t>
      </w:r>
      <w:r w:rsidR="00463561">
        <w:rPr>
          <w:rFonts w:ascii="Times New Roman" w:hAnsi="Times New Roman"/>
          <w:szCs w:val="24"/>
        </w:rPr>
        <w:tab/>
      </w:r>
      <w:r w:rsidR="00463561">
        <w:rPr>
          <w:rFonts w:ascii="Times New Roman" w:hAnsi="Times New Roman"/>
          <w:szCs w:val="24"/>
        </w:rPr>
        <w:tab/>
      </w:r>
      <w:r w:rsidR="00463561">
        <w:rPr>
          <w:rFonts w:ascii="Times New Roman" w:hAnsi="Times New Roman"/>
          <w:szCs w:val="24"/>
        </w:rPr>
        <w:tab/>
        <w:t xml:space="preserve">when the </w:t>
      </w:r>
      <w:r>
        <w:rPr>
          <w:rFonts w:ascii="Times New Roman" w:hAnsi="Times New Roman"/>
          <w:szCs w:val="24"/>
        </w:rPr>
        <w:t>grading/construction plans are submitted to the County for approval.</w:t>
      </w:r>
    </w:p>
    <w:p w14:paraId="45DD3241" w14:textId="51DDC340" w:rsidR="00FF1BC5" w:rsidRDefault="00FF1BC5">
      <w:pPr>
        <w:tabs>
          <w:tab w:val="left" w:pos="-720"/>
        </w:tabs>
        <w:suppressAutoHyphens/>
        <w:rPr>
          <w:rFonts w:ascii="Times New Roman" w:hAnsi="Times New Roman"/>
          <w:szCs w:val="24"/>
        </w:rPr>
      </w:pPr>
    </w:p>
    <w:p w14:paraId="43984DB5" w14:textId="3B62C487" w:rsidR="00FF1BC5" w:rsidRDefault="00FF1BC5">
      <w:pPr>
        <w:tabs>
          <w:tab w:val="left" w:pos="-720"/>
        </w:tabs>
        <w:suppressAutoHyphens/>
        <w:rPr>
          <w:rFonts w:ascii="Times New Roman" w:hAnsi="Times New Roman"/>
          <w:szCs w:val="24"/>
        </w:rPr>
      </w:pPr>
      <w:r>
        <w:rPr>
          <w:rFonts w:ascii="Times New Roman" w:hAnsi="Times New Roman"/>
          <w:szCs w:val="24"/>
        </w:rPr>
        <w:tab/>
      </w:r>
      <w:r w:rsidR="00397FA1">
        <w:rPr>
          <w:rFonts w:ascii="Times New Roman" w:hAnsi="Times New Roman"/>
          <w:szCs w:val="24"/>
        </w:rPr>
        <w:t>c</w:t>
      </w:r>
      <w:r>
        <w:rPr>
          <w:rFonts w:ascii="Times New Roman" w:hAnsi="Times New Roman"/>
          <w:szCs w:val="24"/>
        </w:rPr>
        <w:t>.</w:t>
      </w:r>
      <w:r>
        <w:rPr>
          <w:rFonts w:ascii="Times New Roman" w:hAnsi="Times New Roman"/>
          <w:szCs w:val="24"/>
        </w:rPr>
        <w:tab/>
        <w:t xml:space="preserve">As may be required by applicable County rules, roof drains and surface runoff from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paved surfaces shall be routed through vegetated filters or storm water quality inlets prior </w:t>
      </w:r>
      <w:r>
        <w:rPr>
          <w:rFonts w:ascii="Times New Roman" w:hAnsi="Times New Roman"/>
          <w:szCs w:val="24"/>
        </w:rPr>
        <w:tab/>
      </w:r>
      <w:r>
        <w:rPr>
          <w:rFonts w:ascii="Times New Roman" w:hAnsi="Times New Roman"/>
          <w:szCs w:val="24"/>
        </w:rPr>
        <w:tab/>
        <w:t xml:space="preserve">to discharging into the municipal or HHFDC drainage system to the extent required by </w:t>
      </w:r>
      <w:r>
        <w:rPr>
          <w:rFonts w:ascii="Times New Roman" w:hAnsi="Times New Roman"/>
          <w:szCs w:val="24"/>
        </w:rPr>
        <w:tab/>
      </w:r>
      <w:r>
        <w:rPr>
          <w:rFonts w:ascii="Times New Roman" w:hAnsi="Times New Roman"/>
          <w:szCs w:val="24"/>
        </w:rPr>
        <w:tab/>
      </w:r>
      <w:r>
        <w:rPr>
          <w:rFonts w:ascii="Times New Roman" w:hAnsi="Times New Roman"/>
          <w:szCs w:val="24"/>
        </w:rPr>
        <w:tab/>
        <w:t>the County or HHFDC, respectively.</w:t>
      </w:r>
    </w:p>
    <w:p w14:paraId="4F92040B" w14:textId="3C50D50F" w:rsidR="002C4329" w:rsidRDefault="002C4329">
      <w:pPr>
        <w:tabs>
          <w:tab w:val="left" w:pos="-720"/>
        </w:tabs>
        <w:suppressAutoHyphens/>
        <w:rPr>
          <w:rFonts w:ascii="Times New Roman" w:hAnsi="Times New Roman"/>
          <w:szCs w:val="24"/>
        </w:rPr>
      </w:pPr>
    </w:p>
    <w:p w14:paraId="43B4A003" w14:textId="014CE174" w:rsidR="00FF1BC5" w:rsidRDefault="00B55C5E">
      <w:pPr>
        <w:tabs>
          <w:tab w:val="left" w:pos="-720"/>
        </w:tabs>
        <w:suppressAutoHyphens/>
        <w:rPr>
          <w:rFonts w:ascii="Times New Roman" w:hAnsi="Times New Roman"/>
          <w:szCs w:val="24"/>
        </w:rPr>
      </w:pPr>
      <w:r>
        <w:rPr>
          <w:rFonts w:ascii="Times New Roman" w:hAnsi="Times New Roman"/>
          <w:szCs w:val="24"/>
        </w:rPr>
        <w:tab/>
      </w:r>
      <w:r w:rsidR="00397FA1">
        <w:rPr>
          <w:rFonts w:ascii="Times New Roman" w:hAnsi="Times New Roman"/>
          <w:szCs w:val="24"/>
        </w:rPr>
        <w:t>d</w:t>
      </w:r>
      <w:r>
        <w:rPr>
          <w:rFonts w:ascii="Times New Roman" w:hAnsi="Times New Roman"/>
          <w:szCs w:val="24"/>
        </w:rPr>
        <w:t>.</w:t>
      </w:r>
      <w:r>
        <w:rPr>
          <w:rFonts w:ascii="Times New Roman" w:hAnsi="Times New Roman"/>
          <w:szCs w:val="24"/>
        </w:rPr>
        <w:tab/>
      </w:r>
      <w:r w:rsidR="00FF1BC5">
        <w:rPr>
          <w:rFonts w:ascii="Times New Roman" w:hAnsi="Times New Roman"/>
          <w:szCs w:val="24"/>
        </w:rPr>
        <w:t xml:space="preserve">As may be required by applicable County rules, a dust control management plan shall be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 xml:space="preserve">developed which identifies and addresses activities that have significant potential for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 xml:space="preserve">fugitive  dust to be generated.  Implementation of adequate dust control measures during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 xml:space="preserve">all phases of the Project is necessary.  Construction activities must comply with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provisions of HAR, Chapter 11-60.1, “Air Pollution Control,”</w:t>
      </w:r>
      <w:r w:rsidR="00F039F0">
        <w:rPr>
          <w:rFonts w:ascii="Times New Roman" w:hAnsi="Times New Roman"/>
          <w:szCs w:val="24"/>
        </w:rPr>
        <w:t xml:space="preserve"> and</w:t>
      </w:r>
      <w:r w:rsidR="00FF1BC5">
        <w:rPr>
          <w:rFonts w:ascii="Times New Roman" w:hAnsi="Times New Roman"/>
          <w:szCs w:val="24"/>
        </w:rPr>
        <w:t xml:space="preserve"> Section 11-60.133 on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 xml:space="preserve">Fugitive Dust.  Developer’s contractor should provide adequate means to control dust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 xml:space="preserve">from road areas and during the various phases of construction activities.  These measures </w:t>
      </w:r>
      <w:r w:rsidR="00F039F0">
        <w:rPr>
          <w:rFonts w:ascii="Times New Roman" w:hAnsi="Times New Roman"/>
          <w:szCs w:val="24"/>
        </w:rPr>
        <w:tab/>
      </w:r>
      <w:r w:rsidR="00F039F0">
        <w:rPr>
          <w:rFonts w:ascii="Times New Roman" w:hAnsi="Times New Roman"/>
          <w:szCs w:val="24"/>
        </w:rPr>
        <w:tab/>
      </w:r>
      <w:r w:rsidR="00F039F0">
        <w:rPr>
          <w:rFonts w:ascii="Times New Roman" w:hAnsi="Times New Roman"/>
          <w:szCs w:val="24"/>
        </w:rPr>
        <w:tab/>
      </w:r>
      <w:r w:rsidR="00FF1BC5">
        <w:rPr>
          <w:rFonts w:ascii="Times New Roman" w:hAnsi="Times New Roman"/>
          <w:szCs w:val="24"/>
        </w:rPr>
        <w:t>include, but are not limited to:</w:t>
      </w:r>
    </w:p>
    <w:p w14:paraId="4A92B0B2" w14:textId="78916CE9" w:rsidR="00F039F0" w:rsidRDefault="00F039F0">
      <w:pPr>
        <w:tabs>
          <w:tab w:val="left" w:pos="-720"/>
        </w:tabs>
        <w:suppressAutoHyphens/>
        <w:rPr>
          <w:rFonts w:ascii="Times New Roman" w:hAnsi="Times New Roman"/>
          <w:szCs w:val="24"/>
        </w:rPr>
      </w:pPr>
    </w:p>
    <w:p w14:paraId="7E0C1516" w14:textId="57713693"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Planning for the different phases of construction, focusing on minimizing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amount of dust-generating materials and activities, centralizing material transfer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points and on-site vehicular traffic routes, and locating potential dust equipment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 areas of the lease impact;</w:t>
      </w:r>
    </w:p>
    <w:p w14:paraId="08B013DC" w14:textId="65F69744" w:rsidR="00F039F0" w:rsidRDefault="00F039F0">
      <w:pPr>
        <w:tabs>
          <w:tab w:val="left" w:pos="-720"/>
        </w:tabs>
        <w:suppressAutoHyphens/>
        <w:rPr>
          <w:rFonts w:ascii="Times New Roman" w:hAnsi="Times New Roman"/>
          <w:szCs w:val="24"/>
        </w:rPr>
      </w:pPr>
    </w:p>
    <w:p w14:paraId="4015FC52" w14:textId="100EBA7D"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Providing an adequate water source at the site prior to start-up of construction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activities;</w:t>
      </w:r>
    </w:p>
    <w:p w14:paraId="46CD0157" w14:textId="41B95354" w:rsidR="00F039F0" w:rsidRDefault="00F039F0">
      <w:pPr>
        <w:tabs>
          <w:tab w:val="left" w:pos="-720"/>
        </w:tabs>
        <w:suppressAutoHyphens/>
        <w:rPr>
          <w:rFonts w:ascii="Times New Roman" w:hAnsi="Times New Roman"/>
          <w:szCs w:val="24"/>
        </w:rPr>
      </w:pPr>
    </w:p>
    <w:p w14:paraId="7DBE867E" w14:textId="54D6918B"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Landscaping and rapid covering of bare areas, including slopes, starting from the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initial grading phase;</w:t>
      </w:r>
    </w:p>
    <w:p w14:paraId="6856158E" w14:textId="4985DC5A" w:rsidR="00F039F0" w:rsidRDefault="00F039F0">
      <w:pPr>
        <w:tabs>
          <w:tab w:val="left" w:pos="-720"/>
        </w:tabs>
        <w:suppressAutoHyphens/>
        <w:rPr>
          <w:rFonts w:ascii="Times New Roman" w:hAnsi="Times New Roman"/>
          <w:szCs w:val="24"/>
        </w:rPr>
      </w:pPr>
    </w:p>
    <w:p w14:paraId="2F634263" w14:textId="5C1068E1"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(4)</w:t>
      </w:r>
      <w:r>
        <w:rPr>
          <w:rFonts w:ascii="Times New Roman" w:hAnsi="Times New Roman"/>
          <w:szCs w:val="24"/>
        </w:rPr>
        <w:tab/>
        <w:t>Controlling of dust from shoulders, project entrances, and access roads; and</w:t>
      </w:r>
    </w:p>
    <w:p w14:paraId="7C9455AD" w14:textId="61A7DB29" w:rsidR="00F039F0" w:rsidRDefault="00F039F0">
      <w:pPr>
        <w:tabs>
          <w:tab w:val="left" w:pos="-720"/>
        </w:tabs>
        <w:suppressAutoHyphens/>
        <w:rPr>
          <w:rFonts w:ascii="Times New Roman" w:hAnsi="Times New Roman"/>
          <w:szCs w:val="24"/>
        </w:rPr>
      </w:pPr>
    </w:p>
    <w:p w14:paraId="7F8FA3E9" w14:textId="6179AF7C" w:rsidR="00F039F0" w:rsidRDefault="00F039F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(5)</w:t>
      </w:r>
      <w:r>
        <w:rPr>
          <w:rFonts w:ascii="Times New Roman" w:hAnsi="Times New Roman"/>
          <w:szCs w:val="24"/>
        </w:rPr>
        <w:tab/>
        <w:t xml:space="preserve">Providing adequate dust control measures during weekends, after hours, and prior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to daily start-up of construction activities.</w:t>
      </w:r>
    </w:p>
    <w:p w14:paraId="03EB4FFE" w14:textId="77777777" w:rsidR="00FF1BC5" w:rsidRPr="00130B35" w:rsidRDefault="00FF1BC5">
      <w:pPr>
        <w:tabs>
          <w:tab w:val="left" w:pos="-720"/>
        </w:tabs>
        <w:suppressAutoHyphens/>
        <w:rPr>
          <w:rFonts w:ascii="Times New Roman" w:hAnsi="Times New Roman"/>
          <w:szCs w:val="24"/>
        </w:rPr>
      </w:pPr>
    </w:p>
    <w:p w14:paraId="3DDBA65F"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5</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Safe, </w:t>
      </w:r>
      <w:r w:rsidR="00A07159" w:rsidRPr="00130B35">
        <w:rPr>
          <w:rFonts w:ascii="Times New Roman" w:hAnsi="Times New Roman"/>
          <w:szCs w:val="24"/>
          <w:u w:val="single"/>
        </w:rPr>
        <w:t>S</w:t>
      </w:r>
      <w:r w:rsidR="00407EF8" w:rsidRPr="00130B35">
        <w:rPr>
          <w:rFonts w:ascii="Times New Roman" w:hAnsi="Times New Roman"/>
          <w:szCs w:val="24"/>
          <w:u w:val="single"/>
        </w:rPr>
        <w:t xml:space="preserve">anitary and </w:t>
      </w:r>
      <w:r w:rsidR="00A07159" w:rsidRPr="00130B35">
        <w:rPr>
          <w:rFonts w:ascii="Times New Roman" w:hAnsi="Times New Roman"/>
          <w:szCs w:val="24"/>
          <w:u w:val="single"/>
        </w:rPr>
        <w:t>O</w:t>
      </w:r>
      <w:r w:rsidR="00407EF8" w:rsidRPr="00130B35">
        <w:rPr>
          <w:rFonts w:ascii="Times New Roman" w:hAnsi="Times New Roman"/>
          <w:szCs w:val="24"/>
          <w:u w:val="single"/>
        </w:rPr>
        <w:t xml:space="preserve">rderly </w:t>
      </w:r>
      <w:r w:rsidR="00A07159" w:rsidRPr="00130B35">
        <w:rPr>
          <w:rFonts w:ascii="Times New Roman" w:hAnsi="Times New Roman"/>
          <w:szCs w:val="24"/>
          <w:u w:val="single"/>
        </w:rPr>
        <w:t>C</w:t>
      </w:r>
      <w:r w:rsidR="00407EF8" w:rsidRPr="00130B35">
        <w:rPr>
          <w:rFonts w:ascii="Times New Roman" w:hAnsi="Times New Roman"/>
          <w:szCs w:val="24"/>
          <w:u w:val="single"/>
        </w:rPr>
        <w:t>ondition</w:t>
      </w:r>
    </w:p>
    <w:p w14:paraId="2E8A6B18" w14:textId="77777777" w:rsidR="00407EF8" w:rsidRPr="00130B35" w:rsidRDefault="00407EF8">
      <w:pPr>
        <w:tabs>
          <w:tab w:val="left" w:pos="-720"/>
        </w:tabs>
        <w:suppressAutoHyphens/>
        <w:rPr>
          <w:rFonts w:ascii="Times New Roman" w:hAnsi="Times New Roman"/>
          <w:szCs w:val="24"/>
        </w:rPr>
      </w:pPr>
    </w:p>
    <w:p w14:paraId="1FF4E02F" w14:textId="5BC6E06B" w:rsidR="002C611E" w:rsidRPr="00130B35" w:rsidRDefault="00407EF8" w:rsidP="00FA0AD1">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3679D2" w:rsidRPr="00130B35">
        <w:rPr>
          <w:rFonts w:ascii="Times New Roman" w:hAnsi="Times New Roman"/>
          <w:szCs w:val="24"/>
        </w:rPr>
        <w:t xml:space="preserve">During the Development Period, </w:t>
      </w:r>
      <w:r w:rsidRPr="00130B35">
        <w:rPr>
          <w:rFonts w:ascii="Times New Roman" w:hAnsi="Times New Roman"/>
          <w:szCs w:val="24"/>
        </w:rPr>
        <w:t>Developer, its officers, agents, assigns, employees, consultants and/or contractors, or persons acting for or on its behalf, shall keep the premises and improvements, if any, in a safe, clean, sanitary and orderly condition and shall not make, permit</w:t>
      </w:r>
      <w:r w:rsidR="00853536">
        <w:rPr>
          <w:rFonts w:ascii="Times New Roman" w:hAnsi="Times New Roman"/>
          <w:szCs w:val="24"/>
        </w:rPr>
        <w:t>,</w:t>
      </w:r>
      <w:r w:rsidRPr="00130B35">
        <w:rPr>
          <w:rFonts w:ascii="Times New Roman" w:hAnsi="Times New Roman"/>
          <w:szCs w:val="24"/>
        </w:rPr>
        <w:t xml:space="preserve"> or suffer any waste, strip, spoil, nuisance, or unlawful, improper, or offensive use of the </w:t>
      </w:r>
      <w:r w:rsidR="003404DA" w:rsidRPr="00130B35">
        <w:rPr>
          <w:rFonts w:ascii="Times New Roman" w:hAnsi="Times New Roman"/>
          <w:szCs w:val="24"/>
        </w:rPr>
        <w:t>P</w:t>
      </w:r>
      <w:r w:rsidRPr="00130B35">
        <w:rPr>
          <w:rFonts w:ascii="Times New Roman" w:hAnsi="Times New Roman"/>
          <w:szCs w:val="24"/>
        </w:rPr>
        <w:t>roperty.</w:t>
      </w:r>
      <w:r w:rsidR="00F27B07">
        <w:rPr>
          <w:rFonts w:ascii="Times New Roman" w:hAnsi="Times New Roman"/>
          <w:szCs w:val="24"/>
        </w:rPr>
        <w:t xml:space="preserve">  </w:t>
      </w:r>
    </w:p>
    <w:p w14:paraId="727B03B2" w14:textId="77777777" w:rsidR="00891BE9" w:rsidRPr="00130B35" w:rsidRDefault="00891BE9">
      <w:pPr>
        <w:tabs>
          <w:tab w:val="left" w:pos="-720"/>
          <w:tab w:val="left" w:pos="0"/>
        </w:tabs>
        <w:suppressAutoHyphens/>
        <w:ind w:left="720" w:hanging="720"/>
        <w:rPr>
          <w:rFonts w:ascii="Times New Roman" w:hAnsi="Times New Roman"/>
          <w:szCs w:val="24"/>
        </w:rPr>
      </w:pPr>
    </w:p>
    <w:p w14:paraId="7449B39B"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6</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Information to be </w:t>
      </w:r>
      <w:r w:rsidR="00286A1D" w:rsidRPr="00130B35">
        <w:rPr>
          <w:rFonts w:ascii="Times New Roman" w:hAnsi="Times New Roman"/>
          <w:szCs w:val="24"/>
          <w:u w:val="single"/>
        </w:rPr>
        <w:t>P</w:t>
      </w:r>
      <w:r w:rsidR="00407EF8" w:rsidRPr="00130B35">
        <w:rPr>
          <w:rFonts w:ascii="Times New Roman" w:hAnsi="Times New Roman"/>
          <w:szCs w:val="24"/>
          <w:u w:val="single"/>
        </w:rPr>
        <w:t>rovided by Developer</w:t>
      </w:r>
    </w:p>
    <w:p w14:paraId="4A7C2989" w14:textId="77777777" w:rsidR="000365A2" w:rsidRPr="00130B35" w:rsidRDefault="000365A2" w:rsidP="000365A2">
      <w:pPr>
        <w:tabs>
          <w:tab w:val="left" w:pos="-720"/>
          <w:tab w:val="left" w:pos="0"/>
        </w:tabs>
        <w:suppressAutoHyphens/>
        <w:rPr>
          <w:rFonts w:ascii="Times New Roman" w:hAnsi="Times New Roman"/>
          <w:szCs w:val="24"/>
        </w:rPr>
      </w:pPr>
    </w:p>
    <w:p w14:paraId="185239B9" w14:textId="77777777" w:rsidR="00515563" w:rsidRPr="00130B35" w:rsidRDefault="000365A2" w:rsidP="0012366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r>
      <w:r w:rsidR="00D96405" w:rsidRPr="00130B35">
        <w:rPr>
          <w:rFonts w:ascii="Times New Roman" w:hAnsi="Times New Roman"/>
          <w:szCs w:val="24"/>
        </w:rPr>
        <w:t>Developer shall submit bi</w:t>
      </w:r>
      <w:r w:rsidR="00EF5BEC" w:rsidRPr="00130B35">
        <w:rPr>
          <w:rFonts w:ascii="Times New Roman" w:hAnsi="Times New Roman"/>
          <w:szCs w:val="24"/>
        </w:rPr>
        <w:t>-</w:t>
      </w:r>
      <w:r w:rsidR="00D96405" w:rsidRPr="00130B35">
        <w:rPr>
          <w:rFonts w:ascii="Times New Roman" w:hAnsi="Times New Roman"/>
          <w:szCs w:val="24"/>
        </w:rPr>
        <w:t xml:space="preserve">weekly status </w:t>
      </w:r>
      <w:r w:rsidR="00EF5BEC" w:rsidRPr="00130B35">
        <w:rPr>
          <w:rFonts w:ascii="Times New Roman" w:hAnsi="Times New Roman"/>
          <w:szCs w:val="24"/>
        </w:rPr>
        <w:t xml:space="preserve">reports on the progress </w:t>
      </w:r>
      <w:r w:rsidR="00D96405" w:rsidRPr="00130B35">
        <w:rPr>
          <w:rFonts w:ascii="Times New Roman" w:hAnsi="Times New Roman"/>
          <w:szCs w:val="24"/>
        </w:rPr>
        <w:t xml:space="preserve">of </w:t>
      </w:r>
      <w:r w:rsidR="00EF5BEC" w:rsidRPr="00130B35">
        <w:rPr>
          <w:rFonts w:ascii="Times New Roman" w:hAnsi="Times New Roman"/>
          <w:szCs w:val="24"/>
        </w:rPr>
        <w:t xml:space="preserve">development of </w:t>
      </w:r>
      <w:r w:rsidR="00D96405" w:rsidRPr="00130B35">
        <w:rPr>
          <w:rFonts w:ascii="Times New Roman" w:hAnsi="Times New Roman"/>
          <w:szCs w:val="24"/>
        </w:rPr>
        <w:t>the Project.</w:t>
      </w:r>
    </w:p>
    <w:p w14:paraId="257D3697" w14:textId="77777777" w:rsidR="00515563" w:rsidRPr="00130B35" w:rsidRDefault="00515563" w:rsidP="000365A2">
      <w:pPr>
        <w:tabs>
          <w:tab w:val="left" w:pos="-720"/>
          <w:tab w:val="left" w:pos="0"/>
        </w:tabs>
        <w:suppressAutoHyphens/>
        <w:ind w:left="1440" w:hanging="1440"/>
        <w:rPr>
          <w:rFonts w:ascii="Times New Roman" w:hAnsi="Times New Roman"/>
          <w:szCs w:val="24"/>
        </w:rPr>
      </w:pPr>
    </w:p>
    <w:p w14:paraId="4FA4042A" w14:textId="77777777" w:rsidR="00EA16CA" w:rsidRPr="00130B35" w:rsidRDefault="00A8746D" w:rsidP="00A8746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r>
      <w:r w:rsidR="00AD4A73" w:rsidRPr="00130B35">
        <w:rPr>
          <w:rFonts w:ascii="Times New Roman" w:hAnsi="Times New Roman"/>
          <w:szCs w:val="24"/>
        </w:rPr>
        <w:t xml:space="preserve">Upon HHFDC request, </w:t>
      </w:r>
      <w:r w:rsidR="00EA16CA" w:rsidRPr="00130B35">
        <w:rPr>
          <w:rFonts w:ascii="Times New Roman" w:hAnsi="Times New Roman"/>
          <w:szCs w:val="24"/>
        </w:rPr>
        <w:t xml:space="preserve">Developer shall </w:t>
      </w:r>
      <w:r w:rsidR="00AD4A73" w:rsidRPr="00130B35">
        <w:rPr>
          <w:rFonts w:ascii="Times New Roman" w:hAnsi="Times New Roman"/>
          <w:szCs w:val="24"/>
        </w:rPr>
        <w:t xml:space="preserve">promptly furnish current data and information, financial or otherwise, </w:t>
      </w:r>
      <w:r w:rsidR="00F43BC3" w:rsidRPr="00130B35">
        <w:rPr>
          <w:rFonts w:ascii="Times New Roman" w:hAnsi="Times New Roman"/>
          <w:szCs w:val="24"/>
        </w:rPr>
        <w:t>concerning</w:t>
      </w:r>
      <w:r w:rsidR="00AD4A73" w:rsidRPr="00130B35">
        <w:rPr>
          <w:rFonts w:ascii="Times New Roman" w:hAnsi="Times New Roman"/>
          <w:szCs w:val="24"/>
        </w:rPr>
        <w:t xml:space="preserve"> Developer and the Project, including the following:</w:t>
      </w:r>
    </w:p>
    <w:p w14:paraId="624099C5" w14:textId="77777777" w:rsidR="00AD4A73" w:rsidRPr="00130B35" w:rsidRDefault="00AD4A73" w:rsidP="00AD4A73">
      <w:pPr>
        <w:tabs>
          <w:tab w:val="left" w:pos="-720"/>
          <w:tab w:val="left" w:pos="0"/>
          <w:tab w:val="left" w:pos="720"/>
        </w:tabs>
        <w:suppressAutoHyphens/>
        <w:rPr>
          <w:rFonts w:ascii="Times New Roman" w:hAnsi="Times New Roman"/>
          <w:szCs w:val="24"/>
        </w:rPr>
      </w:pPr>
    </w:p>
    <w:p w14:paraId="63580497" w14:textId="77777777" w:rsidR="00AD4A73" w:rsidRPr="00130B35" w:rsidRDefault="00AD4A73" w:rsidP="001A2695">
      <w:pPr>
        <w:pStyle w:val="ListParagraph"/>
        <w:numPr>
          <w:ilvl w:val="0"/>
          <w:numId w:val="4"/>
        </w:numPr>
        <w:tabs>
          <w:tab w:val="left" w:pos="-720"/>
          <w:tab w:val="left" w:pos="0"/>
          <w:tab w:val="left" w:pos="720"/>
        </w:tabs>
        <w:suppressAutoHyphens/>
        <w:rPr>
          <w:rFonts w:ascii="Times New Roman" w:hAnsi="Times New Roman"/>
          <w:sz w:val="24"/>
          <w:szCs w:val="24"/>
        </w:rPr>
      </w:pPr>
      <w:r w:rsidRPr="00130B35">
        <w:rPr>
          <w:rFonts w:ascii="Times New Roman" w:hAnsi="Times New Roman"/>
          <w:sz w:val="24"/>
          <w:szCs w:val="24"/>
        </w:rPr>
        <w:t xml:space="preserve">Project budget showing Developer’s estimated costs for developing and constructing the Project, including Developer’s estimates of costs incurred to date and to be incurred over the remainder term of development; and </w:t>
      </w:r>
    </w:p>
    <w:p w14:paraId="42B4EF85" w14:textId="77777777" w:rsidR="00AD4A73" w:rsidRPr="00130B35" w:rsidRDefault="00AD4A73" w:rsidP="00AD4A73">
      <w:pPr>
        <w:tabs>
          <w:tab w:val="left" w:pos="-720"/>
          <w:tab w:val="left" w:pos="0"/>
          <w:tab w:val="left" w:pos="720"/>
        </w:tabs>
        <w:suppressAutoHyphens/>
        <w:rPr>
          <w:rFonts w:ascii="Times New Roman" w:hAnsi="Times New Roman"/>
          <w:szCs w:val="24"/>
        </w:rPr>
      </w:pPr>
    </w:p>
    <w:p w14:paraId="325592EA" w14:textId="77777777" w:rsidR="00AD4A73" w:rsidRPr="00130B35" w:rsidRDefault="00AD4A73" w:rsidP="001A2695">
      <w:pPr>
        <w:pStyle w:val="ListParagraph"/>
        <w:numPr>
          <w:ilvl w:val="0"/>
          <w:numId w:val="4"/>
        </w:numPr>
        <w:tabs>
          <w:tab w:val="left" w:pos="-720"/>
          <w:tab w:val="left" w:pos="0"/>
          <w:tab w:val="left" w:pos="720"/>
        </w:tabs>
        <w:suppressAutoHyphens/>
        <w:rPr>
          <w:rFonts w:ascii="Times New Roman" w:hAnsi="Times New Roman"/>
          <w:sz w:val="24"/>
          <w:szCs w:val="24"/>
        </w:rPr>
      </w:pPr>
      <w:r w:rsidRPr="00130B35">
        <w:rPr>
          <w:rFonts w:ascii="Times New Roman" w:hAnsi="Times New Roman"/>
          <w:sz w:val="24"/>
          <w:szCs w:val="24"/>
        </w:rPr>
        <w:t>Project schedule sho</w:t>
      </w:r>
      <w:r w:rsidR="00F43BC3" w:rsidRPr="00130B35">
        <w:rPr>
          <w:rFonts w:ascii="Times New Roman" w:hAnsi="Times New Roman"/>
          <w:sz w:val="24"/>
          <w:szCs w:val="24"/>
        </w:rPr>
        <w:t>w</w:t>
      </w:r>
      <w:r w:rsidRPr="00130B35">
        <w:rPr>
          <w:rFonts w:ascii="Times New Roman" w:hAnsi="Times New Roman"/>
          <w:sz w:val="24"/>
          <w:szCs w:val="24"/>
        </w:rPr>
        <w:t xml:space="preserve">ing Developer’s progress to date and estimated time for completing the Project.  Each significant design phase for preparing the Project plans shall be indicated.  </w:t>
      </w:r>
    </w:p>
    <w:p w14:paraId="17F1ED6F" w14:textId="77777777" w:rsidR="005C5F27" w:rsidRPr="00130B35" w:rsidRDefault="005C5F27" w:rsidP="000365A2">
      <w:pPr>
        <w:tabs>
          <w:tab w:val="left" w:pos="-720"/>
          <w:tab w:val="left" w:pos="0"/>
        </w:tabs>
        <w:suppressAutoHyphens/>
        <w:ind w:left="1440" w:hanging="1440"/>
        <w:rPr>
          <w:rFonts w:ascii="Times New Roman" w:hAnsi="Times New Roman"/>
          <w:szCs w:val="24"/>
        </w:rPr>
      </w:pPr>
    </w:p>
    <w:p w14:paraId="372E674F" w14:textId="77777777" w:rsidR="00407EF8" w:rsidRPr="00130B35" w:rsidRDefault="00407EF8" w:rsidP="001A2695">
      <w:pPr>
        <w:pStyle w:val="ListParagraph"/>
        <w:numPr>
          <w:ilvl w:val="0"/>
          <w:numId w:val="3"/>
        </w:numPr>
        <w:tabs>
          <w:tab w:val="left" w:pos="-720"/>
          <w:tab w:val="left" w:pos="0"/>
          <w:tab w:val="left" w:pos="720"/>
        </w:tabs>
        <w:suppressAutoHyphens/>
        <w:ind w:left="1440" w:hanging="720"/>
        <w:rPr>
          <w:rFonts w:ascii="Times New Roman" w:hAnsi="Times New Roman"/>
          <w:sz w:val="24"/>
          <w:szCs w:val="24"/>
        </w:rPr>
      </w:pPr>
      <w:r w:rsidRPr="00130B35">
        <w:rPr>
          <w:rFonts w:ascii="Times New Roman" w:hAnsi="Times New Roman"/>
          <w:sz w:val="24"/>
          <w:szCs w:val="24"/>
        </w:rPr>
        <w:t xml:space="preserve">Developer </w:t>
      </w:r>
      <w:r w:rsidR="00DD504D" w:rsidRPr="00130B35">
        <w:rPr>
          <w:rFonts w:ascii="Times New Roman" w:hAnsi="Times New Roman"/>
          <w:sz w:val="24"/>
          <w:szCs w:val="24"/>
        </w:rPr>
        <w:t>shall</w:t>
      </w:r>
      <w:r w:rsidRPr="00130B35">
        <w:rPr>
          <w:rFonts w:ascii="Times New Roman" w:hAnsi="Times New Roman"/>
          <w:sz w:val="24"/>
          <w:szCs w:val="24"/>
        </w:rPr>
        <w:t xml:space="preserve"> give H</w:t>
      </w:r>
      <w:r w:rsidR="00B46E1B" w:rsidRPr="00130B35">
        <w:rPr>
          <w:rFonts w:ascii="Times New Roman" w:hAnsi="Times New Roman"/>
          <w:sz w:val="24"/>
          <w:szCs w:val="24"/>
        </w:rPr>
        <w:t>HF</w:t>
      </w:r>
      <w:r w:rsidRPr="00130B35">
        <w:rPr>
          <w:rFonts w:ascii="Times New Roman" w:hAnsi="Times New Roman"/>
          <w:sz w:val="24"/>
          <w:szCs w:val="24"/>
        </w:rPr>
        <w:t>DC notice when served of any litigation or claims of any kind which might subject Developer to any liability in an amount in excess of $50,000.00 whether</w:t>
      </w:r>
      <w:r w:rsidR="00DD504D" w:rsidRPr="00130B35">
        <w:rPr>
          <w:rFonts w:ascii="Times New Roman" w:hAnsi="Times New Roman"/>
          <w:sz w:val="24"/>
          <w:szCs w:val="24"/>
        </w:rPr>
        <w:t xml:space="preserve"> or not</w:t>
      </w:r>
      <w:r w:rsidRPr="00130B35">
        <w:rPr>
          <w:rFonts w:ascii="Times New Roman" w:hAnsi="Times New Roman"/>
          <w:sz w:val="24"/>
          <w:szCs w:val="24"/>
        </w:rPr>
        <w:t xml:space="preserve"> covered by insurance, within</w:t>
      </w:r>
      <w:r w:rsidR="00DD504D" w:rsidRPr="00130B35">
        <w:rPr>
          <w:rFonts w:ascii="Times New Roman" w:hAnsi="Times New Roman"/>
          <w:sz w:val="24"/>
          <w:szCs w:val="24"/>
        </w:rPr>
        <w:t xml:space="preserve"> thirty</w:t>
      </w:r>
      <w:r w:rsidRPr="00130B35">
        <w:rPr>
          <w:rFonts w:ascii="Times New Roman" w:hAnsi="Times New Roman"/>
          <w:sz w:val="24"/>
          <w:szCs w:val="24"/>
        </w:rPr>
        <w:t xml:space="preserve"> </w:t>
      </w:r>
      <w:r w:rsidR="00DD504D" w:rsidRPr="00130B35">
        <w:rPr>
          <w:rFonts w:ascii="Times New Roman" w:hAnsi="Times New Roman"/>
          <w:sz w:val="24"/>
          <w:szCs w:val="24"/>
        </w:rPr>
        <w:t>(</w:t>
      </w:r>
      <w:r w:rsidRPr="00130B35">
        <w:rPr>
          <w:rFonts w:ascii="Times New Roman" w:hAnsi="Times New Roman"/>
          <w:sz w:val="24"/>
          <w:szCs w:val="24"/>
        </w:rPr>
        <w:t>30</w:t>
      </w:r>
      <w:r w:rsidR="00DD504D" w:rsidRPr="00130B35">
        <w:rPr>
          <w:rFonts w:ascii="Times New Roman" w:hAnsi="Times New Roman"/>
          <w:sz w:val="24"/>
          <w:szCs w:val="24"/>
        </w:rPr>
        <w:t>)</w:t>
      </w:r>
      <w:r w:rsidRPr="00130B35">
        <w:rPr>
          <w:rFonts w:ascii="Times New Roman" w:hAnsi="Times New Roman"/>
          <w:sz w:val="24"/>
          <w:szCs w:val="24"/>
        </w:rPr>
        <w:t xml:space="preserve"> calendar days of Developer's receipt of such litigation or claim.</w:t>
      </w:r>
    </w:p>
    <w:p w14:paraId="0A3E0D15" w14:textId="77777777" w:rsidR="00B97291" w:rsidRPr="00130B35" w:rsidRDefault="00B97291">
      <w:pPr>
        <w:tabs>
          <w:tab w:val="left" w:pos="-720"/>
          <w:tab w:val="left" w:pos="0"/>
        </w:tabs>
        <w:suppressAutoHyphens/>
        <w:ind w:left="720" w:hanging="720"/>
        <w:rPr>
          <w:rFonts w:ascii="Times New Roman" w:hAnsi="Times New Roman"/>
          <w:szCs w:val="24"/>
        </w:rPr>
      </w:pPr>
    </w:p>
    <w:p w14:paraId="098887C5"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7</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Taxes and </w:t>
      </w:r>
      <w:r w:rsidR="00286A1D" w:rsidRPr="00130B35">
        <w:rPr>
          <w:rFonts w:ascii="Times New Roman" w:hAnsi="Times New Roman"/>
          <w:szCs w:val="24"/>
          <w:u w:val="single"/>
        </w:rPr>
        <w:t>A</w:t>
      </w:r>
      <w:r w:rsidR="00407EF8" w:rsidRPr="00130B35">
        <w:rPr>
          <w:rFonts w:ascii="Times New Roman" w:hAnsi="Times New Roman"/>
          <w:szCs w:val="24"/>
          <w:u w:val="single"/>
        </w:rPr>
        <w:t>ssessments</w:t>
      </w:r>
    </w:p>
    <w:p w14:paraId="55CD3954" w14:textId="77777777" w:rsidR="00407EF8" w:rsidRPr="00130B35" w:rsidRDefault="00407EF8">
      <w:pPr>
        <w:tabs>
          <w:tab w:val="left" w:pos="-720"/>
        </w:tabs>
        <w:suppressAutoHyphens/>
        <w:rPr>
          <w:rFonts w:ascii="Times New Roman" w:hAnsi="Times New Roman"/>
          <w:szCs w:val="24"/>
        </w:rPr>
      </w:pPr>
    </w:p>
    <w:p w14:paraId="3D1D1E29" w14:textId="62157A33"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DD504D" w:rsidRPr="00130B35">
        <w:rPr>
          <w:rFonts w:ascii="Times New Roman" w:hAnsi="Times New Roman"/>
          <w:szCs w:val="24"/>
        </w:rPr>
        <w:t>Developer shall be responsible for all taxes and assessments applicable to the Pro</w:t>
      </w:r>
      <w:r w:rsidR="00676CA5" w:rsidRPr="00130B35">
        <w:rPr>
          <w:rFonts w:ascii="Times New Roman" w:hAnsi="Times New Roman"/>
          <w:szCs w:val="24"/>
        </w:rPr>
        <w:t>ject</w:t>
      </w:r>
      <w:r w:rsidR="00DD504D" w:rsidRPr="00130B35">
        <w:rPr>
          <w:rFonts w:ascii="Times New Roman" w:hAnsi="Times New Roman"/>
          <w:szCs w:val="24"/>
        </w:rPr>
        <w:t xml:space="preserve">.  </w:t>
      </w:r>
      <w:r w:rsidRPr="00130B35">
        <w:rPr>
          <w:rFonts w:ascii="Times New Roman" w:hAnsi="Times New Roman"/>
          <w:szCs w:val="24"/>
        </w:rPr>
        <w:t>Developer will pay or cause to pay all taxes, assessments</w:t>
      </w:r>
      <w:r w:rsidR="00853536">
        <w:rPr>
          <w:rFonts w:ascii="Times New Roman" w:hAnsi="Times New Roman"/>
          <w:szCs w:val="24"/>
        </w:rPr>
        <w:t>,</w:t>
      </w:r>
      <w:r w:rsidRPr="00130B35">
        <w:rPr>
          <w:rFonts w:ascii="Times New Roman" w:hAnsi="Times New Roman"/>
          <w:szCs w:val="24"/>
        </w:rPr>
        <w:t xml:space="preserve"> or other governmental charges levied upon any of Developer's properties or Developer's income before the same become delinquent.</w:t>
      </w:r>
    </w:p>
    <w:p w14:paraId="211AF226" w14:textId="77777777" w:rsidR="00F864EC" w:rsidRPr="00130B35" w:rsidRDefault="00F864EC">
      <w:pPr>
        <w:tabs>
          <w:tab w:val="left" w:pos="-720"/>
          <w:tab w:val="left" w:pos="0"/>
        </w:tabs>
        <w:suppressAutoHyphens/>
        <w:ind w:left="720" w:hanging="720"/>
        <w:rPr>
          <w:rFonts w:ascii="Times New Roman" w:hAnsi="Times New Roman"/>
          <w:szCs w:val="24"/>
        </w:rPr>
      </w:pPr>
    </w:p>
    <w:p w14:paraId="21C85AD2" w14:textId="77777777" w:rsidR="00407EF8" w:rsidRPr="00130B35" w:rsidRDefault="00CA7773">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8</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H</w:t>
      </w:r>
      <w:r w:rsidR="00B46E1B" w:rsidRPr="00130B35">
        <w:rPr>
          <w:rFonts w:ascii="Times New Roman" w:hAnsi="Times New Roman"/>
          <w:szCs w:val="24"/>
          <w:u w:val="single"/>
        </w:rPr>
        <w:t>HF</w:t>
      </w:r>
      <w:r w:rsidR="00407EF8" w:rsidRPr="00130B35">
        <w:rPr>
          <w:rFonts w:ascii="Times New Roman" w:hAnsi="Times New Roman"/>
          <w:szCs w:val="24"/>
          <w:u w:val="single"/>
        </w:rPr>
        <w:t xml:space="preserve">DC </w:t>
      </w:r>
      <w:r w:rsidR="00286A1D" w:rsidRPr="00130B35">
        <w:rPr>
          <w:rFonts w:ascii="Times New Roman" w:hAnsi="Times New Roman"/>
          <w:szCs w:val="24"/>
          <w:u w:val="single"/>
        </w:rPr>
        <w:t>R</w:t>
      </w:r>
      <w:r w:rsidR="00407EF8" w:rsidRPr="00130B35">
        <w:rPr>
          <w:rFonts w:ascii="Times New Roman" w:hAnsi="Times New Roman"/>
          <w:szCs w:val="24"/>
          <w:u w:val="single"/>
        </w:rPr>
        <w:t xml:space="preserve">eview and </w:t>
      </w:r>
      <w:r w:rsidR="00286A1D" w:rsidRPr="00130B35">
        <w:rPr>
          <w:rFonts w:ascii="Times New Roman" w:hAnsi="Times New Roman"/>
          <w:szCs w:val="24"/>
          <w:u w:val="single"/>
        </w:rPr>
        <w:t>A</w:t>
      </w:r>
      <w:r w:rsidR="00407EF8" w:rsidRPr="00130B35">
        <w:rPr>
          <w:rFonts w:ascii="Times New Roman" w:hAnsi="Times New Roman"/>
          <w:szCs w:val="24"/>
          <w:u w:val="single"/>
        </w:rPr>
        <w:t>pproval</w:t>
      </w:r>
    </w:p>
    <w:p w14:paraId="1E50FAEA" w14:textId="77777777" w:rsidR="00407EF8" w:rsidRPr="00130B35" w:rsidRDefault="00407EF8">
      <w:pPr>
        <w:tabs>
          <w:tab w:val="left" w:pos="-720"/>
        </w:tabs>
        <w:suppressAutoHyphens/>
        <w:rPr>
          <w:rFonts w:ascii="Times New Roman" w:hAnsi="Times New Roman"/>
          <w:szCs w:val="24"/>
        </w:rPr>
      </w:pPr>
    </w:p>
    <w:p w14:paraId="23B6A792"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A803E5" w:rsidRPr="00130B35">
        <w:rPr>
          <w:rFonts w:ascii="Times New Roman" w:hAnsi="Times New Roman"/>
          <w:szCs w:val="24"/>
        </w:rPr>
        <w:t xml:space="preserve">All Project plans shall be subject to </w:t>
      </w:r>
      <w:r w:rsidRPr="00130B35">
        <w:rPr>
          <w:rFonts w:ascii="Times New Roman" w:hAnsi="Times New Roman"/>
          <w:szCs w:val="24"/>
        </w:rPr>
        <w:t>H</w:t>
      </w:r>
      <w:r w:rsidR="00B46E1B" w:rsidRPr="00130B35">
        <w:rPr>
          <w:rFonts w:ascii="Times New Roman" w:hAnsi="Times New Roman"/>
          <w:szCs w:val="24"/>
        </w:rPr>
        <w:t>HF</w:t>
      </w:r>
      <w:r w:rsidRPr="00130B35">
        <w:rPr>
          <w:rFonts w:ascii="Times New Roman" w:hAnsi="Times New Roman"/>
          <w:szCs w:val="24"/>
        </w:rPr>
        <w:t>DC</w:t>
      </w:r>
      <w:r w:rsidR="00A803E5" w:rsidRPr="00130B35">
        <w:rPr>
          <w:rFonts w:ascii="Times New Roman" w:hAnsi="Times New Roman"/>
          <w:szCs w:val="24"/>
        </w:rPr>
        <w:t>’s</w:t>
      </w:r>
      <w:r w:rsidRPr="00130B35">
        <w:rPr>
          <w:rFonts w:ascii="Times New Roman" w:hAnsi="Times New Roman"/>
          <w:szCs w:val="24"/>
        </w:rPr>
        <w:t xml:space="preserve"> review and approv</w:t>
      </w:r>
      <w:r w:rsidR="00A803E5" w:rsidRPr="00130B35">
        <w:rPr>
          <w:rFonts w:ascii="Times New Roman" w:hAnsi="Times New Roman"/>
          <w:szCs w:val="24"/>
        </w:rPr>
        <w:t>al</w:t>
      </w:r>
      <w:r w:rsidRPr="00130B35">
        <w:rPr>
          <w:rFonts w:ascii="Times New Roman" w:hAnsi="Times New Roman"/>
          <w:szCs w:val="24"/>
        </w:rPr>
        <w:t xml:space="preserve"> prior to submittal to the County for processing</w:t>
      </w:r>
      <w:r w:rsidR="00A803E5" w:rsidRPr="00130B35">
        <w:rPr>
          <w:rFonts w:ascii="Times New Roman" w:hAnsi="Times New Roman"/>
          <w:szCs w:val="24"/>
        </w:rPr>
        <w:t>, including</w:t>
      </w:r>
      <w:r w:rsidR="00DD504D" w:rsidRPr="00130B35">
        <w:rPr>
          <w:rFonts w:ascii="Times New Roman" w:hAnsi="Times New Roman"/>
          <w:szCs w:val="24"/>
        </w:rPr>
        <w:t xml:space="preserve"> all of</w:t>
      </w:r>
      <w:r w:rsidR="00A803E5" w:rsidRPr="00130B35">
        <w:rPr>
          <w:rFonts w:ascii="Times New Roman" w:hAnsi="Times New Roman"/>
          <w:szCs w:val="24"/>
        </w:rPr>
        <w:t xml:space="preserve"> the following</w:t>
      </w:r>
      <w:r w:rsidRPr="00130B35">
        <w:rPr>
          <w:rFonts w:ascii="Times New Roman" w:hAnsi="Times New Roman"/>
          <w:szCs w:val="24"/>
        </w:rPr>
        <w:t>:</w:t>
      </w:r>
    </w:p>
    <w:p w14:paraId="3147473C" w14:textId="77777777" w:rsidR="00407EF8" w:rsidRPr="00130B35" w:rsidRDefault="00407EF8">
      <w:pPr>
        <w:tabs>
          <w:tab w:val="left" w:pos="-720"/>
        </w:tabs>
        <w:suppressAutoHyphens/>
        <w:rPr>
          <w:rFonts w:ascii="Times New Roman" w:hAnsi="Times New Roman"/>
          <w:szCs w:val="24"/>
        </w:rPr>
      </w:pPr>
    </w:p>
    <w:p w14:paraId="16848F4F"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5F1CAF" w:rsidRPr="00130B35">
        <w:rPr>
          <w:rFonts w:ascii="Times New Roman" w:hAnsi="Times New Roman"/>
          <w:szCs w:val="24"/>
        </w:rPr>
        <w:t>a.</w:t>
      </w:r>
      <w:r w:rsidRPr="00130B35">
        <w:rPr>
          <w:rFonts w:ascii="Times New Roman" w:hAnsi="Times New Roman"/>
          <w:szCs w:val="24"/>
        </w:rPr>
        <w:tab/>
        <w:t>All requests for changes in land use designations, including land use classifications, zoning, or zoning exemptions or waivers for the Project.</w:t>
      </w:r>
    </w:p>
    <w:p w14:paraId="767A7A40" w14:textId="77777777" w:rsidR="00407EF8" w:rsidRPr="00130B35" w:rsidRDefault="00407EF8">
      <w:pPr>
        <w:tabs>
          <w:tab w:val="left" w:pos="-720"/>
        </w:tabs>
        <w:suppressAutoHyphens/>
        <w:rPr>
          <w:rFonts w:ascii="Times New Roman" w:hAnsi="Times New Roman"/>
          <w:szCs w:val="24"/>
        </w:rPr>
      </w:pPr>
    </w:p>
    <w:p w14:paraId="53B0DE10" w14:textId="6CFDE9B1"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5F1CAF" w:rsidRPr="00130B35">
        <w:rPr>
          <w:rFonts w:ascii="Times New Roman" w:hAnsi="Times New Roman"/>
          <w:szCs w:val="24"/>
        </w:rPr>
        <w:t>b.</w:t>
      </w:r>
      <w:r w:rsidRPr="00130B35">
        <w:rPr>
          <w:rFonts w:ascii="Times New Roman" w:hAnsi="Times New Roman"/>
          <w:szCs w:val="24"/>
        </w:rPr>
        <w:tab/>
        <w:t>All plans, specifications</w:t>
      </w:r>
      <w:r w:rsidR="00853536">
        <w:rPr>
          <w:rFonts w:ascii="Times New Roman" w:hAnsi="Times New Roman"/>
          <w:szCs w:val="24"/>
        </w:rPr>
        <w:t>,</w:t>
      </w:r>
      <w:r w:rsidRPr="00130B35">
        <w:rPr>
          <w:rFonts w:ascii="Times New Roman" w:hAnsi="Times New Roman"/>
          <w:szCs w:val="24"/>
        </w:rPr>
        <w:t xml:space="preserve"> and drawings for all on-site and off-site improvements</w:t>
      </w:r>
      <w:r w:rsidR="00DD504D" w:rsidRPr="00130B35">
        <w:rPr>
          <w:rFonts w:ascii="Times New Roman" w:hAnsi="Times New Roman"/>
          <w:szCs w:val="24"/>
        </w:rPr>
        <w:t>.</w:t>
      </w:r>
    </w:p>
    <w:p w14:paraId="4343EC8C" w14:textId="77777777" w:rsidR="00407EF8" w:rsidRPr="00130B35" w:rsidRDefault="00407EF8">
      <w:pPr>
        <w:tabs>
          <w:tab w:val="left" w:pos="-720"/>
        </w:tabs>
        <w:suppressAutoHyphens/>
        <w:rPr>
          <w:rFonts w:ascii="Times New Roman" w:hAnsi="Times New Roman"/>
          <w:szCs w:val="24"/>
        </w:rPr>
      </w:pPr>
    </w:p>
    <w:p w14:paraId="1FD67D72" w14:textId="63FB0C1B"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5F1CAF" w:rsidRPr="00130B35">
        <w:rPr>
          <w:rFonts w:ascii="Times New Roman" w:hAnsi="Times New Roman"/>
          <w:szCs w:val="24"/>
        </w:rPr>
        <w:t>c.</w:t>
      </w:r>
      <w:r w:rsidRPr="00130B35">
        <w:rPr>
          <w:rFonts w:ascii="Times New Roman" w:hAnsi="Times New Roman"/>
          <w:szCs w:val="24"/>
        </w:rPr>
        <w:tab/>
        <w:t>All development budgets, construction schedules</w:t>
      </w:r>
      <w:r w:rsidR="00853536">
        <w:rPr>
          <w:rFonts w:ascii="Times New Roman" w:hAnsi="Times New Roman"/>
          <w:szCs w:val="24"/>
        </w:rPr>
        <w:t>,</w:t>
      </w:r>
      <w:r w:rsidRPr="00130B35">
        <w:rPr>
          <w:rFonts w:ascii="Times New Roman" w:hAnsi="Times New Roman"/>
          <w:szCs w:val="24"/>
        </w:rPr>
        <w:t xml:space="preserve"> and amendments</w:t>
      </w:r>
      <w:r w:rsidR="00284C6C" w:rsidRPr="00130B35">
        <w:rPr>
          <w:rFonts w:ascii="Times New Roman" w:hAnsi="Times New Roman"/>
          <w:szCs w:val="24"/>
        </w:rPr>
        <w:t xml:space="preserve"> including </w:t>
      </w:r>
      <w:r w:rsidRPr="00130B35">
        <w:rPr>
          <w:rFonts w:ascii="Times New Roman" w:hAnsi="Times New Roman"/>
          <w:szCs w:val="24"/>
        </w:rPr>
        <w:t xml:space="preserve">  </w:t>
      </w:r>
    </w:p>
    <w:p w14:paraId="029735F1" w14:textId="77777777" w:rsidR="00407EF8" w:rsidRPr="00130B35" w:rsidRDefault="00407EF8" w:rsidP="005F1CAF">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t>Composite plans.</w:t>
      </w:r>
    </w:p>
    <w:p w14:paraId="7DFD0283" w14:textId="77777777" w:rsidR="00407EF8" w:rsidRPr="00130B35" w:rsidRDefault="00407EF8">
      <w:pPr>
        <w:tabs>
          <w:tab w:val="left" w:pos="-720"/>
        </w:tabs>
        <w:suppressAutoHyphens/>
        <w:rPr>
          <w:rFonts w:ascii="Times New Roman" w:hAnsi="Times New Roman"/>
          <w:szCs w:val="24"/>
        </w:rPr>
      </w:pPr>
    </w:p>
    <w:p w14:paraId="6E5662FC"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H</w:t>
      </w:r>
      <w:r w:rsidR="00B46E1B" w:rsidRPr="00130B35">
        <w:rPr>
          <w:rFonts w:ascii="Times New Roman" w:hAnsi="Times New Roman"/>
          <w:szCs w:val="24"/>
        </w:rPr>
        <w:t>HF</w:t>
      </w:r>
      <w:r w:rsidRPr="00130B35">
        <w:rPr>
          <w:rFonts w:ascii="Times New Roman" w:hAnsi="Times New Roman"/>
          <w:szCs w:val="24"/>
        </w:rPr>
        <w:t xml:space="preserve">DC will complete </w:t>
      </w:r>
      <w:r w:rsidR="00DD504D" w:rsidRPr="00130B35">
        <w:rPr>
          <w:rFonts w:ascii="Times New Roman" w:hAnsi="Times New Roman"/>
          <w:szCs w:val="24"/>
        </w:rPr>
        <w:t>its</w:t>
      </w:r>
      <w:r w:rsidRPr="00130B35">
        <w:rPr>
          <w:rFonts w:ascii="Times New Roman" w:hAnsi="Times New Roman"/>
          <w:szCs w:val="24"/>
        </w:rPr>
        <w:t xml:space="preserve"> review within </w:t>
      </w:r>
      <w:r w:rsidR="000C0DB9" w:rsidRPr="00130B35">
        <w:rPr>
          <w:rFonts w:ascii="Times New Roman" w:hAnsi="Times New Roman"/>
          <w:szCs w:val="24"/>
        </w:rPr>
        <w:t>twenty</w:t>
      </w:r>
      <w:r w:rsidRPr="00130B35">
        <w:rPr>
          <w:rFonts w:ascii="Times New Roman" w:hAnsi="Times New Roman"/>
          <w:szCs w:val="24"/>
        </w:rPr>
        <w:t xml:space="preserve"> (</w:t>
      </w:r>
      <w:r w:rsidR="00CA7773" w:rsidRPr="00130B35">
        <w:rPr>
          <w:rFonts w:ascii="Times New Roman" w:hAnsi="Times New Roman"/>
          <w:szCs w:val="24"/>
        </w:rPr>
        <w:t>2</w:t>
      </w:r>
      <w:r w:rsidRPr="00130B35">
        <w:rPr>
          <w:rFonts w:ascii="Times New Roman" w:hAnsi="Times New Roman"/>
          <w:szCs w:val="24"/>
        </w:rPr>
        <w:t xml:space="preserve">0) working days of receipt of all </w:t>
      </w:r>
      <w:r w:rsidR="00BD070E" w:rsidRPr="00130B35">
        <w:rPr>
          <w:rFonts w:ascii="Times New Roman" w:hAnsi="Times New Roman"/>
          <w:szCs w:val="24"/>
        </w:rPr>
        <w:t>such</w:t>
      </w:r>
      <w:r w:rsidRPr="00130B35">
        <w:rPr>
          <w:rFonts w:ascii="Times New Roman" w:hAnsi="Times New Roman"/>
          <w:szCs w:val="24"/>
        </w:rPr>
        <w:t xml:space="preserve"> material from Developer</w:t>
      </w:r>
      <w:r w:rsidR="000C0DB9" w:rsidRPr="00130B35">
        <w:rPr>
          <w:rFonts w:ascii="Times New Roman" w:hAnsi="Times New Roman"/>
          <w:szCs w:val="24"/>
        </w:rPr>
        <w:t>, or in such additional time as reasonably necessary for HHFDC to complete its review</w:t>
      </w:r>
      <w:r w:rsidRPr="00130B35">
        <w:rPr>
          <w:rFonts w:ascii="Times New Roman" w:hAnsi="Times New Roman"/>
          <w:szCs w:val="24"/>
        </w:rPr>
        <w:t>.</w:t>
      </w:r>
    </w:p>
    <w:p w14:paraId="03205702" w14:textId="77777777" w:rsidR="00407EF8" w:rsidRPr="00130B35" w:rsidRDefault="00407EF8">
      <w:pPr>
        <w:tabs>
          <w:tab w:val="left" w:pos="-720"/>
        </w:tabs>
        <w:suppressAutoHyphens/>
        <w:rPr>
          <w:rFonts w:ascii="Times New Roman" w:hAnsi="Times New Roman"/>
          <w:szCs w:val="24"/>
        </w:rPr>
      </w:pPr>
    </w:p>
    <w:p w14:paraId="43019CB0" w14:textId="17172C18" w:rsidR="00246C27" w:rsidRPr="00130B35" w:rsidRDefault="003548FD" w:rsidP="009606FB">
      <w:pPr>
        <w:tabs>
          <w:tab w:val="left" w:pos="-720"/>
          <w:tab w:val="left" w:pos="720"/>
          <w:tab w:val="left" w:pos="2160"/>
        </w:tabs>
        <w:suppressAutoHyphens/>
        <w:ind w:left="720" w:hanging="720"/>
        <w:rPr>
          <w:rFonts w:ascii="Times New Roman" w:hAnsi="Times New Roman"/>
          <w:szCs w:val="24"/>
        </w:rPr>
      </w:pPr>
      <w:r w:rsidRPr="00130B35">
        <w:rPr>
          <w:rFonts w:ascii="Times New Roman" w:hAnsi="Times New Roman"/>
          <w:szCs w:val="24"/>
        </w:rPr>
        <w:t>2</w:t>
      </w:r>
      <w:r w:rsidR="000A6621">
        <w:rPr>
          <w:rFonts w:ascii="Times New Roman" w:hAnsi="Times New Roman"/>
          <w:szCs w:val="24"/>
        </w:rPr>
        <w:t>9</w:t>
      </w:r>
      <w:r w:rsidRPr="00130B35">
        <w:rPr>
          <w:rFonts w:ascii="Times New Roman" w:hAnsi="Times New Roman"/>
          <w:szCs w:val="24"/>
        </w:rPr>
        <w:t>.</w:t>
      </w:r>
      <w:r w:rsidRPr="00130B35">
        <w:rPr>
          <w:rFonts w:ascii="Times New Roman" w:hAnsi="Times New Roman"/>
          <w:szCs w:val="24"/>
        </w:rPr>
        <w:tab/>
      </w:r>
      <w:r w:rsidR="009606FB" w:rsidRPr="008670D6">
        <w:rPr>
          <w:rFonts w:ascii="Times New Roman" w:hAnsi="Times New Roman"/>
          <w:szCs w:val="24"/>
          <w:u w:val="single"/>
        </w:rPr>
        <w:t>[Reserved]</w:t>
      </w:r>
    </w:p>
    <w:p w14:paraId="2FE4E6AD" w14:textId="77777777" w:rsidR="00246C27" w:rsidRPr="00130B35" w:rsidRDefault="00246C27" w:rsidP="003548FD">
      <w:pPr>
        <w:tabs>
          <w:tab w:val="left" w:pos="-720"/>
          <w:tab w:val="left" w:pos="720"/>
        </w:tabs>
        <w:suppressAutoHyphens/>
        <w:ind w:left="720"/>
        <w:rPr>
          <w:rFonts w:ascii="Times New Roman" w:hAnsi="Times New Roman"/>
          <w:szCs w:val="24"/>
        </w:rPr>
      </w:pPr>
    </w:p>
    <w:p w14:paraId="7B725369" w14:textId="77777777" w:rsidR="00407EF8" w:rsidRPr="00130B35" w:rsidRDefault="000A6621">
      <w:pPr>
        <w:tabs>
          <w:tab w:val="left" w:pos="-720"/>
          <w:tab w:val="left" w:pos="0"/>
        </w:tabs>
        <w:suppressAutoHyphens/>
        <w:ind w:left="720" w:hanging="720"/>
        <w:rPr>
          <w:rFonts w:ascii="Times New Roman" w:hAnsi="Times New Roman"/>
          <w:szCs w:val="24"/>
        </w:rPr>
      </w:pPr>
      <w:r>
        <w:rPr>
          <w:rFonts w:ascii="Times New Roman" w:hAnsi="Times New Roman"/>
          <w:szCs w:val="24"/>
        </w:rPr>
        <w:t>30</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Conditions Prior to Commencement of Construction</w:t>
      </w:r>
    </w:p>
    <w:p w14:paraId="6BF6D7CE" w14:textId="77777777" w:rsidR="00407EF8" w:rsidRPr="00130B35" w:rsidRDefault="00407EF8" w:rsidP="0072638A">
      <w:pPr>
        <w:tabs>
          <w:tab w:val="left" w:pos="-720"/>
          <w:tab w:val="left" w:pos="720"/>
          <w:tab w:val="left" w:pos="1440"/>
        </w:tabs>
        <w:suppressAutoHyphens/>
        <w:rPr>
          <w:rFonts w:ascii="Times New Roman" w:hAnsi="Times New Roman"/>
          <w:szCs w:val="24"/>
        </w:rPr>
      </w:pPr>
    </w:p>
    <w:p w14:paraId="77C1F2FE" w14:textId="77777777" w:rsidR="00407EF8" w:rsidRPr="00130B35" w:rsidRDefault="00407EF8">
      <w:pPr>
        <w:pStyle w:val="BodyTextIndent"/>
        <w:rPr>
          <w:sz w:val="24"/>
          <w:szCs w:val="24"/>
        </w:rPr>
      </w:pPr>
      <w:r w:rsidRPr="00130B35">
        <w:rPr>
          <w:sz w:val="24"/>
          <w:szCs w:val="24"/>
        </w:rPr>
        <w:tab/>
        <w:t>Developer shall not commence with any part of construction of the Project until a Notice to Proceed has been issued by H</w:t>
      </w:r>
      <w:r w:rsidR="00B46E1B" w:rsidRPr="00130B35">
        <w:rPr>
          <w:sz w:val="24"/>
          <w:szCs w:val="24"/>
        </w:rPr>
        <w:t>HF</w:t>
      </w:r>
      <w:r w:rsidRPr="00130B35">
        <w:rPr>
          <w:sz w:val="24"/>
          <w:szCs w:val="24"/>
        </w:rPr>
        <w:t xml:space="preserve">DC.  </w:t>
      </w:r>
      <w:r w:rsidR="00BD070E" w:rsidRPr="00130B35">
        <w:rPr>
          <w:sz w:val="24"/>
          <w:szCs w:val="24"/>
        </w:rPr>
        <w:t xml:space="preserve">The </w:t>
      </w:r>
      <w:r w:rsidRPr="00130B35">
        <w:rPr>
          <w:sz w:val="24"/>
          <w:szCs w:val="24"/>
        </w:rPr>
        <w:t>Notice to Proceed shall not be issued prior to the fulfillment to H</w:t>
      </w:r>
      <w:r w:rsidR="00B46E1B" w:rsidRPr="00130B35">
        <w:rPr>
          <w:sz w:val="24"/>
          <w:szCs w:val="24"/>
        </w:rPr>
        <w:t>HF</w:t>
      </w:r>
      <w:r w:rsidRPr="00130B35">
        <w:rPr>
          <w:sz w:val="24"/>
          <w:szCs w:val="24"/>
        </w:rPr>
        <w:t>DC's satisfaction of</w:t>
      </w:r>
      <w:r w:rsidR="00BD070E" w:rsidRPr="00130B35">
        <w:rPr>
          <w:sz w:val="24"/>
          <w:szCs w:val="24"/>
        </w:rPr>
        <w:t xml:space="preserve"> all of</w:t>
      </w:r>
      <w:r w:rsidRPr="00130B35">
        <w:rPr>
          <w:sz w:val="24"/>
          <w:szCs w:val="24"/>
        </w:rPr>
        <w:t xml:space="preserve"> the following conditions precedent</w:t>
      </w:r>
      <w:r w:rsidR="00F25738" w:rsidRPr="00130B35">
        <w:rPr>
          <w:sz w:val="24"/>
          <w:szCs w:val="24"/>
        </w:rPr>
        <w:t xml:space="preserve">, subject to applicable subordination </w:t>
      </w:r>
      <w:r w:rsidR="00C84477" w:rsidRPr="00130B35">
        <w:rPr>
          <w:sz w:val="24"/>
          <w:szCs w:val="24"/>
        </w:rPr>
        <w:t>to</w:t>
      </w:r>
      <w:r w:rsidR="00F25738" w:rsidRPr="00130B35">
        <w:rPr>
          <w:sz w:val="24"/>
          <w:szCs w:val="24"/>
        </w:rPr>
        <w:t xml:space="preserve"> Developer’s interim lender</w:t>
      </w:r>
      <w:r w:rsidR="00C84477" w:rsidRPr="00130B35">
        <w:rPr>
          <w:sz w:val="24"/>
          <w:szCs w:val="24"/>
        </w:rPr>
        <w:t xml:space="preserve"> as required by such lender</w:t>
      </w:r>
      <w:r w:rsidRPr="00130B35">
        <w:rPr>
          <w:sz w:val="24"/>
          <w:szCs w:val="24"/>
        </w:rPr>
        <w:t>:</w:t>
      </w:r>
    </w:p>
    <w:p w14:paraId="6693EF89" w14:textId="77777777" w:rsidR="00407EF8" w:rsidRPr="00130B35" w:rsidRDefault="00407EF8">
      <w:pPr>
        <w:tabs>
          <w:tab w:val="left" w:pos="-720"/>
        </w:tabs>
        <w:suppressAutoHyphens/>
        <w:rPr>
          <w:rFonts w:ascii="Times New Roman" w:hAnsi="Times New Roman"/>
          <w:szCs w:val="24"/>
        </w:rPr>
      </w:pPr>
    </w:p>
    <w:p w14:paraId="54593EF3" w14:textId="77777777"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Developer shall have performed and complied with all agreements and conditions required to be performed and complied with by Developer pursuant to this Agreement prior to or at commencement of construction.</w:t>
      </w:r>
    </w:p>
    <w:p w14:paraId="7ED0C47E" w14:textId="77777777" w:rsidR="00407EF8" w:rsidRPr="00130B35" w:rsidRDefault="00407EF8">
      <w:pPr>
        <w:tabs>
          <w:tab w:val="left" w:pos="-720"/>
        </w:tabs>
        <w:suppressAutoHyphens/>
        <w:rPr>
          <w:rFonts w:ascii="Times New Roman" w:hAnsi="Times New Roman"/>
          <w:szCs w:val="24"/>
        </w:rPr>
      </w:pPr>
    </w:p>
    <w:p w14:paraId="2A0F1C45" w14:textId="7F9B90DF" w:rsidR="00784679" w:rsidRPr="00130B35" w:rsidRDefault="006E3A71" w:rsidP="00607D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2A4EAF" w:rsidRPr="00130B35">
        <w:rPr>
          <w:rFonts w:ascii="Times New Roman" w:hAnsi="Times New Roman"/>
          <w:szCs w:val="24"/>
        </w:rPr>
        <w:t>b</w:t>
      </w:r>
      <w:r w:rsidR="002A4EAF" w:rsidRPr="00130B35">
        <w:rPr>
          <w:rFonts w:ascii="Times New Roman" w:hAnsi="Times New Roman"/>
          <w:szCs w:val="24"/>
        </w:rPr>
        <w:tab/>
      </w:r>
      <w:r w:rsidR="00407EF8" w:rsidRPr="00130B35">
        <w:rPr>
          <w:rFonts w:ascii="Times New Roman" w:hAnsi="Times New Roman"/>
          <w:szCs w:val="24"/>
        </w:rPr>
        <w:t>Developer shall furnish to H</w:t>
      </w:r>
      <w:r w:rsidR="00CC5EEA" w:rsidRPr="00130B35">
        <w:rPr>
          <w:rFonts w:ascii="Times New Roman" w:hAnsi="Times New Roman"/>
          <w:szCs w:val="24"/>
        </w:rPr>
        <w:t>HF</w:t>
      </w:r>
      <w:r w:rsidR="00407EF8" w:rsidRPr="00130B35">
        <w:rPr>
          <w:rFonts w:ascii="Times New Roman" w:hAnsi="Times New Roman"/>
          <w:szCs w:val="24"/>
        </w:rPr>
        <w:t xml:space="preserve">DC </w:t>
      </w:r>
      <w:r w:rsidR="00AF32B4">
        <w:rPr>
          <w:rFonts w:ascii="Times New Roman" w:hAnsi="Times New Roman"/>
          <w:szCs w:val="24"/>
        </w:rPr>
        <w:t xml:space="preserve">an electronic file in </w:t>
      </w:r>
      <w:r w:rsidR="005C3961" w:rsidRPr="00130B35">
        <w:rPr>
          <w:rFonts w:ascii="Times New Roman" w:hAnsi="Times New Roman"/>
          <w:szCs w:val="24"/>
        </w:rPr>
        <w:t xml:space="preserve">“pdf” </w:t>
      </w:r>
      <w:r w:rsidR="00AF32B4">
        <w:rPr>
          <w:rFonts w:ascii="Times New Roman" w:hAnsi="Times New Roman"/>
          <w:szCs w:val="24"/>
        </w:rPr>
        <w:t xml:space="preserve">format </w:t>
      </w:r>
      <w:r w:rsidR="00407EF8" w:rsidRPr="00130B35">
        <w:rPr>
          <w:rFonts w:ascii="Times New Roman" w:hAnsi="Times New Roman"/>
          <w:szCs w:val="24"/>
        </w:rPr>
        <w:t>of</w:t>
      </w:r>
      <w:r w:rsidR="00164AB6" w:rsidRPr="00130B35">
        <w:rPr>
          <w:rFonts w:ascii="Times New Roman" w:hAnsi="Times New Roman"/>
          <w:szCs w:val="24"/>
        </w:rPr>
        <w:t xml:space="preserve"> the set of</w:t>
      </w:r>
      <w:r w:rsidR="00407EF8" w:rsidRPr="00130B35">
        <w:rPr>
          <w:rFonts w:ascii="Times New Roman" w:hAnsi="Times New Roman"/>
          <w:szCs w:val="24"/>
        </w:rPr>
        <w:t xml:space="preserve"> plans</w:t>
      </w:r>
      <w:r w:rsidR="00164AB6" w:rsidRPr="00130B35">
        <w:rPr>
          <w:rFonts w:ascii="Times New Roman" w:hAnsi="Times New Roman"/>
          <w:szCs w:val="24"/>
        </w:rPr>
        <w:t xml:space="preserve"> </w:t>
      </w:r>
      <w:r w:rsidR="00407EF8" w:rsidRPr="00130B35">
        <w:rPr>
          <w:rFonts w:ascii="Times New Roman" w:hAnsi="Times New Roman"/>
          <w:szCs w:val="24"/>
        </w:rPr>
        <w:t>and</w:t>
      </w:r>
      <w:r w:rsidR="00142397" w:rsidRPr="00130B35">
        <w:rPr>
          <w:rFonts w:ascii="Times New Roman" w:hAnsi="Times New Roman"/>
          <w:szCs w:val="24"/>
        </w:rPr>
        <w:t xml:space="preserve"> (upon request of HHFDC)</w:t>
      </w:r>
      <w:r w:rsidR="00407EF8" w:rsidRPr="00130B35">
        <w:rPr>
          <w:rFonts w:ascii="Times New Roman" w:hAnsi="Times New Roman"/>
          <w:szCs w:val="24"/>
        </w:rPr>
        <w:t xml:space="preserve"> specifications for the</w:t>
      </w:r>
      <w:r w:rsidR="00CC5EEA" w:rsidRPr="00130B35">
        <w:rPr>
          <w:rFonts w:ascii="Times New Roman" w:hAnsi="Times New Roman"/>
          <w:szCs w:val="24"/>
        </w:rPr>
        <w:t xml:space="preserve"> applicable phase or</w:t>
      </w:r>
      <w:r w:rsidR="00407EF8" w:rsidRPr="00130B35">
        <w:rPr>
          <w:rFonts w:ascii="Times New Roman" w:hAnsi="Times New Roman"/>
          <w:szCs w:val="24"/>
        </w:rPr>
        <w:t xml:space="preserve"> </w:t>
      </w:r>
      <w:r w:rsidR="00CC5EEA" w:rsidRPr="00130B35">
        <w:rPr>
          <w:rFonts w:ascii="Times New Roman" w:hAnsi="Times New Roman"/>
          <w:szCs w:val="24"/>
        </w:rPr>
        <w:t>p</w:t>
      </w:r>
      <w:r w:rsidR="00407EF8" w:rsidRPr="00130B35">
        <w:rPr>
          <w:rFonts w:ascii="Times New Roman" w:hAnsi="Times New Roman"/>
          <w:szCs w:val="24"/>
        </w:rPr>
        <w:t>roject approved by H</w:t>
      </w:r>
      <w:r w:rsidR="00CC5EEA" w:rsidRPr="00130B35">
        <w:rPr>
          <w:rFonts w:ascii="Times New Roman" w:hAnsi="Times New Roman"/>
          <w:szCs w:val="24"/>
        </w:rPr>
        <w:t>HF</w:t>
      </w:r>
      <w:r w:rsidR="00407EF8" w:rsidRPr="00130B35">
        <w:rPr>
          <w:rFonts w:ascii="Times New Roman" w:hAnsi="Times New Roman"/>
          <w:szCs w:val="24"/>
        </w:rPr>
        <w:t>DC, the Disability and Communication Access Board, and the County.</w:t>
      </w:r>
    </w:p>
    <w:p w14:paraId="20BC5EB5" w14:textId="77777777" w:rsidR="00407EF8" w:rsidRPr="00130B35" w:rsidRDefault="00407EF8">
      <w:pPr>
        <w:tabs>
          <w:tab w:val="left" w:pos="-720"/>
          <w:tab w:val="left" w:pos="0"/>
          <w:tab w:val="left" w:pos="720"/>
        </w:tabs>
        <w:suppressAutoHyphens/>
        <w:rPr>
          <w:rFonts w:ascii="Times New Roman" w:hAnsi="Times New Roman"/>
          <w:szCs w:val="24"/>
        </w:rPr>
      </w:pPr>
    </w:p>
    <w:p w14:paraId="25BD9539" w14:textId="77777777" w:rsidR="00890D40" w:rsidRDefault="00CA7773" w:rsidP="00890D40">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607D16" w:rsidRPr="00130B35">
        <w:rPr>
          <w:rFonts w:ascii="Times New Roman" w:hAnsi="Times New Roman"/>
          <w:szCs w:val="24"/>
        </w:rPr>
        <w:t>c</w:t>
      </w:r>
      <w:r w:rsidRPr="00130B35">
        <w:rPr>
          <w:rFonts w:ascii="Times New Roman" w:hAnsi="Times New Roman"/>
          <w:szCs w:val="24"/>
        </w:rPr>
        <w:t>.</w:t>
      </w:r>
      <w:r w:rsidRPr="00130B35">
        <w:rPr>
          <w:rFonts w:ascii="Times New Roman" w:hAnsi="Times New Roman"/>
          <w:szCs w:val="24"/>
        </w:rPr>
        <w:tab/>
      </w:r>
      <w:r w:rsidR="00D9756C" w:rsidRPr="00130B35">
        <w:rPr>
          <w:rFonts w:ascii="Times New Roman" w:hAnsi="Times New Roman"/>
          <w:szCs w:val="24"/>
        </w:rPr>
        <w:t>Developer shall furnish to HHFDC evidence satisfactory to HHFDC that the Project is in compliance with the requirements of Section 103-50, HRS, and the Disability and Communication Access Board, or that Section 103-50, HRS is not applicable to this Project.</w:t>
      </w:r>
    </w:p>
    <w:p w14:paraId="5EA08B50" w14:textId="77777777" w:rsidR="00890D40" w:rsidRDefault="00890D40" w:rsidP="00890D40">
      <w:pPr>
        <w:tabs>
          <w:tab w:val="left" w:pos="-720"/>
          <w:tab w:val="left" w:pos="720"/>
        </w:tabs>
        <w:suppressAutoHyphens/>
        <w:ind w:left="1440" w:hanging="1440"/>
        <w:rPr>
          <w:rFonts w:ascii="Times New Roman" w:hAnsi="Times New Roman"/>
          <w:szCs w:val="24"/>
        </w:rPr>
      </w:pPr>
    </w:p>
    <w:p w14:paraId="64CFD112" w14:textId="5BADD245" w:rsidR="00F270C8" w:rsidRPr="00890D40" w:rsidRDefault="00890D40" w:rsidP="00890D40">
      <w:pPr>
        <w:tabs>
          <w:tab w:val="left" w:pos="-720"/>
          <w:tab w:val="left" w:pos="720"/>
        </w:tabs>
        <w:suppressAutoHyphens/>
        <w:ind w:left="1440" w:hanging="1440"/>
        <w:rPr>
          <w:rFonts w:ascii="Times New Roman" w:hAnsi="Times New Roman"/>
          <w:szCs w:val="24"/>
        </w:rPr>
      </w:pPr>
      <w:r>
        <w:rPr>
          <w:rFonts w:ascii="Times New Roman" w:hAnsi="Times New Roman"/>
          <w:szCs w:val="24"/>
        </w:rPr>
        <w:tab/>
      </w:r>
      <w:r>
        <w:rPr>
          <w:rFonts w:ascii="Times New Roman" w:hAnsi="Times New Roman"/>
          <w:szCs w:val="24"/>
          <w:lang w:val="haw-US"/>
        </w:rPr>
        <w:t>d.</w:t>
      </w:r>
      <w:r>
        <w:rPr>
          <w:rFonts w:ascii="Times New Roman" w:hAnsi="Times New Roman"/>
          <w:szCs w:val="24"/>
          <w:lang w:val="haw-US"/>
        </w:rPr>
        <w:tab/>
      </w:r>
      <w:r w:rsidR="00F270C8" w:rsidRPr="00890D40">
        <w:rPr>
          <w:rFonts w:ascii="Times New Roman" w:hAnsi="Times New Roman"/>
          <w:szCs w:val="24"/>
        </w:rPr>
        <w:t xml:space="preserve">Developer shall furnish to HHFDC evidence satisfactory to HHFDC that the Developer has obtained a </w:t>
      </w:r>
      <w:r w:rsidR="003F7F19" w:rsidRPr="00890D40">
        <w:rPr>
          <w:rFonts w:ascii="Times New Roman" w:hAnsi="Times New Roman"/>
          <w:szCs w:val="24"/>
        </w:rPr>
        <w:t xml:space="preserve">foundation or </w:t>
      </w:r>
      <w:r w:rsidR="00F270C8" w:rsidRPr="00890D40">
        <w:rPr>
          <w:rFonts w:ascii="Times New Roman" w:hAnsi="Times New Roman"/>
          <w:szCs w:val="24"/>
        </w:rPr>
        <w:t xml:space="preserve">building permit for the construction proposed. </w:t>
      </w:r>
    </w:p>
    <w:p w14:paraId="498DB0E3" w14:textId="77777777" w:rsidR="00B04AAC" w:rsidRPr="00890D40" w:rsidRDefault="00B04AAC" w:rsidP="00B04AAC">
      <w:pPr>
        <w:tabs>
          <w:tab w:val="left" w:pos="-720"/>
          <w:tab w:val="left" w:pos="720"/>
        </w:tabs>
        <w:suppressAutoHyphens/>
        <w:rPr>
          <w:rFonts w:ascii="Times New Roman" w:hAnsi="Times New Roman"/>
          <w:szCs w:val="24"/>
        </w:rPr>
      </w:pPr>
    </w:p>
    <w:p w14:paraId="64F47D46" w14:textId="46461839" w:rsidR="00890D40" w:rsidRPr="00890D40" w:rsidRDefault="00890D40" w:rsidP="00890D40">
      <w:pPr>
        <w:pStyle w:val="ListParagraph"/>
        <w:tabs>
          <w:tab w:val="left" w:pos="-720"/>
          <w:tab w:val="left" w:pos="720"/>
        </w:tabs>
        <w:suppressAutoHyphens/>
        <w:ind w:left="1440" w:hanging="1080"/>
        <w:rPr>
          <w:rFonts w:ascii="Times New Roman" w:hAnsi="Times New Roman"/>
          <w:sz w:val="24"/>
          <w:szCs w:val="24"/>
          <w:lang w:val="haw-US"/>
        </w:rPr>
      </w:pPr>
      <w:r>
        <w:rPr>
          <w:rFonts w:ascii="Times New Roman" w:hAnsi="Times New Roman"/>
          <w:sz w:val="24"/>
          <w:szCs w:val="24"/>
          <w:lang w:val="haw-US"/>
        </w:rPr>
        <w:tab/>
        <w:t>e</w:t>
      </w:r>
      <w:r w:rsidR="00AB2F68">
        <w:rPr>
          <w:rFonts w:ascii="Times New Roman" w:hAnsi="Times New Roman"/>
          <w:sz w:val="24"/>
          <w:szCs w:val="24"/>
          <w:lang w:val="haw-US"/>
        </w:rPr>
        <w:t>.</w:t>
      </w:r>
      <w:r>
        <w:rPr>
          <w:rFonts w:ascii="Times New Roman" w:hAnsi="Times New Roman"/>
          <w:sz w:val="24"/>
          <w:szCs w:val="24"/>
          <w:lang w:val="haw-US"/>
        </w:rPr>
        <w:tab/>
        <w:t xml:space="preserve">Developer shall furnish to HHFDC evidence satisfactory to HHFDC that the Developer has obtained a </w:t>
      </w:r>
      <w:r w:rsidR="00AB2F68">
        <w:rPr>
          <w:rFonts w:ascii="Times New Roman" w:hAnsi="Times New Roman"/>
          <w:sz w:val="24"/>
          <w:szCs w:val="24"/>
          <w:lang w:val="haw-US"/>
        </w:rPr>
        <w:t>Special Management Use</w:t>
      </w:r>
      <w:r>
        <w:rPr>
          <w:rFonts w:ascii="Times New Roman" w:hAnsi="Times New Roman"/>
          <w:sz w:val="24"/>
          <w:szCs w:val="24"/>
          <w:lang w:val="haw-US"/>
        </w:rPr>
        <w:t xml:space="preserve"> permit for the construction proposed.</w:t>
      </w:r>
    </w:p>
    <w:p w14:paraId="139490D5" w14:textId="77777777" w:rsidR="00407EF8" w:rsidRPr="00890D40" w:rsidRDefault="00407EF8">
      <w:pPr>
        <w:tabs>
          <w:tab w:val="left" w:pos="-720"/>
        </w:tabs>
        <w:suppressAutoHyphens/>
        <w:rPr>
          <w:rFonts w:ascii="Times New Roman" w:hAnsi="Times New Roman"/>
          <w:szCs w:val="24"/>
        </w:rPr>
      </w:pPr>
    </w:p>
    <w:p w14:paraId="4585076E" w14:textId="74886CA1" w:rsidR="008B7101"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AB2F68">
        <w:rPr>
          <w:rFonts w:ascii="Times New Roman" w:hAnsi="Times New Roman"/>
          <w:szCs w:val="24"/>
          <w:lang w:val="haw-US"/>
        </w:rPr>
        <w:t>f</w:t>
      </w:r>
      <w:r w:rsidRPr="00130B35">
        <w:rPr>
          <w:rFonts w:ascii="Times New Roman" w:hAnsi="Times New Roman"/>
          <w:szCs w:val="24"/>
        </w:rPr>
        <w:t>.</w:t>
      </w:r>
      <w:r w:rsidRPr="00130B35">
        <w:rPr>
          <w:rFonts w:ascii="Times New Roman" w:hAnsi="Times New Roman"/>
          <w:szCs w:val="24"/>
        </w:rPr>
        <w:tab/>
      </w:r>
      <w:r w:rsidR="008B7101" w:rsidRPr="00130B35">
        <w:rPr>
          <w:rFonts w:ascii="Times New Roman" w:hAnsi="Times New Roman"/>
          <w:szCs w:val="24"/>
        </w:rPr>
        <w:t>Developer shall furnish to H</w:t>
      </w:r>
      <w:r w:rsidR="00AD33AF" w:rsidRPr="00130B35">
        <w:rPr>
          <w:rFonts w:ascii="Times New Roman" w:hAnsi="Times New Roman"/>
          <w:szCs w:val="24"/>
        </w:rPr>
        <w:t>HF</w:t>
      </w:r>
      <w:r w:rsidR="008B7101" w:rsidRPr="00130B35">
        <w:rPr>
          <w:rFonts w:ascii="Times New Roman" w:hAnsi="Times New Roman"/>
          <w:szCs w:val="24"/>
        </w:rPr>
        <w:t>DC evidence of Notice of General Permit Coverage approved by the Department of Health for the type of discharge</w:t>
      </w:r>
      <w:r w:rsidR="00E0332E" w:rsidRPr="00130B35">
        <w:rPr>
          <w:rFonts w:ascii="Times New Roman" w:hAnsi="Times New Roman"/>
          <w:szCs w:val="24"/>
        </w:rPr>
        <w:t>(s)</w:t>
      </w:r>
      <w:r w:rsidR="008B7101" w:rsidRPr="00130B35">
        <w:rPr>
          <w:rFonts w:ascii="Times New Roman" w:hAnsi="Times New Roman"/>
          <w:szCs w:val="24"/>
        </w:rPr>
        <w:t xml:space="preserve"> </w:t>
      </w:r>
      <w:r w:rsidR="00E0332E" w:rsidRPr="00130B35">
        <w:rPr>
          <w:rFonts w:ascii="Times New Roman" w:hAnsi="Times New Roman"/>
          <w:szCs w:val="24"/>
        </w:rPr>
        <w:t xml:space="preserve">from the </w:t>
      </w:r>
      <w:r w:rsidR="00AD33AF" w:rsidRPr="00130B35">
        <w:rPr>
          <w:rFonts w:ascii="Times New Roman" w:hAnsi="Times New Roman"/>
          <w:szCs w:val="24"/>
        </w:rPr>
        <w:t>p</w:t>
      </w:r>
      <w:r w:rsidR="00E0332E" w:rsidRPr="00130B35">
        <w:rPr>
          <w:rFonts w:ascii="Times New Roman" w:hAnsi="Times New Roman"/>
          <w:szCs w:val="24"/>
        </w:rPr>
        <w:t>roject authorized by an NPDES General Permit.</w:t>
      </w:r>
    </w:p>
    <w:p w14:paraId="1B7AEED0" w14:textId="77777777" w:rsidR="008B7101" w:rsidRPr="00130B35" w:rsidRDefault="008B7101">
      <w:pPr>
        <w:tabs>
          <w:tab w:val="left" w:pos="-720"/>
          <w:tab w:val="left" w:pos="0"/>
          <w:tab w:val="left" w:pos="720"/>
        </w:tabs>
        <w:suppressAutoHyphens/>
        <w:ind w:left="1440" w:hanging="1440"/>
        <w:rPr>
          <w:rFonts w:ascii="Times New Roman" w:hAnsi="Times New Roman"/>
          <w:szCs w:val="24"/>
        </w:rPr>
      </w:pPr>
    </w:p>
    <w:p w14:paraId="562871F6" w14:textId="45D7FD10" w:rsidR="008C6A90" w:rsidRPr="00130B35" w:rsidRDefault="008C6A90">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AB2F68">
        <w:rPr>
          <w:rFonts w:ascii="Times New Roman" w:hAnsi="Times New Roman"/>
          <w:szCs w:val="24"/>
          <w:lang w:val="haw-US"/>
        </w:rPr>
        <w:t>g</w:t>
      </w:r>
      <w:r w:rsidRPr="00130B35">
        <w:rPr>
          <w:rFonts w:ascii="Times New Roman" w:hAnsi="Times New Roman"/>
          <w:szCs w:val="24"/>
        </w:rPr>
        <w:t>.</w:t>
      </w:r>
      <w:r w:rsidRPr="00130B35">
        <w:rPr>
          <w:rFonts w:ascii="Times New Roman" w:hAnsi="Times New Roman"/>
          <w:szCs w:val="24"/>
        </w:rPr>
        <w:tab/>
        <w:t>Developer shall furnish to HHFDC a copy of the construction contract(s) for the proposed work to be commenced (“</w:t>
      </w:r>
      <w:r w:rsidRPr="00641058">
        <w:rPr>
          <w:rFonts w:ascii="Times New Roman" w:hAnsi="Times New Roman"/>
          <w:szCs w:val="24"/>
          <w:u w:val="single"/>
        </w:rPr>
        <w:t>Construction Contract</w:t>
      </w:r>
      <w:r w:rsidRPr="00130B35">
        <w:rPr>
          <w:rFonts w:ascii="Times New Roman" w:hAnsi="Times New Roman"/>
          <w:szCs w:val="24"/>
        </w:rPr>
        <w:t>”).</w:t>
      </w:r>
    </w:p>
    <w:p w14:paraId="68A8C062" w14:textId="77777777" w:rsidR="008C6A90" w:rsidRPr="00130B35" w:rsidRDefault="008C6A90">
      <w:pPr>
        <w:tabs>
          <w:tab w:val="left" w:pos="-720"/>
          <w:tab w:val="left" w:pos="0"/>
          <w:tab w:val="left" w:pos="720"/>
        </w:tabs>
        <w:suppressAutoHyphens/>
        <w:ind w:left="1440" w:hanging="1440"/>
        <w:rPr>
          <w:rFonts w:ascii="Times New Roman" w:hAnsi="Times New Roman"/>
          <w:szCs w:val="24"/>
        </w:rPr>
      </w:pPr>
    </w:p>
    <w:p w14:paraId="2CE95D86" w14:textId="4487A7E6" w:rsidR="008C6A90" w:rsidRPr="00130B35" w:rsidRDefault="008C6A90">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AB2F68">
        <w:rPr>
          <w:rFonts w:ascii="Times New Roman" w:hAnsi="Times New Roman"/>
          <w:szCs w:val="24"/>
          <w:lang w:val="haw-US"/>
        </w:rPr>
        <w:t>h</w:t>
      </w:r>
      <w:r w:rsidRPr="00130B35">
        <w:rPr>
          <w:rFonts w:ascii="Times New Roman" w:hAnsi="Times New Roman"/>
          <w:szCs w:val="24"/>
        </w:rPr>
        <w:t>.</w:t>
      </w:r>
      <w:r w:rsidRPr="00130B35">
        <w:rPr>
          <w:rFonts w:ascii="Times New Roman" w:hAnsi="Times New Roman"/>
          <w:szCs w:val="24"/>
        </w:rPr>
        <w:tab/>
        <w:t>Developer shall furnish to HHFDC a copy of a performance and payment bond equal to 100% of the Construction Contract for the work to be commenced.  The contractor shall be the principal, and the surety shall be a corporate surety satisfactory to HHFDC.  The bond shall be conditioned upon the full and proper performance of the work in accordance with the plans and specifications approved by HHFDC and upon the payment of all materials and labor in connection with the development and construction of the Project.  The State of Hawaii</w:t>
      </w:r>
      <w:r w:rsidR="008670D6">
        <w:rPr>
          <w:rFonts w:ascii="Times New Roman" w:hAnsi="Times New Roman"/>
          <w:szCs w:val="24"/>
        </w:rPr>
        <w:t>, DLNR</w:t>
      </w:r>
      <w:r w:rsidRPr="00130B35">
        <w:rPr>
          <w:rFonts w:ascii="Times New Roman" w:hAnsi="Times New Roman"/>
          <w:szCs w:val="24"/>
        </w:rPr>
        <w:t xml:space="preserve"> and HHFDC shall be additional co-</w:t>
      </w:r>
      <w:proofErr w:type="spellStart"/>
      <w:r w:rsidRPr="00130B35">
        <w:rPr>
          <w:rFonts w:ascii="Times New Roman" w:hAnsi="Times New Roman"/>
          <w:szCs w:val="24"/>
        </w:rPr>
        <w:t>obligees</w:t>
      </w:r>
      <w:proofErr w:type="spellEnd"/>
      <w:r w:rsidRPr="00130B35">
        <w:rPr>
          <w:rFonts w:ascii="Times New Roman" w:hAnsi="Times New Roman"/>
          <w:szCs w:val="24"/>
        </w:rPr>
        <w:t xml:space="preserve"> on the bonds.</w:t>
      </w:r>
    </w:p>
    <w:p w14:paraId="0FB5A311" w14:textId="77777777" w:rsidR="008C6A90" w:rsidRPr="00130B35" w:rsidRDefault="008C6A90">
      <w:pPr>
        <w:tabs>
          <w:tab w:val="left" w:pos="-720"/>
          <w:tab w:val="left" w:pos="0"/>
          <w:tab w:val="left" w:pos="720"/>
        </w:tabs>
        <w:suppressAutoHyphens/>
        <w:ind w:left="1440" w:hanging="1440"/>
        <w:rPr>
          <w:rFonts w:ascii="Times New Roman" w:hAnsi="Times New Roman"/>
          <w:szCs w:val="24"/>
        </w:rPr>
      </w:pPr>
    </w:p>
    <w:p w14:paraId="463D7E4B" w14:textId="0D50B530" w:rsidR="00407EF8" w:rsidRPr="00130B35" w:rsidRDefault="00E0332E">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AB2F68">
        <w:rPr>
          <w:rFonts w:ascii="Times New Roman" w:hAnsi="Times New Roman"/>
          <w:szCs w:val="24"/>
          <w:lang w:val="haw-US"/>
        </w:rPr>
        <w:t>i</w:t>
      </w:r>
      <w:r w:rsidRPr="00130B35">
        <w:rPr>
          <w:rFonts w:ascii="Times New Roman" w:hAnsi="Times New Roman"/>
          <w:szCs w:val="24"/>
        </w:rPr>
        <w:t>.</w:t>
      </w:r>
      <w:r w:rsidRPr="00130B35">
        <w:rPr>
          <w:rFonts w:ascii="Times New Roman" w:hAnsi="Times New Roman"/>
          <w:szCs w:val="24"/>
        </w:rPr>
        <w:tab/>
      </w:r>
      <w:r w:rsidR="00407EF8" w:rsidRPr="00130B35">
        <w:rPr>
          <w:rFonts w:ascii="Times New Roman" w:hAnsi="Times New Roman"/>
          <w:szCs w:val="24"/>
        </w:rPr>
        <w:t>Developer shall furnish to H</w:t>
      </w:r>
      <w:r w:rsidR="00AD33AF" w:rsidRPr="00130B35">
        <w:rPr>
          <w:rFonts w:ascii="Times New Roman" w:hAnsi="Times New Roman"/>
          <w:szCs w:val="24"/>
        </w:rPr>
        <w:t>HF</w:t>
      </w:r>
      <w:r w:rsidR="00407EF8" w:rsidRPr="00130B35">
        <w:rPr>
          <w:rFonts w:ascii="Times New Roman" w:hAnsi="Times New Roman"/>
          <w:szCs w:val="24"/>
        </w:rPr>
        <w:t>DC a construction schedule for the Project.</w:t>
      </w:r>
    </w:p>
    <w:p w14:paraId="4022E926" w14:textId="77777777" w:rsidR="00407EF8" w:rsidRPr="00130B35" w:rsidRDefault="00407EF8">
      <w:pPr>
        <w:tabs>
          <w:tab w:val="left" w:pos="-720"/>
        </w:tabs>
        <w:suppressAutoHyphens/>
        <w:rPr>
          <w:rFonts w:ascii="Times New Roman" w:hAnsi="Times New Roman"/>
          <w:szCs w:val="24"/>
        </w:rPr>
      </w:pPr>
    </w:p>
    <w:p w14:paraId="165731D8" w14:textId="7BE1A0ED" w:rsidR="00407EF8" w:rsidRPr="00130B35" w:rsidRDefault="00407EF8">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r>
      <w:r w:rsidR="00AB2F68">
        <w:rPr>
          <w:rFonts w:ascii="Times New Roman" w:hAnsi="Times New Roman"/>
          <w:szCs w:val="24"/>
          <w:lang w:val="haw-US"/>
        </w:rPr>
        <w:t>j</w:t>
      </w:r>
      <w:r w:rsidRPr="00130B35">
        <w:rPr>
          <w:rFonts w:ascii="Times New Roman" w:hAnsi="Times New Roman"/>
          <w:szCs w:val="24"/>
        </w:rPr>
        <w:t>.</w:t>
      </w:r>
      <w:r w:rsidRPr="00130B35">
        <w:rPr>
          <w:rFonts w:ascii="Times New Roman" w:hAnsi="Times New Roman"/>
          <w:szCs w:val="24"/>
        </w:rPr>
        <w:tab/>
        <w:t>Developer shall furnish to H</w:t>
      </w:r>
      <w:r w:rsidR="00E4769D" w:rsidRPr="00130B35">
        <w:rPr>
          <w:rFonts w:ascii="Times New Roman" w:hAnsi="Times New Roman"/>
          <w:szCs w:val="24"/>
        </w:rPr>
        <w:t>HF</w:t>
      </w:r>
      <w:r w:rsidRPr="00130B35">
        <w:rPr>
          <w:rFonts w:ascii="Times New Roman" w:hAnsi="Times New Roman"/>
          <w:szCs w:val="24"/>
        </w:rPr>
        <w:t>DC</w:t>
      </w:r>
      <w:r w:rsidR="00E4769D" w:rsidRPr="00130B35">
        <w:rPr>
          <w:rFonts w:ascii="Times New Roman" w:hAnsi="Times New Roman"/>
          <w:szCs w:val="24"/>
        </w:rPr>
        <w:t xml:space="preserve"> </w:t>
      </w:r>
      <w:r w:rsidRPr="00130B35">
        <w:rPr>
          <w:rFonts w:ascii="Times New Roman" w:hAnsi="Times New Roman"/>
          <w:szCs w:val="24"/>
        </w:rPr>
        <w:t>a breakdown of the total development cost of the Project, including estimated contingencies.</w:t>
      </w:r>
    </w:p>
    <w:p w14:paraId="2A1FF98C" w14:textId="77777777" w:rsidR="00407EF8" w:rsidRPr="00130B35" w:rsidRDefault="00407EF8">
      <w:pPr>
        <w:tabs>
          <w:tab w:val="left" w:pos="-720"/>
        </w:tabs>
        <w:suppressAutoHyphens/>
        <w:rPr>
          <w:rFonts w:ascii="Times New Roman" w:hAnsi="Times New Roman"/>
          <w:szCs w:val="24"/>
        </w:rPr>
      </w:pPr>
    </w:p>
    <w:p w14:paraId="27B52DAD" w14:textId="63389684" w:rsidR="00407EF8" w:rsidRPr="00130B35" w:rsidRDefault="00407EF8">
      <w:pPr>
        <w:pStyle w:val="BodyTextIndent2"/>
        <w:rPr>
          <w:sz w:val="24"/>
          <w:szCs w:val="24"/>
        </w:rPr>
      </w:pPr>
      <w:r w:rsidRPr="00130B35">
        <w:rPr>
          <w:sz w:val="24"/>
          <w:szCs w:val="24"/>
        </w:rPr>
        <w:tab/>
      </w:r>
      <w:r w:rsidR="00AB2F68">
        <w:rPr>
          <w:sz w:val="24"/>
          <w:szCs w:val="24"/>
          <w:lang w:val="haw-US"/>
        </w:rPr>
        <w:t>k</w:t>
      </w:r>
      <w:r w:rsidRPr="00130B35">
        <w:rPr>
          <w:sz w:val="24"/>
          <w:szCs w:val="24"/>
        </w:rPr>
        <w:t>.</w:t>
      </w:r>
      <w:r w:rsidRPr="00130B35">
        <w:rPr>
          <w:sz w:val="24"/>
          <w:szCs w:val="24"/>
        </w:rPr>
        <w:tab/>
        <w:t>Developer shall provide evidence satisfactory to H</w:t>
      </w:r>
      <w:r w:rsidR="00C7069E" w:rsidRPr="00130B35">
        <w:rPr>
          <w:sz w:val="24"/>
          <w:szCs w:val="24"/>
        </w:rPr>
        <w:t>HF</w:t>
      </w:r>
      <w:r w:rsidRPr="00130B35">
        <w:rPr>
          <w:sz w:val="24"/>
          <w:szCs w:val="24"/>
        </w:rPr>
        <w:t>DC that Developer has sufficient funds secured and available to pay for the proposed construction</w:t>
      </w:r>
      <w:r w:rsidR="00D81493" w:rsidRPr="00130B35">
        <w:rPr>
          <w:sz w:val="24"/>
          <w:szCs w:val="24"/>
        </w:rPr>
        <w:t>.</w:t>
      </w:r>
    </w:p>
    <w:p w14:paraId="6CA61A11" w14:textId="77777777" w:rsidR="00407EF8" w:rsidRPr="00130B35" w:rsidRDefault="00407EF8">
      <w:pPr>
        <w:tabs>
          <w:tab w:val="left" w:pos="-720"/>
        </w:tabs>
        <w:suppressAutoHyphens/>
        <w:rPr>
          <w:rFonts w:ascii="Times New Roman" w:hAnsi="Times New Roman"/>
          <w:szCs w:val="24"/>
        </w:rPr>
      </w:pPr>
    </w:p>
    <w:p w14:paraId="3B42DE4F" w14:textId="685F062A" w:rsidR="00D81493" w:rsidRDefault="00407EF8">
      <w:pPr>
        <w:pStyle w:val="BodyTextIndent2"/>
        <w:rPr>
          <w:sz w:val="24"/>
          <w:szCs w:val="24"/>
        </w:rPr>
      </w:pPr>
      <w:r w:rsidRPr="00130B35">
        <w:rPr>
          <w:sz w:val="24"/>
          <w:szCs w:val="24"/>
        </w:rPr>
        <w:tab/>
      </w:r>
      <w:r w:rsidR="00AB2F68">
        <w:rPr>
          <w:sz w:val="24"/>
          <w:szCs w:val="24"/>
          <w:lang w:val="haw-US"/>
        </w:rPr>
        <w:t>l</w:t>
      </w:r>
      <w:r w:rsidRPr="00130B35">
        <w:rPr>
          <w:sz w:val="24"/>
          <w:szCs w:val="24"/>
        </w:rPr>
        <w:t>.</w:t>
      </w:r>
      <w:r w:rsidRPr="00130B35">
        <w:rPr>
          <w:sz w:val="24"/>
          <w:szCs w:val="24"/>
        </w:rPr>
        <w:tab/>
      </w:r>
      <w:r w:rsidR="00D81493" w:rsidRPr="00130B35">
        <w:rPr>
          <w:sz w:val="24"/>
          <w:szCs w:val="24"/>
        </w:rPr>
        <w:t>The Property has been conveyed to the Developer</w:t>
      </w:r>
      <w:r w:rsidR="00142397" w:rsidRPr="00130B35">
        <w:rPr>
          <w:sz w:val="24"/>
          <w:szCs w:val="24"/>
        </w:rPr>
        <w:t>, or for work off the Property, Developer shall furnish to HHFDC evidence that Developer has obtained a right-of-entry from the respective landowner</w:t>
      </w:r>
      <w:r w:rsidR="00D81493" w:rsidRPr="00130B35">
        <w:rPr>
          <w:sz w:val="24"/>
          <w:szCs w:val="24"/>
        </w:rPr>
        <w:t>.</w:t>
      </w:r>
    </w:p>
    <w:p w14:paraId="0F575857" w14:textId="77777777" w:rsidR="00340645" w:rsidRDefault="00340645">
      <w:pPr>
        <w:pStyle w:val="BodyTextIndent2"/>
        <w:rPr>
          <w:sz w:val="24"/>
          <w:szCs w:val="24"/>
        </w:rPr>
      </w:pPr>
    </w:p>
    <w:p w14:paraId="79634129" w14:textId="5D980BBA" w:rsidR="00407EF8" w:rsidRPr="008670D6" w:rsidRDefault="00340645" w:rsidP="007A5CDF">
      <w:pPr>
        <w:pStyle w:val="BodyTextIndent2"/>
        <w:rPr>
          <w:sz w:val="24"/>
          <w:szCs w:val="24"/>
        </w:rPr>
      </w:pPr>
      <w:r>
        <w:rPr>
          <w:sz w:val="24"/>
          <w:szCs w:val="24"/>
        </w:rPr>
        <w:tab/>
      </w:r>
      <w:r w:rsidR="00AB2F68">
        <w:rPr>
          <w:sz w:val="24"/>
          <w:szCs w:val="24"/>
          <w:lang w:val="haw-US"/>
        </w:rPr>
        <w:t>m</w:t>
      </w:r>
      <w:r>
        <w:rPr>
          <w:sz w:val="24"/>
          <w:szCs w:val="24"/>
        </w:rPr>
        <w:t>.</w:t>
      </w:r>
      <w:r>
        <w:rPr>
          <w:sz w:val="24"/>
          <w:szCs w:val="24"/>
        </w:rPr>
        <w:tab/>
      </w:r>
      <w:r w:rsidR="00407EF8" w:rsidRPr="008670D6">
        <w:rPr>
          <w:sz w:val="24"/>
          <w:szCs w:val="24"/>
        </w:rPr>
        <w:t>The representations and warranties of Developer contained in this Agreement and otherwise made by or on behalf of Developer in writing</w:t>
      </w:r>
      <w:r w:rsidR="006A79E5" w:rsidRPr="008670D6">
        <w:rPr>
          <w:sz w:val="24"/>
          <w:szCs w:val="24"/>
        </w:rPr>
        <w:t>, in connection with the Project</w:t>
      </w:r>
      <w:r w:rsidR="00407EF8" w:rsidRPr="008670D6">
        <w:rPr>
          <w:sz w:val="24"/>
          <w:szCs w:val="24"/>
        </w:rPr>
        <w:t xml:space="preserve"> shall</w:t>
      </w:r>
      <w:r w:rsidR="001E389C" w:rsidRPr="008670D6">
        <w:rPr>
          <w:sz w:val="24"/>
          <w:szCs w:val="24"/>
        </w:rPr>
        <w:t xml:space="preserve"> </w:t>
      </w:r>
      <w:r w:rsidR="006A79E5" w:rsidRPr="008670D6">
        <w:rPr>
          <w:sz w:val="24"/>
          <w:szCs w:val="24"/>
        </w:rPr>
        <w:t xml:space="preserve">be true and correct. </w:t>
      </w:r>
    </w:p>
    <w:p w14:paraId="6FC7AC37" w14:textId="77777777" w:rsidR="00134F32" w:rsidRPr="008670D6" w:rsidRDefault="00134F32">
      <w:pPr>
        <w:widowControl/>
        <w:rPr>
          <w:rFonts w:ascii="Times New Roman" w:hAnsi="Times New Roman"/>
          <w:szCs w:val="24"/>
        </w:rPr>
      </w:pPr>
    </w:p>
    <w:p w14:paraId="5A26B097" w14:textId="77777777" w:rsidR="00407EF8" w:rsidRPr="00130B35" w:rsidRDefault="00523885">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1</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P</w:t>
      </w:r>
      <w:r w:rsidR="00130473" w:rsidRPr="00130B35">
        <w:rPr>
          <w:rFonts w:ascii="Times New Roman" w:hAnsi="Times New Roman"/>
          <w:szCs w:val="24"/>
          <w:u w:val="single"/>
        </w:rPr>
        <w:t>ublicity</w:t>
      </w:r>
      <w:r w:rsidR="00BD4984" w:rsidRPr="00130B35">
        <w:rPr>
          <w:rFonts w:ascii="Times New Roman" w:hAnsi="Times New Roman"/>
          <w:szCs w:val="24"/>
          <w:u w:val="single"/>
        </w:rPr>
        <w:t xml:space="preserve"> and Project Signage</w:t>
      </w:r>
    </w:p>
    <w:p w14:paraId="19517F61" w14:textId="77777777" w:rsidR="00407EF8" w:rsidRPr="00130B35" w:rsidRDefault="00407EF8">
      <w:pPr>
        <w:tabs>
          <w:tab w:val="left" w:pos="-720"/>
        </w:tabs>
        <w:suppressAutoHyphens/>
        <w:rPr>
          <w:rFonts w:ascii="Times New Roman" w:hAnsi="Times New Roman"/>
          <w:szCs w:val="24"/>
        </w:rPr>
      </w:pPr>
    </w:p>
    <w:p w14:paraId="66905CA4" w14:textId="77777777" w:rsidR="005B5999" w:rsidRPr="00130B35" w:rsidRDefault="005B5999" w:rsidP="00130473">
      <w:pPr>
        <w:tabs>
          <w:tab w:val="left" w:pos="-720"/>
        </w:tabs>
        <w:suppressAutoHyphens/>
        <w:ind w:left="720"/>
        <w:rPr>
          <w:rFonts w:ascii="Times New Roman" w:hAnsi="Times New Roman"/>
          <w:szCs w:val="24"/>
        </w:rPr>
      </w:pPr>
      <w:r w:rsidRPr="00130B35">
        <w:rPr>
          <w:rFonts w:ascii="Times New Roman" w:hAnsi="Times New Roman"/>
          <w:szCs w:val="24"/>
        </w:rPr>
        <w:t>Developer shall have sole responsibility for funding the advertising and promotional program for the Project.  The advertising and promotional program shall disclose the fact that the Project is being developed by Developer with assistance from H</w:t>
      </w:r>
      <w:r w:rsidR="00E629B0" w:rsidRPr="00130B35">
        <w:rPr>
          <w:rFonts w:ascii="Times New Roman" w:hAnsi="Times New Roman"/>
          <w:szCs w:val="24"/>
        </w:rPr>
        <w:t>HF</w:t>
      </w:r>
      <w:r w:rsidRPr="00130B35">
        <w:rPr>
          <w:rFonts w:ascii="Times New Roman" w:hAnsi="Times New Roman"/>
          <w:szCs w:val="24"/>
        </w:rPr>
        <w:t xml:space="preserve">DC.  Developer </w:t>
      </w:r>
      <w:r w:rsidR="0010045B" w:rsidRPr="00130B35">
        <w:rPr>
          <w:rFonts w:ascii="Times New Roman" w:hAnsi="Times New Roman"/>
          <w:szCs w:val="24"/>
        </w:rPr>
        <w:t>shall</w:t>
      </w:r>
      <w:r w:rsidRPr="00130B35">
        <w:rPr>
          <w:rFonts w:ascii="Times New Roman" w:hAnsi="Times New Roman"/>
          <w:szCs w:val="24"/>
        </w:rPr>
        <w:t xml:space="preserve"> include the H</w:t>
      </w:r>
      <w:r w:rsidR="00E629B0" w:rsidRPr="00130B35">
        <w:rPr>
          <w:rFonts w:ascii="Times New Roman" w:hAnsi="Times New Roman"/>
          <w:szCs w:val="24"/>
        </w:rPr>
        <w:t>HF</w:t>
      </w:r>
      <w:r w:rsidRPr="00130B35">
        <w:rPr>
          <w:rFonts w:ascii="Times New Roman" w:hAnsi="Times New Roman"/>
          <w:szCs w:val="24"/>
        </w:rPr>
        <w:t>DC logo in all its advertisements relating to the Project.  All of Developer’s advertising and promotional program shall be subject to the review and prior approval of H</w:t>
      </w:r>
      <w:r w:rsidR="00E629B0" w:rsidRPr="00130B35">
        <w:rPr>
          <w:rFonts w:ascii="Times New Roman" w:hAnsi="Times New Roman"/>
          <w:szCs w:val="24"/>
        </w:rPr>
        <w:t>HF</w:t>
      </w:r>
      <w:r w:rsidRPr="00130B35">
        <w:rPr>
          <w:rFonts w:ascii="Times New Roman" w:hAnsi="Times New Roman"/>
          <w:szCs w:val="24"/>
        </w:rPr>
        <w:t>DC.  H</w:t>
      </w:r>
      <w:r w:rsidR="00E629B0" w:rsidRPr="00130B35">
        <w:rPr>
          <w:rFonts w:ascii="Times New Roman" w:hAnsi="Times New Roman"/>
          <w:szCs w:val="24"/>
        </w:rPr>
        <w:t>HF</w:t>
      </w:r>
      <w:r w:rsidRPr="00130B35">
        <w:rPr>
          <w:rFonts w:ascii="Times New Roman" w:hAnsi="Times New Roman"/>
          <w:szCs w:val="24"/>
        </w:rPr>
        <w:t xml:space="preserve">DC shall be given </w:t>
      </w:r>
      <w:r w:rsidR="001B75EF" w:rsidRPr="00130B35">
        <w:rPr>
          <w:rFonts w:ascii="Times New Roman" w:hAnsi="Times New Roman"/>
          <w:szCs w:val="24"/>
        </w:rPr>
        <w:t>t</w:t>
      </w:r>
      <w:r w:rsidRPr="00130B35">
        <w:rPr>
          <w:rFonts w:ascii="Times New Roman" w:hAnsi="Times New Roman"/>
          <w:szCs w:val="24"/>
        </w:rPr>
        <w:t xml:space="preserve">en (10) working days to provide comments to the Developer.  </w:t>
      </w:r>
    </w:p>
    <w:p w14:paraId="4B3EE674" w14:textId="77777777" w:rsidR="00407EF8" w:rsidRPr="00130B35" w:rsidRDefault="00407EF8">
      <w:pPr>
        <w:tabs>
          <w:tab w:val="left" w:pos="-720"/>
        </w:tabs>
        <w:suppressAutoHyphens/>
        <w:rPr>
          <w:rFonts w:ascii="Times New Roman" w:hAnsi="Times New Roman"/>
          <w:szCs w:val="24"/>
        </w:rPr>
      </w:pPr>
    </w:p>
    <w:p w14:paraId="471BD90A" w14:textId="77777777" w:rsidR="00BD4984" w:rsidRPr="00130B35" w:rsidRDefault="00BD4984" w:rsidP="00BD4984">
      <w:pPr>
        <w:tabs>
          <w:tab w:val="left" w:pos="-720"/>
        </w:tabs>
        <w:suppressAutoHyphens/>
        <w:ind w:left="720"/>
        <w:rPr>
          <w:rFonts w:ascii="Times New Roman" w:hAnsi="Times New Roman"/>
          <w:szCs w:val="24"/>
        </w:rPr>
      </w:pPr>
      <w:r w:rsidRPr="00130B35">
        <w:rPr>
          <w:rFonts w:ascii="Times New Roman" w:hAnsi="Times New Roman"/>
          <w:szCs w:val="24"/>
        </w:rPr>
        <w:t>If Developer erects a construction or Project sign, such sign shall acknowledge the State of Hawaii and H</w:t>
      </w:r>
      <w:r w:rsidR="00E629B0" w:rsidRPr="00130B35">
        <w:rPr>
          <w:rFonts w:ascii="Times New Roman" w:hAnsi="Times New Roman"/>
          <w:szCs w:val="24"/>
        </w:rPr>
        <w:t>HF</w:t>
      </w:r>
      <w:r w:rsidRPr="00130B35">
        <w:rPr>
          <w:rFonts w:ascii="Times New Roman" w:hAnsi="Times New Roman"/>
          <w:szCs w:val="24"/>
        </w:rPr>
        <w:t>DC’s participation and assistance in the Project.</w:t>
      </w:r>
    </w:p>
    <w:p w14:paraId="126239DD" w14:textId="77777777" w:rsidR="00BD4984" w:rsidRPr="00130B35" w:rsidRDefault="00BD4984">
      <w:pPr>
        <w:tabs>
          <w:tab w:val="left" w:pos="-720"/>
        </w:tabs>
        <w:suppressAutoHyphens/>
        <w:rPr>
          <w:rFonts w:ascii="Times New Roman" w:hAnsi="Times New Roman"/>
          <w:szCs w:val="24"/>
        </w:rPr>
      </w:pPr>
    </w:p>
    <w:p w14:paraId="5D5295F8" w14:textId="77777777" w:rsidR="00407EF8" w:rsidRPr="00130B35" w:rsidRDefault="00A84299">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H</w:t>
      </w:r>
      <w:r w:rsidR="00E629B0" w:rsidRPr="00130B35">
        <w:rPr>
          <w:rFonts w:ascii="Times New Roman" w:hAnsi="Times New Roman"/>
          <w:szCs w:val="24"/>
          <w:u w:val="single"/>
        </w:rPr>
        <w:t>HF</w:t>
      </w:r>
      <w:r w:rsidR="00407EF8" w:rsidRPr="00130B35">
        <w:rPr>
          <w:rFonts w:ascii="Times New Roman" w:hAnsi="Times New Roman"/>
          <w:szCs w:val="24"/>
          <w:u w:val="single"/>
        </w:rPr>
        <w:t>DC Inspection</w:t>
      </w:r>
    </w:p>
    <w:p w14:paraId="44503E42" w14:textId="77777777" w:rsidR="00407EF8" w:rsidRPr="00130B35" w:rsidRDefault="00407EF8">
      <w:pPr>
        <w:tabs>
          <w:tab w:val="left" w:pos="-720"/>
        </w:tabs>
        <w:suppressAutoHyphens/>
        <w:rPr>
          <w:rFonts w:ascii="Times New Roman" w:hAnsi="Times New Roman"/>
          <w:szCs w:val="24"/>
        </w:rPr>
      </w:pPr>
    </w:p>
    <w:p w14:paraId="55714AC8" w14:textId="057D982A"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7520AF" w:rsidRPr="00130B35">
        <w:rPr>
          <w:rFonts w:ascii="Times New Roman" w:hAnsi="Times New Roman"/>
          <w:szCs w:val="24"/>
        </w:rPr>
        <w:t xml:space="preserve">Upon 24 hours prior written notice to Developer, </w:t>
      </w:r>
      <w:r w:rsidRPr="00130B35">
        <w:rPr>
          <w:rFonts w:ascii="Times New Roman" w:hAnsi="Times New Roman"/>
          <w:szCs w:val="24"/>
        </w:rPr>
        <w:t>H</w:t>
      </w:r>
      <w:r w:rsidR="00E629B0" w:rsidRPr="00130B35">
        <w:rPr>
          <w:rFonts w:ascii="Times New Roman" w:hAnsi="Times New Roman"/>
          <w:szCs w:val="24"/>
        </w:rPr>
        <w:t>HF</w:t>
      </w:r>
      <w:r w:rsidRPr="00130B35">
        <w:rPr>
          <w:rFonts w:ascii="Times New Roman" w:hAnsi="Times New Roman"/>
          <w:szCs w:val="24"/>
        </w:rPr>
        <w:t xml:space="preserve">DC and its agents shall have the right of entry upon the </w:t>
      </w:r>
      <w:r w:rsidR="00854F50" w:rsidRPr="00130B35">
        <w:rPr>
          <w:rFonts w:ascii="Times New Roman" w:hAnsi="Times New Roman"/>
          <w:szCs w:val="24"/>
        </w:rPr>
        <w:t>P</w:t>
      </w:r>
      <w:r w:rsidRPr="00130B35">
        <w:rPr>
          <w:rFonts w:ascii="Times New Roman" w:hAnsi="Times New Roman"/>
          <w:szCs w:val="24"/>
        </w:rPr>
        <w:t>roperty</w:t>
      </w:r>
      <w:r w:rsidR="00B92563" w:rsidRPr="00130B35">
        <w:rPr>
          <w:rFonts w:ascii="Times New Roman" w:hAnsi="Times New Roman"/>
          <w:szCs w:val="24"/>
        </w:rPr>
        <w:t xml:space="preserve">. </w:t>
      </w:r>
      <w:r w:rsidRPr="00130B35">
        <w:rPr>
          <w:rFonts w:ascii="Times New Roman" w:hAnsi="Times New Roman"/>
          <w:szCs w:val="24"/>
        </w:rPr>
        <w:t xml:space="preserve"> </w:t>
      </w:r>
      <w:r w:rsidR="00354AD7" w:rsidRPr="00130B35">
        <w:rPr>
          <w:rFonts w:ascii="Times New Roman" w:hAnsi="Times New Roman"/>
          <w:szCs w:val="24"/>
        </w:rPr>
        <w:t>H</w:t>
      </w:r>
      <w:r w:rsidR="00E629B0" w:rsidRPr="00130B35">
        <w:rPr>
          <w:rFonts w:ascii="Times New Roman" w:hAnsi="Times New Roman"/>
          <w:szCs w:val="24"/>
        </w:rPr>
        <w:t>HF</w:t>
      </w:r>
      <w:r w:rsidR="00354AD7" w:rsidRPr="00130B35">
        <w:rPr>
          <w:rFonts w:ascii="Times New Roman" w:hAnsi="Times New Roman"/>
          <w:szCs w:val="24"/>
        </w:rPr>
        <w:t>DC and its agents shall have</w:t>
      </w:r>
      <w:r w:rsidRPr="00130B35">
        <w:rPr>
          <w:rFonts w:ascii="Times New Roman" w:hAnsi="Times New Roman"/>
          <w:szCs w:val="24"/>
        </w:rPr>
        <w:t xml:space="preserve"> the right to inspect all work done, labor performed</w:t>
      </w:r>
      <w:r w:rsidR="00853536">
        <w:rPr>
          <w:rFonts w:ascii="Times New Roman" w:hAnsi="Times New Roman"/>
          <w:szCs w:val="24"/>
        </w:rPr>
        <w:t>,</w:t>
      </w:r>
      <w:r w:rsidRPr="00130B35">
        <w:rPr>
          <w:rFonts w:ascii="Times New Roman" w:hAnsi="Times New Roman"/>
          <w:szCs w:val="24"/>
        </w:rPr>
        <w:t xml:space="preserve"> and materials furnished in and about the construction site and to inspect all books, contracts, records</w:t>
      </w:r>
      <w:r w:rsidR="00853536">
        <w:rPr>
          <w:rFonts w:ascii="Times New Roman" w:hAnsi="Times New Roman"/>
          <w:szCs w:val="24"/>
        </w:rPr>
        <w:t>,</w:t>
      </w:r>
      <w:r w:rsidRPr="00130B35">
        <w:rPr>
          <w:rFonts w:ascii="Times New Roman" w:hAnsi="Times New Roman"/>
          <w:szCs w:val="24"/>
        </w:rPr>
        <w:t xml:space="preserve"> and papers of Developer relating to the development, financing and construction of the Project under this Agreement.  H</w:t>
      </w:r>
      <w:r w:rsidR="00E629B0" w:rsidRPr="00130B35">
        <w:rPr>
          <w:rFonts w:ascii="Times New Roman" w:hAnsi="Times New Roman"/>
          <w:szCs w:val="24"/>
        </w:rPr>
        <w:t>HF</w:t>
      </w:r>
      <w:r w:rsidRPr="00130B35">
        <w:rPr>
          <w:rFonts w:ascii="Times New Roman" w:hAnsi="Times New Roman"/>
          <w:szCs w:val="24"/>
        </w:rPr>
        <w:t xml:space="preserve">DC and its agents shall not interfere with the work in progress.  </w:t>
      </w:r>
      <w:r w:rsidR="007520AF" w:rsidRPr="00130B35">
        <w:rPr>
          <w:rFonts w:ascii="Times New Roman" w:hAnsi="Times New Roman"/>
          <w:szCs w:val="24"/>
        </w:rPr>
        <w:t xml:space="preserve">At least two (2) weeks prior to start of construction, </w:t>
      </w:r>
      <w:r w:rsidRPr="00130B35">
        <w:rPr>
          <w:rFonts w:ascii="Times New Roman" w:hAnsi="Times New Roman"/>
          <w:szCs w:val="24"/>
        </w:rPr>
        <w:t>Developer shall furnish H</w:t>
      </w:r>
      <w:r w:rsidR="00E629B0" w:rsidRPr="00130B35">
        <w:rPr>
          <w:rFonts w:ascii="Times New Roman" w:hAnsi="Times New Roman"/>
          <w:szCs w:val="24"/>
        </w:rPr>
        <w:t>HF</w:t>
      </w:r>
      <w:r w:rsidRPr="00130B35">
        <w:rPr>
          <w:rFonts w:ascii="Times New Roman" w:hAnsi="Times New Roman"/>
          <w:szCs w:val="24"/>
        </w:rPr>
        <w:t>DC a current construction schedule</w:t>
      </w:r>
      <w:r w:rsidR="007520AF" w:rsidRPr="00130B35">
        <w:rPr>
          <w:rFonts w:ascii="Times New Roman" w:hAnsi="Times New Roman"/>
          <w:szCs w:val="24"/>
        </w:rPr>
        <w:t>,</w:t>
      </w:r>
      <w:r w:rsidRPr="00130B35">
        <w:rPr>
          <w:rFonts w:ascii="Times New Roman" w:hAnsi="Times New Roman"/>
          <w:szCs w:val="24"/>
        </w:rPr>
        <w:t xml:space="preserve"> and updated schedules as they may be revised.  H</w:t>
      </w:r>
      <w:r w:rsidR="00E629B0" w:rsidRPr="00130B35">
        <w:rPr>
          <w:rFonts w:ascii="Times New Roman" w:hAnsi="Times New Roman"/>
          <w:szCs w:val="24"/>
        </w:rPr>
        <w:t>HF</w:t>
      </w:r>
      <w:r w:rsidRPr="00130B35">
        <w:rPr>
          <w:rFonts w:ascii="Times New Roman" w:hAnsi="Times New Roman"/>
          <w:szCs w:val="24"/>
        </w:rPr>
        <w:t>DC shall be invited to Developer's pre-construction meeting with its general contractor and to Developer's regularly scheduled owner-architect-contractor meetings for the Project.</w:t>
      </w:r>
    </w:p>
    <w:p w14:paraId="764ECE91" w14:textId="77777777" w:rsidR="00944FB4" w:rsidRPr="00130B35" w:rsidRDefault="00944FB4">
      <w:pPr>
        <w:tabs>
          <w:tab w:val="left" w:pos="-720"/>
        </w:tabs>
        <w:suppressAutoHyphens/>
        <w:rPr>
          <w:rFonts w:ascii="Times New Roman" w:hAnsi="Times New Roman"/>
          <w:szCs w:val="24"/>
        </w:rPr>
      </w:pPr>
    </w:p>
    <w:p w14:paraId="485790CE" w14:textId="77777777" w:rsidR="00407EF8" w:rsidRPr="00130B35" w:rsidRDefault="00A84299">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3</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Coordination of </w:t>
      </w:r>
      <w:r w:rsidR="00236661" w:rsidRPr="00130B35">
        <w:rPr>
          <w:rFonts w:ascii="Times New Roman" w:hAnsi="Times New Roman"/>
          <w:szCs w:val="24"/>
          <w:u w:val="single"/>
        </w:rPr>
        <w:t>C</w:t>
      </w:r>
      <w:r w:rsidR="00407EF8" w:rsidRPr="00130B35">
        <w:rPr>
          <w:rFonts w:ascii="Times New Roman" w:hAnsi="Times New Roman"/>
          <w:szCs w:val="24"/>
          <w:u w:val="single"/>
        </w:rPr>
        <w:t xml:space="preserve">onstruction with </w:t>
      </w:r>
      <w:r w:rsidR="00236661" w:rsidRPr="00130B35">
        <w:rPr>
          <w:rFonts w:ascii="Times New Roman" w:hAnsi="Times New Roman"/>
          <w:szCs w:val="24"/>
          <w:u w:val="single"/>
        </w:rPr>
        <w:t>O</w:t>
      </w:r>
      <w:r w:rsidR="00407EF8" w:rsidRPr="00130B35">
        <w:rPr>
          <w:rFonts w:ascii="Times New Roman" w:hAnsi="Times New Roman"/>
          <w:szCs w:val="24"/>
          <w:u w:val="single"/>
        </w:rPr>
        <w:t xml:space="preserve">ngoing </w:t>
      </w:r>
      <w:r w:rsidR="00236661" w:rsidRPr="00130B35">
        <w:rPr>
          <w:rFonts w:ascii="Times New Roman" w:hAnsi="Times New Roman"/>
          <w:szCs w:val="24"/>
          <w:u w:val="single"/>
        </w:rPr>
        <w:t>A</w:t>
      </w:r>
      <w:r w:rsidR="00407EF8" w:rsidRPr="00130B35">
        <w:rPr>
          <w:rFonts w:ascii="Times New Roman" w:hAnsi="Times New Roman"/>
          <w:szCs w:val="24"/>
          <w:u w:val="single"/>
        </w:rPr>
        <w:t>ctivities</w:t>
      </w:r>
    </w:p>
    <w:p w14:paraId="625AF9B0" w14:textId="77777777" w:rsidR="00407EF8" w:rsidRPr="00130B35" w:rsidRDefault="00407EF8">
      <w:pPr>
        <w:tabs>
          <w:tab w:val="left" w:pos="-720"/>
        </w:tabs>
        <w:suppressAutoHyphens/>
        <w:rPr>
          <w:rFonts w:ascii="Times New Roman" w:hAnsi="Times New Roman"/>
          <w:szCs w:val="24"/>
        </w:rPr>
      </w:pPr>
    </w:p>
    <w:p w14:paraId="5729C062" w14:textId="77777777" w:rsidR="00407EF8" w:rsidRPr="00130B35" w:rsidRDefault="00407EF8">
      <w:pPr>
        <w:pStyle w:val="BodyTextIndent"/>
        <w:rPr>
          <w:sz w:val="24"/>
          <w:szCs w:val="24"/>
        </w:rPr>
      </w:pPr>
      <w:r w:rsidRPr="00130B35">
        <w:rPr>
          <w:sz w:val="24"/>
          <w:szCs w:val="24"/>
        </w:rPr>
        <w:tab/>
        <w:t xml:space="preserve">Developer shall </w:t>
      </w:r>
      <w:r w:rsidR="00944FB4" w:rsidRPr="00130B35">
        <w:rPr>
          <w:sz w:val="24"/>
          <w:szCs w:val="24"/>
        </w:rPr>
        <w:t xml:space="preserve">make reasonable efforts to </w:t>
      </w:r>
      <w:r w:rsidRPr="00130B35">
        <w:rPr>
          <w:sz w:val="24"/>
          <w:szCs w:val="24"/>
        </w:rPr>
        <w:t>coordinate its construction on the Property and shall also cooperate with other activities taking place in</w:t>
      </w:r>
      <w:r w:rsidR="00835D93" w:rsidRPr="00130B35">
        <w:rPr>
          <w:sz w:val="24"/>
          <w:szCs w:val="24"/>
        </w:rPr>
        <w:t xml:space="preserve"> the</w:t>
      </w:r>
      <w:r w:rsidRPr="00130B35">
        <w:rPr>
          <w:sz w:val="24"/>
          <w:szCs w:val="24"/>
        </w:rPr>
        <w:t xml:space="preserve"> </w:t>
      </w:r>
      <w:r w:rsidR="00E629B0" w:rsidRPr="00130B35">
        <w:rPr>
          <w:sz w:val="24"/>
          <w:szCs w:val="24"/>
        </w:rPr>
        <w:t>vicinity</w:t>
      </w:r>
      <w:r w:rsidRPr="00130B35">
        <w:rPr>
          <w:sz w:val="24"/>
          <w:szCs w:val="24"/>
        </w:rPr>
        <w:t xml:space="preserve">.  Developer shall </w:t>
      </w:r>
      <w:r w:rsidR="00766376" w:rsidRPr="00130B35">
        <w:rPr>
          <w:sz w:val="24"/>
          <w:szCs w:val="24"/>
        </w:rPr>
        <w:t>be responsible for repairing or paying for the costs of repairing any damage that its activities may cause to any improvements</w:t>
      </w:r>
      <w:r w:rsidR="009927C1" w:rsidRPr="00130B35">
        <w:rPr>
          <w:sz w:val="24"/>
          <w:szCs w:val="24"/>
        </w:rPr>
        <w:t xml:space="preserve">.  </w:t>
      </w:r>
    </w:p>
    <w:p w14:paraId="77C65B92" w14:textId="77777777" w:rsidR="000825A7" w:rsidRPr="00130B35" w:rsidRDefault="000825A7">
      <w:pPr>
        <w:widowControl/>
        <w:rPr>
          <w:rFonts w:ascii="Times New Roman" w:hAnsi="Times New Roman"/>
          <w:szCs w:val="24"/>
        </w:rPr>
      </w:pPr>
    </w:p>
    <w:p w14:paraId="0FB3E66E" w14:textId="77777777" w:rsidR="00407EF8" w:rsidRPr="00130B35" w:rsidRDefault="00C97E7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4</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Submittals to H</w:t>
      </w:r>
      <w:r w:rsidR="003A4240" w:rsidRPr="00130B35">
        <w:rPr>
          <w:rFonts w:ascii="Times New Roman" w:hAnsi="Times New Roman"/>
          <w:szCs w:val="24"/>
          <w:u w:val="single"/>
        </w:rPr>
        <w:t>HF</w:t>
      </w:r>
      <w:r w:rsidR="00407EF8" w:rsidRPr="00130B35">
        <w:rPr>
          <w:rFonts w:ascii="Times New Roman" w:hAnsi="Times New Roman"/>
          <w:szCs w:val="24"/>
          <w:u w:val="single"/>
        </w:rPr>
        <w:t>DC upon completion of construction</w:t>
      </w:r>
    </w:p>
    <w:p w14:paraId="039BBD24" w14:textId="77777777" w:rsidR="00407EF8" w:rsidRPr="00130B35" w:rsidRDefault="00407EF8">
      <w:pPr>
        <w:tabs>
          <w:tab w:val="left" w:pos="-720"/>
        </w:tabs>
        <w:suppressAutoHyphens/>
        <w:rPr>
          <w:rFonts w:ascii="Times New Roman" w:hAnsi="Times New Roman"/>
          <w:szCs w:val="24"/>
        </w:rPr>
      </w:pPr>
    </w:p>
    <w:p w14:paraId="08B3C3E1"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Upon the earlier of completion of </w:t>
      </w:r>
      <w:r w:rsidR="00AB7593" w:rsidRPr="00130B35">
        <w:rPr>
          <w:rFonts w:ascii="Times New Roman" w:hAnsi="Times New Roman"/>
          <w:szCs w:val="24"/>
        </w:rPr>
        <w:t>the Project</w:t>
      </w:r>
      <w:r w:rsidRPr="00130B35">
        <w:rPr>
          <w:rFonts w:ascii="Times New Roman" w:hAnsi="Times New Roman"/>
          <w:szCs w:val="24"/>
        </w:rPr>
        <w:t>, or as s</w:t>
      </w:r>
      <w:r w:rsidR="00255ABC" w:rsidRPr="00130B35">
        <w:rPr>
          <w:rFonts w:ascii="Times New Roman" w:hAnsi="Times New Roman"/>
          <w:szCs w:val="24"/>
        </w:rPr>
        <w:t>oon as each item is obtained,</w:t>
      </w:r>
      <w:r w:rsidRPr="00130B35">
        <w:rPr>
          <w:rFonts w:ascii="Times New Roman" w:hAnsi="Times New Roman"/>
          <w:szCs w:val="24"/>
        </w:rPr>
        <w:t xml:space="preserve"> the Developer shall submit the following to H</w:t>
      </w:r>
      <w:r w:rsidR="003A4240" w:rsidRPr="00130B35">
        <w:rPr>
          <w:rFonts w:ascii="Times New Roman" w:hAnsi="Times New Roman"/>
          <w:szCs w:val="24"/>
        </w:rPr>
        <w:t>HF</w:t>
      </w:r>
      <w:r w:rsidRPr="00130B35">
        <w:rPr>
          <w:rFonts w:ascii="Times New Roman" w:hAnsi="Times New Roman"/>
          <w:szCs w:val="24"/>
        </w:rPr>
        <w:t>DC:</w:t>
      </w:r>
    </w:p>
    <w:p w14:paraId="736E523F" w14:textId="77777777" w:rsidR="00407EF8" w:rsidRPr="00130B35" w:rsidRDefault="00407EF8">
      <w:pPr>
        <w:tabs>
          <w:tab w:val="left" w:pos="-720"/>
        </w:tabs>
        <w:suppressAutoHyphens/>
        <w:rPr>
          <w:rFonts w:ascii="Times New Roman" w:hAnsi="Times New Roman"/>
          <w:szCs w:val="24"/>
        </w:rPr>
      </w:pPr>
    </w:p>
    <w:p w14:paraId="6A562DF9" w14:textId="77777777" w:rsidR="001A2695" w:rsidRDefault="00AD06A8" w:rsidP="001A2695">
      <w:pPr>
        <w:pStyle w:val="BodyTextIndent2"/>
        <w:numPr>
          <w:ilvl w:val="0"/>
          <w:numId w:val="11"/>
        </w:numPr>
        <w:rPr>
          <w:sz w:val="24"/>
          <w:szCs w:val="24"/>
        </w:rPr>
      </w:pPr>
      <w:r w:rsidRPr="00130B35">
        <w:rPr>
          <w:sz w:val="24"/>
          <w:szCs w:val="24"/>
        </w:rPr>
        <w:t xml:space="preserve">A certification by an architect or engineer duly licensed under the laws of the State of Hawaii that the improvements have been </w:t>
      </w:r>
      <w:r w:rsidR="00AB7593" w:rsidRPr="00130B35">
        <w:rPr>
          <w:sz w:val="24"/>
          <w:szCs w:val="24"/>
        </w:rPr>
        <w:t xml:space="preserve">substantially </w:t>
      </w:r>
      <w:r w:rsidRPr="00130B35">
        <w:rPr>
          <w:sz w:val="24"/>
          <w:szCs w:val="24"/>
        </w:rPr>
        <w:t>completed in accordance with the Project plans and specifications</w:t>
      </w:r>
      <w:r w:rsidR="001F5664">
        <w:rPr>
          <w:sz w:val="24"/>
          <w:szCs w:val="24"/>
        </w:rPr>
        <w:t>, with a summary description of the Project, as-built, to include the following information:</w:t>
      </w:r>
    </w:p>
    <w:p w14:paraId="072EA9AA" w14:textId="77777777" w:rsidR="001A2695" w:rsidRDefault="001A2695" w:rsidP="001A2695">
      <w:pPr>
        <w:pStyle w:val="BodyTextIndent2"/>
        <w:ind w:firstLine="0"/>
        <w:rPr>
          <w:sz w:val="24"/>
          <w:szCs w:val="24"/>
        </w:rPr>
      </w:pPr>
    </w:p>
    <w:p w14:paraId="242F8A12" w14:textId="77777777" w:rsidR="001A2695" w:rsidRDefault="001A2695" w:rsidP="001A2695">
      <w:pPr>
        <w:pStyle w:val="BodyTextIndent2"/>
        <w:numPr>
          <w:ilvl w:val="0"/>
          <w:numId w:val="12"/>
        </w:numPr>
        <w:rPr>
          <w:sz w:val="24"/>
          <w:szCs w:val="24"/>
        </w:rPr>
      </w:pPr>
      <w:r>
        <w:rPr>
          <w:sz w:val="24"/>
          <w:szCs w:val="24"/>
        </w:rPr>
        <w:t>Area of Project Site;</w:t>
      </w:r>
    </w:p>
    <w:p w14:paraId="4ED08791" w14:textId="77777777" w:rsidR="001A2695" w:rsidRDefault="001A2695" w:rsidP="001A2695">
      <w:pPr>
        <w:pStyle w:val="BodyTextIndent2"/>
        <w:numPr>
          <w:ilvl w:val="0"/>
          <w:numId w:val="12"/>
        </w:numPr>
        <w:rPr>
          <w:sz w:val="24"/>
          <w:szCs w:val="24"/>
        </w:rPr>
      </w:pPr>
      <w:r>
        <w:rPr>
          <w:sz w:val="24"/>
          <w:szCs w:val="24"/>
        </w:rPr>
        <w:t>Gross building area of Project (excluding parking);</w:t>
      </w:r>
    </w:p>
    <w:p w14:paraId="30ED93E7" w14:textId="77777777" w:rsidR="001A2695" w:rsidRDefault="001A2695" w:rsidP="001A2695">
      <w:pPr>
        <w:pStyle w:val="BodyTextIndent2"/>
        <w:numPr>
          <w:ilvl w:val="0"/>
          <w:numId w:val="12"/>
        </w:numPr>
        <w:rPr>
          <w:sz w:val="24"/>
          <w:szCs w:val="24"/>
        </w:rPr>
      </w:pPr>
      <w:r>
        <w:rPr>
          <w:sz w:val="24"/>
          <w:szCs w:val="24"/>
        </w:rPr>
        <w:t>Gross building area of any non-residential uses;</w:t>
      </w:r>
    </w:p>
    <w:p w14:paraId="254FD0AC" w14:textId="77777777" w:rsidR="001A2695" w:rsidRDefault="001A2695" w:rsidP="001A2695">
      <w:pPr>
        <w:pStyle w:val="BodyTextIndent2"/>
        <w:numPr>
          <w:ilvl w:val="0"/>
          <w:numId w:val="12"/>
        </w:numPr>
        <w:rPr>
          <w:sz w:val="24"/>
          <w:szCs w:val="24"/>
        </w:rPr>
      </w:pPr>
      <w:r>
        <w:rPr>
          <w:sz w:val="24"/>
          <w:szCs w:val="24"/>
        </w:rPr>
        <w:t>Total number of residential units and number of each residential unit type and average size of each unit type;</w:t>
      </w:r>
    </w:p>
    <w:p w14:paraId="02052277" w14:textId="77777777" w:rsidR="001A2695" w:rsidRDefault="001A2695" w:rsidP="001A2695">
      <w:pPr>
        <w:pStyle w:val="BodyTextIndent2"/>
        <w:numPr>
          <w:ilvl w:val="0"/>
          <w:numId w:val="12"/>
        </w:numPr>
        <w:rPr>
          <w:sz w:val="24"/>
          <w:szCs w:val="24"/>
        </w:rPr>
      </w:pPr>
      <w:r>
        <w:rPr>
          <w:sz w:val="24"/>
          <w:szCs w:val="24"/>
        </w:rPr>
        <w:t>Number of buildings, stories, and elevators in each building;</w:t>
      </w:r>
    </w:p>
    <w:p w14:paraId="1A07E9C1" w14:textId="77777777" w:rsidR="001A2695" w:rsidRDefault="001A2695" w:rsidP="001A2695">
      <w:pPr>
        <w:pStyle w:val="BodyTextIndent2"/>
        <w:numPr>
          <w:ilvl w:val="0"/>
          <w:numId w:val="12"/>
        </w:numPr>
        <w:rPr>
          <w:sz w:val="24"/>
          <w:szCs w:val="24"/>
        </w:rPr>
      </w:pPr>
      <w:r>
        <w:rPr>
          <w:sz w:val="24"/>
          <w:szCs w:val="24"/>
        </w:rPr>
        <w:t>Number of parking stalls, as allocated between residential and non-residential uses;</w:t>
      </w:r>
    </w:p>
    <w:p w14:paraId="3C9F3F46" w14:textId="77777777" w:rsidR="001A2695" w:rsidRDefault="001A2695" w:rsidP="001A2695">
      <w:pPr>
        <w:pStyle w:val="BodyTextIndent2"/>
        <w:numPr>
          <w:ilvl w:val="0"/>
          <w:numId w:val="12"/>
        </w:numPr>
        <w:rPr>
          <w:sz w:val="24"/>
          <w:szCs w:val="24"/>
        </w:rPr>
      </w:pPr>
      <w:r>
        <w:rPr>
          <w:sz w:val="24"/>
          <w:szCs w:val="24"/>
        </w:rPr>
        <w:t>Number of handicapped parking stalls, as allocated between residential and non-residential uses; and</w:t>
      </w:r>
    </w:p>
    <w:p w14:paraId="444B26B6" w14:textId="77777777" w:rsidR="00AD06A8" w:rsidRPr="001A2695" w:rsidRDefault="001A2695" w:rsidP="001A2695">
      <w:pPr>
        <w:pStyle w:val="BodyTextIndent2"/>
        <w:numPr>
          <w:ilvl w:val="0"/>
          <w:numId w:val="12"/>
        </w:numPr>
        <w:rPr>
          <w:sz w:val="24"/>
          <w:szCs w:val="24"/>
        </w:rPr>
      </w:pPr>
      <w:r>
        <w:rPr>
          <w:sz w:val="24"/>
          <w:szCs w:val="24"/>
        </w:rPr>
        <w:t>Number of loading stalls</w:t>
      </w:r>
      <w:r w:rsidR="0051390E" w:rsidRPr="001A2695">
        <w:rPr>
          <w:sz w:val="24"/>
          <w:szCs w:val="24"/>
        </w:rPr>
        <w:t>;</w:t>
      </w:r>
    </w:p>
    <w:p w14:paraId="1218FC7F" w14:textId="77777777" w:rsidR="00AD06A8" w:rsidRPr="00130B35" w:rsidRDefault="00AD06A8">
      <w:pPr>
        <w:pStyle w:val="BodyTextIndent2"/>
        <w:rPr>
          <w:sz w:val="24"/>
          <w:szCs w:val="24"/>
        </w:rPr>
      </w:pPr>
    </w:p>
    <w:p w14:paraId="639B4896" w14:textId="266E65D0" w:rsidR="00407EF8" w:rsidRPr="00130B35" w:rsidRDefault="00C20714" w:rsidP="00C20714">
      <w:pPr>
        <w:pStyle w:val="BodyTextIndent2"/>
        <w:ind w:hanging="720"/>
        <w:rPr>
          <w:sz w:val="24"/>
          <w:szCs w:val="24"/>
        </w:rPr>
      </w:pPr>
      <w:r w:rsidRPr="00130B35">
        <w:rPr>
          <w:sz w:val="24"/>
          <w:szCs w:val="24"/>
        </w:rPr>
        <w:t>b.</w:t>
      </w:r>
      <w:r w:rsidRPr="00130B35">
        <w:rPr>
          <w:sz w:val="24"/>
          <w:szCs w:val="24"/>
        </w:rPr>
        <w:tab/>
      </w:r>
      <w:r w:rsidR="00171D29">
        <w:rPr>
          <w:sz w:val="24"/>
          <w:szCs w:val="24"/>
        </w:rPr>
        <w:t xml:space="preserve">An electronic file in </w:t>
      </w:r>
      <w:r w:rsidR="00255ABC" w:rsidRPr="00130B35">
        <w:rPr>
          <w:sz w:val="24"/>
          <w:szCs w:val="24"/>
        </w:rPr>
        <w:t>“pdf”</w:t>
      </w:r>
      <w:r w:rsidR="002D79BD" w:rsidRPr="00130B35">
        <w:rPr>
          <w:sz w:val="24"/>
          <w:szCs w:val="24"/>
        </w:rPr>
        <w:t xml:space="preserve"> </w:t>
      </w:r>
      <w:r w:rsidR="00171D29">
        <w:rPr>
          <w:sz w:val="24"/>
          <w:szCs w:val="24"/>
        </w:rPr>
        <w:t>format</w:t>
      </w:r>
      <w:r w:rsidR="00407EF8" w:rsidRPr="00130B35">
        <w:rPr>
          <w:sz w:val="24"/>
          <w:szCs w:val="24"/>
        </w:rPr>
        <w:t xml:space="preserve"> of "as-built" drawings reflecting all construction changes, alterations or deletions and bearing the stamp or seal and the signature of the registered professional engineer or architect, after each increment of construction work has been completed;</w:t>
      </w:r>
    </w:p>
    <w:p w14:paraId="573C8206" w14:textId="77777777" w:rsidR="0051390E" w:rsidRPr="00130B35" w:rsidRDefault="0051390E" w:rsidP="0051390E">
      <w:pPr>
        <w:pStyle w:val="BodyTextIndent2"/>
        <w:rPr>
          <w:sz w:val="24"/>
          <w:szCs w:val="24"/>
        </w:rPr>
      </w:pPr>
    </w:p>
    <w:p w14:paraId="475510B9" w14:textId="77777777" w:rsidR="00407EF8" w:rsidRPr="00130B35" w:rsidRDefault="00407EF8" w:rsidP="001A2695">
      <w:pPr>
        <w:pStyle w:val="ListParagraph"/>
        <w:numPr>
          <w:ilvl w:val="0"/>
          <w:numId w:val="2"/>
        </w:numPr>
        <w:tabs>
          <w:tab w:val="left" w:pos="-720"/>
          <w:tab w:val="left" w:pos="0"/>
          <w:tab w:val="left" w:pos="720"/>
          <w:tab w:val="left" w:pos="2160"/>
        </w:tabs>
        <w:suppressAutoHyphens/>
        <w:ind w:left="1440" w:hanging="720"/>
        <w:rPr>
          <w:rFonts w:ascii="Times New Roman" w:hAnsi="Times New Roman"/>
          <w:sz w:val="24"/>
          <w:szCs w:val="24"/>
        </w:rPr>
      </w:pPr>
      <w:r w:rsidRPr="00130B35">
        <w:rPr>
          <w:rFonts w:ascii="Times New Roman" w:hAnsi="Times New Roman"/>
          <w:sz w:val="24"/>
          <w:szCs w:val="24"/>
        </w:rPr>
        <w:t>All copies of</w:t>
      </w:r>
      <w:r w:rsidR="004B117A" w:rsidRPr="00130B35">
        <w:rPr>
          <w:rFonts w:ascii="Times New Roman" w:hAnsi="Times New Roman"/>
          <w:sz w:val="24"/>
          <w:szCs w:val="24"/>
        </w:rPr>
        <w:t xml:space="preserve"> applicable</w:t>
      </w:r>
      <w:r w:rsidRPr="00130B35">
        <w:rPr>
          <w:rFonts w:ascii="Times New Roman" w:hAnsi="Times New Roman"/>
          <w:sz w:val="24"/>
          <w:szCs w:val="24"/>
        </w:rPr>
        <w:t xml:space="preserve"> Certificates of Occupancy issue</w:t>
      </w:r>
      <w:r w:rsidR="00821263" w:rsidRPr="00130B35">
        <w:rPr>
          <w:rFonts w:ascii="Times New Roman" w:hAnsi="Times New Roman"/>
          <w:sz w:val="24"/>
          <w:szCs w:val="24"/>
        </w:rPr>
        <w:t>d by the Count</w:t>
      </w:r>
      <w:r w:rsidR="007C64EE" w:rsidRPr="00130B35">
        <w:rPr>
          <w:rFonts w:ascii="Times New Roman" w:hAnsi="Times New Roman"/>
          <w:sz w:val="24"/>
          <w:szCs w:val="24"/>
        </w:rPr>
        <w:t>y</w:t>
      </w:r>
      <w:r w:rsidRPr="00130B35">
        <w:rPr>
          <w:rFonts w:ascii="Times New Roman" w:hAnsi="Times New Roman"/>
          <w:sz w:val="24"/>
          <w:szCs w:val="24"/>
        </w:rPr>
        <w:t>;</w:t>
      </w:r>
      <w:r w:rsidR="002D79BD" w:rsidRPr="00130B35">
        <w:rPr>
          <w:rFonts w:ascii="Times New Roman" w:hAnsi="Times New Roman"/>
          <w:sz w:val="24"/>
          <w:szCs w:val="24"/>
        </w:rPr>
        <w:t xml:space="preserve"> and</w:t>
      </w:r>
    </w:p>
    <w:p w14:paraId="256F5C4E" w14:textId="77777777" w:rsidR="00CD04F6" w:rsidRPr="00130B35" w:rsidRDefault="00CD04F6" w:rsidP="00CD04F6">
      <w:pPr>
        <w:tabs>
          <w:tab w:val="left" w:pos="-720"/>
          <w:tab w:val="left" w:pos="0"/>
          <w:tab w:val="left" w:pos="720"/>
          <w:tab w:val="left" w:pos="2160"/>
        </w:tabs>
        <w:suppressAutoHyphens/>
        <w:rPr>
          <w:rFonts w:ascii="Times New Roman" w:hAnsi="Times New Roman"/>
          <w:szCs w:val="24"/>
        </w:rPr>
      </w:pPr>
    </w:p>
    <w:p w14:paraId="3C34E0AC" w14:textId="77777777" w:rsidR="00A71855" w:rsidRPr="00130B35" w:rsidRDefault="00A71855" w:rsidP="001A2695">
      <w:pPr>
        <w:pStyle w:val="ListParagraph"/>
        <w:numPr>
          <w:ilvl w:val="0"/>
          <w:numId w:val="2"/>
        </w:numPr>
        <w:tabs>
          <w:tab w:val="left" w:pos="0"/>
          <w:tab w:val="left" w:pos="1440"/>
        </w:tabs>
        <w:suppressAutoHyphens/>
        <w:ind w:left="1440" w:hanging="720"/>
        <w:rPr>
          <w:rFonts w:ascii="Times New Roman" w:hAnsi="Times New Roman"/>
          <w:sz w:val="24"/>
          <w:szCs w:val="24"/>
        </w:rPr>
      </w:pPr>
      <w:r w:rsidRPr="00130B35">
        <w:rPr>
          <w:rFonts w:ascii="Times New Roman" w:hAnsi="Times New Roman"/>
          <w:sz w:val="24"/>
          <w:szCs w:val="24"/>
        </w:rPr>
        <w:t>Copy of the Affidavit of Publication filed at the</w:t>
      </w:r>
      <w:r w:rsidR="00082D09" w:rsidRPr="00130B35">
        <w:rPr>
          <w:rFonts w:ascii="Times New Roman" w:hAnsi="Times New Roman"/>
          <w:sz w:val="24"/>
          <w:szCs w:val="24"/>
        </w:rPr>
        <w:t xml:space="preserve"> applicable</w:t>
      </w:r>
      <w:r w:rsidRPr="00130B35">
        <w:rPr>
          <w:rFonts w:ascii="Times New Roman" w:hAnsi="Times New Roman"/>
          <w:sz w:val="24"/>
          <w:szCs w:val="24"/>
        </w:rPr>
        <w:t xml:space="preserve"> Circuit Court of the State of Hawaii indicating that notice of completion of the applicable increment of construction work has been published.</w:t>
      </w:r>
    </w:p>
    <w:p w14:paraId="539BF323" w14:textId="77777777" w:rsidR="00942919" w:rsidRPr="00130B35" w:rsidRDefault="00942919" w:rsidP="00942919">
      <w:pPr>
        <w:tabs>
          <w:tab w:val="left" w:pos="-720"/>
          <w:tab w:val="left" w:pos="0"/>
          <w:tab w:val="left" w:pos="720"/>
        </w:tabs>
        <w:suppressAutoHyphens/>
        <w:rPr>
          <w:rFonts w:ascii="Times New Roman" w:hAnsi="Times New Roman"/>
          <w:szCs w:val="24"/>
        </w:rPr>
      </w:pPr>
    </w:p>
    <w:p w14:paraId="20CB5896" w14:textId="77777777" w:rsidR="003B3AF0" w:rsidRPr="00130B35" w:rsidRDefault="00EC6716">
      <w:pPr>
        <w:tabs>
          <w:tab w:val="left" w:pos="-720"/>
        </w:tabs>
        <w:suppressAutoHyphens/>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5</w:t>
      </w:r>
      <w:r w:rsidR="003B3AF0" w:rsidRPr="00130B35">
        <w:rPr>
          <w:rFonts w:ascii="Times New Roman" w:hAnsi="Times New Roman"/>
          <w:szCs w:val="24"/>
        </w:rPr>
        <w:t>.</w:t>
      </w:r>
      <w:r w:rsidR="003B3AF0" w:rsidRPr="00130B35">
        <w:rPr>
          <w:rFonts w:ascii="Times New Roman" w:hAnsi="Times New Roman"/>
          <w:szCs w:val="24"/>
        </w:rPr>
        <w:tab/>
      </w:r>
      <w:r w:rsidR="00022EDC" w:rsidRPr="00130B35">
        <w:rPr>
          <w:rFonts w:ascii="Times New Roman" w:hAnsi="Times New Roman"/>
          <w:szCs w:val="24"/>
        </w:rPr>
        <w:t xml:space="preserve"> </w:t>
      </w:r>
      <w:r w:rsidR="00EC7D69" w:rsidRPr="00130B35">
        <w:rPr>
          <w:rFonts w:ascii="Times New Roman" w:hAnsi="Times New Roman"/>
          <w:szCs w:val="24"/>
          <w:u w:val="single"/>
        </w:rPr>
        <w:t>Warranty</w:t>
      </w:r>
    </w:p>
    <w:p w14:paraId="34124849" w14:textId="77777777" w:rsidR="003B3AF0" w:rsidRPr="00130B35" w:rsidRDefault="003B3AF0">
      <w:pPr>
        <w:tabs>
          <w:tab w:val="left" w:pos="-720"/>
        </w:tabs>
        <w:suppressAutoHyphens/>
        <w:rPr>
          <w:rFonts w:ascii="Times New Roman" w:hAnsi="Times New Roman"/>
          <w:szCs w:val="24"/>
        </w:rPr>
      </w:pPr>
    </w:p>
    <w:p w14:paraId="3C6BF189" w14:textId="77777777" w:rsidR="00562C37" w:rsidRPr="00130B35" w:rsidRDefault="00AE44FA" w:rsidP="00562C37">
      <w:pPr>
        <w:tabs>
          <w:tab w:val="left" w:pos="-720"/>
        </w:tabs>
        <w:suppressAutoHyphens/>
        <w:ind w:left="720"/>
        <w:rPr>
          <w:rFonts w:ascii="Times New Roman" w:hAnsi="Times New Roman"/>
          <w:szCs w:val="24"/>
        </w:rPr>
      </w:pPr>
      <w:r w:rsidRPr="00130B35">
        <w:rPr>
          <w:rFonts w:ascii="Times New Roman" w:hAnsi="Times New Roman"/>
          <w:szCs w:val="24"/>
        </w:rPr>
        <w:t xml:space="preserve">All construction shall be performed in a good, workmanlike manner contemporary with industry standards using new or reconditioned materials in normal working order.  </w:t>
      </w:r>
    </w:p>
    <w:p w14:paraId="141DE685" w14:textId="77777777" w:rsidR="00EC7D69" w:rsidRPr="00130B35" w:rsidRDefault="00EC7D69">
      <w:pPr>
        <w:tabs>
          <w:tab w:val="left" w:pos="-720"/>
        </w:tabs>
        <w:suppressAutoHyphens/>
        <w:rPr>
          <w:rFonts w:ascii="Times New Roman" w:hAnsi="Times New Roman"/>
          <w:szCs w:val="24"/>
        </w:rPr>
      </w:pPr>
    </w:p>
    <w:p w14:paraId="5A21364F" w14:textId="77777777" w:rsidR="00407EF8" w:rsidRPr="00130B35" w:rsidRDefault="00EC6716">
      <w:pPr>
        <w:pStyle w:val="BodyText"/>
        <w:rPr>
          <w:sz w:val="24"/>
          <w:szCs w:val="24"/>
          <w:u w:val="none"/>
        </w:rPr>
      </w:pPr>
      <w:r w:rsidRPr="00130B35">
        <w:rPr>
          <w:sz w:val="24"/>
          <w:szCs w:val="24"/>
          <w:u w:val="none"/>
        </w:rPr>
        <w:t>3</w:t>
      </w:r>
      <w:r w:rsidR="000A6621">
        <w:rPr>
          <w:sz w:val="24"/>
          <w:szCs w:val="24"/>
          <w:u w:val="none"/>
        </w:rPr>
        <w:t>6</w:t>
      </w:r>
      <w:r w:rsidR="00407EF8" w:rsidRPr="00130B35">
        <w:rPr>
          <w:sz w:val="24"/>
          <w:szCs w:val="24"/>
          <w:u w:val="none"/>
        </w:rPr>
        <w:t>.</w:t>
      </w:r>
      <w:r w:rsidR="00407EF8" w:rsidRPr="00130B35">
        <w:rPr>
          <w:sz w:val="24"/>
          <w:szCs w:val="24"/>
          <w:u w:val="none"/>
        </w:rPr>
        <w:tab/>
      </w:r>
      <w:r w:rsidR="00407EF8" w:rsidRPr="00130B35">
        <w:rPr>
          <w:sz w:val="24"/>
          <w:szCs w:val="24"/>
        </w:rPr>
        <w:t xml:space="preserve">Termination for </w:t>
      </w:r>
      <w:r w:rsidR="00236661" w:rsidRPr="00130B35">
        <w:rPr>
          <w:sz w:val="24"/>
          <w:szCs w:val="24"/>
        </w:rPr>
        <w:t>I</w:t>
      </w:r>
      <w:r w:rsidR="00407EF8" w:rsidRPr="00130B35">
        <w:rPr>
          <w:sz w:val="24"/>
          <w:szCs w:val="24"/>
        </w:rPr>
        <w:t xml:space="preserve">llegal </w:t>
      </w:r>
      <w:r w:rsidR="00236661" w:rsidRPr="00130B35">
        <w:rPr>
          <w:sz w:val="24"/>
          <w:szCs w:val="24"/>
        </w:rPr>
        <w:t>P</w:t>
      </w:r>
      <w:r w:rsidR="00407EF8" w:rsidRPr="00130B35">
        <w:rPr>
          <w:sz w:val="24"/>
          <w:szCs w:val="24"/>
        </w:rPr>
        <w:t>urposes</w:t>
      </w:r>
      <w:r w:rsidR="00407EF8" w:rsidRPr="00130B35">
        <w:rPr>
          <w:sz w:val="24"/>
          <w:szCs w:val="24"/>
          <w:u w:val="none"/>
        </w:rPr>
        <w:t xml:space="preserve">.  </w:t>
      </w:r>
    </w:p>
    <w:p w14:paraId="472D652B" w14:textId="77777777" w:rsidR="00407EF8" w:rsidRPr="00130B35" w:rsidRDefault="00407EF8">
      <w:pPr>
        <w:pStyle w:val="BodyText"/>
        <w:rPr>
          <w:sz w:val="24"/>
          <w:szCs w:val="24"/>
          <w:u w:val="none"/>
        </w:rPr>
      </w:pPr>
    </w:p>
    <w:p w14:paraId="338EEEC0" w14:textId="75C1971F" w:rsidR="00407EF8" w:rsidRPr="00130B35" w:rsidRDefault="000C0DB9">
      <w:pPr>
        <w:pStyle w:val="BodyText"/>
        <w:ind w:left="720"/>
        <w:rPr>
          <w:sz w:val="24"/>
          <w:szCs w:val="24"/>
          <w:u w:val="none"/>
        </w:rPr>
      </w:pPr>
      <w:r w:rsidRPr="00130B35">
        <w:rPr>
          <w:sz w:val="24"/>
          <w:szCs w:val="24"/>
          <w:u w:val="none"/>
        </w:rPr>
        <w:t>Notwithstanding any provision to the contrary, a</w:t>
      </w:r>
      <w:r w:rsidR="00407EF8" w:rsidRPr="00130B35">
        <w:rPr>
          <w:sz w:val="24"/>
          <w:szCs w:val="24"/>
          <w:u w:val="none"/>
        </w:rPr>
        <w:t>t any time during the term of this Agreement, H</w:t>
      </w:r>
      <w:r w:rsidR="00576903" w:rsidRPr="00130B35">
        <w:rPr>
          <w:sz w:val="24"/>
          <w:szCs w:val="24"/>
          <w:u w:val="none"/>
        </w:rPr>
        <w:t>HF</w:t>
      </w:r>
      <w:r w:rsidR="00407EF8" w:rsidRPr="00130B35">
        <w:rPr>
          <w:sz w:val="24"/>
          <w:szCs w:val="24"/>
          <w:u w:val="none"/>
        </w:rPr>
        <w:t>DC shall have the right to terminate this Agreement if the Property or any part of the Property, appurtenances</w:t>
      </w:r>
      <w:r w:rsidR="00853536">
        <w:rPr>
          <w:sz w:val="24"/>
          <w:szCs w:val="24"/>
          <w:u w:val="none"/>
        </w:rPr>
        <w:t>,</w:t>
      </w:r>
      <w:r w:rsidR="00407EF8" w:rsidRPr="00130B35">
        <w:rPr>
          <w:sz w:val="24"/>
          <w:szCs w:val="24"/>
          <w:u w:val="none"/>
        </w:rPr>
        <w:t xml:space="preserve"> or improvements are used or intended to be used, in any manner or in part, to commit or to facilitate the commission of a crime.</w:t>
      </w:r>
    </w:p>
    <w:p w14:paraId="0D6A0436" w14:textId="77777777" w:rsidR="00D10E4C" w:rsidRPr="00130B35" w:rsidRDefault="00D10E4C">
      <w:pPr>
        <w:tabs>
          <w:tab w:val="left" w:pos="-720"/>
          <w:tab w:val="left" w:pos="0"/>
          <w:tab w:val="left" w:pos="720"/>
        </w:tabs>
        <w:suppressAutoHyphens/>
        <w:ind w:left="1440" w:hanging="1440"/>
        <w:rPr>
          <w:rFonts w:ascii="Times New Roman" w:hAnsi="Times New Roman"/>
          <w:szCs w:val="24"/>
        </w:rPr>
      </w:pPr>
    </w:p>
    <w:p w14:paraId="37303188" w14:textId="77777777" w:rsidR="00255ABC" w:rsidRPr="00130B35" w:rsidRDefault="00EC6716">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7</w:t>
      </w:r>
      <w:r w:rsidR="00141A35" w:rsidRPr="00130B35">
        <w:rPr>
          <w:rFonts w:ascii="Times New Roman" w:hAnsi="Times New Roman"/>
          <w:szCs w:val="24"/>
        </w:rPr>
        <w:t>.</w:t>
      </w:r>
      <w:r w:rsidR="00255ABC" w:rsidRPr="00130B35">
        <w:rPr>
          <w:rFonts w:ascii="Times New Roman" w:hAnsi="Times New Roman"/>
          <w:szCs w:val="24"/>
        </w:rPr>
        <w:tab/>
      </w:r>
      <w:r w:rsidR="00255ABC" w:rsidRPr="00130B35">
        <w:rPr>
          <w:rFonts w:ascii="Times New Roman" w:hAnsi="Times New Roman"/>
          <w:szCs w:val="24"/>
          <w:u w:val="single"/>
        </w:rPr>
        <w:t>Nondiscrimination</w:t>
      </w:r>
    </w:p>
    <w:p w14:paraId="4EE904CC" w14:textId="77777777" w:rsidR="00255ABC" w:rsidRPr="00130B35" w:rsidRDefault="00255ABC">
      <w:pPr>
        <w:tabs>
          <w:tab w:val="left" w:pos="-720"/>
          <w:tab w:val="left" w:pos="0"/>
          <w:tab w:val="left" w:pos="720"/>
        </w:tabs>
        <w:suppressAutoHyphens/>
        <w:ind w:left="1440" w:hanging="1440"/>
        <w:rPr>
          <w:rFonts w:ascii="Times New Roman" w:hAnsi="Times New Roman"/>
          <w:szCs w:val="24"/>
        </w:rPr>
      </w:pPr>
    </w:p>
    <w:p w14:paraId="5C69F082" w14:textId="7B646AE6" w:rsidR="00255ABC" w:rsidRPr="00130B35" w:rsidRDefault="00F1719E" w:rsidP="00255ABC">
      <w:pPr>
        <w:tabs>
          <w:tab w:val="left" w:pos="-720"/>
          <w:tab w:val="left" w:pos="0"/>
          <w:tab w:val="left" w:pos="720"/>
        </w:tabs>
        <w:suppressAutoHyphens/>
        <w:ind w:left="720"/>
        <w:rPr>
          <w:rFonts w:ascii="Times New Roman" w:hAnsi="Times New Roman"/>
          <w:szCs w:val="24"/>
        </w:rPr>
      </w:pPr>
      <w:r w:rsidRPr="00130B35">
        <w:rPr>
          <w:rFonts w:ascii="Times New Roman" w:hAnsi="Times New Roman"/>
          <w:szCs w:val="24"/>
        </w:rPr>
        <w:t>[</w:t>
      </w:r>
      <w:r w:rsidR="00656D3F" w:rsidRPr="00130B35">
        <w:rPr>
          <w:rFonts w:ascii="Times New Roman" w:hAnsi="Times New Roman"/>
          <w:szCs w:val="24"/>
        </w:rPr>
        <w:t xml:space="preserve">HHFDC acknowledges that, except for the </w:t>
      </w:r>
      <w:r w:rsidRPr="00130B35">
        <w:rPr>
          <w:rFonts w:ascii="Times New Roman" w:hAnsi="Times New Roman"/>
          <w:szCs w:val="24"/>
        </w:rPr>
        <w:t>r</w:t>
      </w:r>
      <w:r w:rsidR="00656D3F" w:rsidRPr="00130B35">
        <w:rPr>
          <w:rFonts w:ascii="Times New Roman" w:hAnsi="Times New Roman"/>
          <w:szCs w:val="24"/>
        </w:rPr>
        <w:t xml:space="preserve">esident </w:t>
      </w:r>
      <w:r w:rsidRPr="00130B35">
        <w:rPr>
          <w:rFonts w:ascii="Times New Roman" w:hAnsi="Times New Roman"/>
          <w:szCs w:val="24"/>
        </w:rPr>
        <w:t>m</w:t>
      </w:r>
      <w:r w:rsidR="00656D3F" w:rsidRPr="00130B35">
        <w:rPr>
          <w:rFonts w:ascii="Times New Roman" w:hAnsi="Times New Roman"/>
          <w:szCs w:val="24"/>
        </w:rPr>
        <w:t>anager, the Project is an affordable senior rental housing project for tenants 55 years old and older.  Except for this requirement,</w:t>
      </w:r>
      <w:r w:rsidRPr="00130B35">
        <w:rPr>
          <w:rFonts w:ascii="Times New Roman" w:hAnsi="Times New Roman"/>
          <w:szCs w:val="24"/>
        </w:rPr>
        <w:t>]</w:t>
      </w:r>
      <w:r w:rsidRPr="00130B35">
        <w:rPr>
          <w:rStyle w:val="FootnoteReference"/>
          <w:rFonts w:ascii="Times New Roman" w:hAnsi="Times New Roman"/>
          <w:szCs w:val="24"/>
        </w:rPr>
        <w:footnoteReference w:id="3"/>
      </w:r>
      <w:r w:rsidR="00656D3F" w:rsidRPr="00130B35">
        <w:rPr>
          <w:rFonts w:ascii="Times New Roman" w:hAnsi="Times New Roman"/>
          <w:szCs w:val="24"/>
        </w:rPr>
        <w:t xml:space="preserve"> t</w:t>
      </w:r>
      <w:r w:rsidR="00AA154C" w:rsidRPr="00130B35">
        <w:rPr>
          <w:rFonts w:ascii="Times New Roman" w:hAnsi="Times New Roman"/>
          <w:szCs w:val="24"/>
        </w:rPr>
        <w:t xml:space="preserve">he development, sale or </w:t>
      </w:r>
      <w:r w:rsidR="00255ABC" w:rsidRPr="00130B35">
        <w:rPr>
          <w:rFonts w:ascii="Times New Roman" w:hAnsi="Times New Roman"/>
          <w:szCs w:val="24"/>
        </w:rPr>
        <w:t>use of the Property shall</w:t>
      </w:r>
      <w:r w:rsidR="00AF2CAC" w:rsidRPr="00130B35">
        <w:rPr>
          <w:rFonts w:ascii="Times New Roman" w:hAnsi="Times New Roman"/>
          <w:szCs w:val="24"/>
        </w:rPr>
        <w:t xml:space="preserve"> not</w:t>
      </w:r>
      <w:r w:rsidR="00255ABC" w:rsidRPr="00130B35">
        <w:rPr>
          <w:rFonts w:ascii="Times New Roman" w:hAnsi="Times New Roman"/>
          <w:szCs w:val="24"/>
        </w:rPr>
        <w:t xml:space="preserve"> be in support of any policy which discriminates against anyone based upon race,</w:t>
      </w:r>
      <w:r w:rsidR="00576903" w:rsidRPr="00130B35">
        <w:rPr>
          <w:rFonts w:ascii="Times New Roman" w:hAnsi="Times New Roman"/>
          <w:szCs w:val="24"/>
        </w:rPr>
        <w:t xml:space="preserve"> sex, including gender identity or expression, sexual orientation, color, </w:t>
      </w:r>
      <w:r w:rsidR="00FD0696">
        <w:rPr>
          <w:rFonts w:ascii="Times New Roman" w:hAnsi="Times New Roman"/>
          <w:szCs w:val="24"/>
        </w:rPr>
        <w:t xml:space="preserve">national origin, </w:t>
      </w:r>
      <w:r w:rsidR="00576903" w:rsidRPr="00130B35">
        <w:rPr>
          <w:rFonts w:ascii="Times New Roman" w:hAnsi="Times New Roman"/>
          <w:szCs w:val="24"/>
        </w:rPr>
        <w:t>religion, marital status, familial status, ancestry, disability, age, or human immunodeficiency virus infection</w:t>
      </w:r>
      <w:r w:rsidR="00255ABC" w:rsidRPr="00130B35">
        <w:rPr>
          <w:rFonts w:ascii="Times New Roman" w:hAnsi="Times New Roman"/>
          <w:szCs w:val="24"/>
        </w:rPr>
        <w:t>.</w:t>
      </w:r>
    </w:p>
    <w:p w14:paraId="673C825E" w14:textId="77777777" w:rsidR="00556C2D" w:rsidRPr="00130B35" w:rsidRDefault="00556C2D">
      <w:pPr>
        <w:tabs>
          <w:tab w:val="left" w:pos="-720"/>
          <w:tab w:val="left" w:pos="0"/>
        </w:tabs>
        <w:suppressAutoHyphens/>
        <w:rPr>
          <w:rFonts w:ascii="Times New Roman" w:hAnsi="Times New Roman"/>
          <w:szCs w:val="24"/>
        </w:rPr>
      </w:pPr>
    </w:p>
    <w:p w14:paraId="17623382" w14:textId="77777777" w:rsidR="00176077" w:rsidRPr="00130B35" w:rsidRDefault="004D345E" w:rsidP="00176077">
      <w:pPr>
        <w:tabs>
          <w:tab w:val="left" w:pos="-720"/>
          <w:tab w:val="left" w:pos="0"/>
        </w:tabs>
        <w:suppressAutoHyphens/>
        <w:ind w:left="720"/>
        <w:rPr>
          <w:rFonts w:ascii="Times New Roman" w:hAnsi="Times New Roman"/>
          <w:szCs w:val="24"/>
        </w:rPr>
      </w:pPr>
      <w:r w:rsidRPr="00130B35">
        <w:rPr>
          <w:rFonts w:ascii="Times New Roman" w:hAnsi="Times New Roman"/>
          <w:szCs w:val="24"/>
        </w:rPr>
        <w:t>The Project shall not have a requirement or preference for any religious faith or culture.</w:t>
      </w:r>
    </w:p>
    <w:p w14:paraId="2D5EB029" w14:textId="77777777" w:rsidR="004D345E" w:rsidRPr="00130B35" w:rsidRDefault="004D345E">
      <w:pPr>
        <w:tabs>
          <w:tab w:val="left" w:pos="-720"/>
          <w:tab w:val="left" w:pos="0"/>
        </w:tabs>
        <w:suppressAutoHyphens/>
        <w:rPr>
          <w:rFonts w:ascii="Times New Roman" w:hAnsi="Times New Roman"/>
          <w:szCs w:val="24"/>
        </w:rPr>
      </w:pPr>
    </w:p>
    <w:p w14:paraId="2498D5A2" w14:textId="77777777" w:rsidR="00407EF8" w:rsidRPr="00130B35" w:rsidRDefault="00EC6716">
      <w:pPr>
        <w:tabs>
          <w:tab w:val="left" w:pos="-720"/>
          <w:tab w:val="left" w:pos="0"/>
        </w:tabs>
        <w:suppressAutoHyphens/>
        <w:rPr>
          <w:rFonts w:ascii="Times New Roman" w:hAnsi="Times New Roman"/>
          <w:szCs w:val="24"/>
        </w:rPr>
      </w:pPr>
      <w:r w:rsidRPr="00130B35">
        <w:rPr>
          <w:rFonts w:ascii="Times New Roman" w:hAnsi="Times New Roman"/>
          <w:szCs w:val="24"/>
        </w:rPr>
        <w:t>3</w:t>
      </w:r>
      <w:r w:rsidR="000A6621">
        <w:rPr>
          <w:rFonts w:ascii="Times New Roman" w:hAnsi="Times New Roman"/>
          <w:szCs w:val="24"/>
        </w:rPr>
        <w:t>8</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Hazardous </w:t>
      </w:r>
      <w:r w:rsidR="00045BE2" w:rsidRPr="00130B35">
        <w:rPr>
          <w:rFonts w:ascii="Times New Roman" w:hAnsi="Times New Roman"/>
          <w:szCs w:val="24"/>
          <w:u w:val="single"/>
        </w:rPr>
        <w:t>M</w:t>
      </w:r>
      <w:r w:rsidR="00407EF8" w:rsidRPr="00130B35">
        <w:rPr>
          <w:rFonts w:ascii="Times New Roman" w:hAnsi="Times New Roman"/>
          <w:szCs w:val="24"/>
          <w:u w:val="single"/>
        </w:rPr>
        <w:t>aterials</w:t>
      </w:r>
    </w:p>
    <w:p w14:paraId="16487F4C" w14:textId="77777777" w:rsidR="00407EF8" w:rsidRPr="00130B35" w:rsidRDefault="00407EF8">
      <w:pPr>
        <w:tabs>
          <w:tab w:val="left" w:pos="-720"/>
        </w:tabs>
        <w:suppressAutoHyphens/>
        <w:rPr>
          <w:rFonts w:ascii="Times New Roman" w:hAnsi="Times New Roman"/>
          <w:szCs w:val="24"/>
        </w:rPr>
      </w:pPr>
    </w:p>
    <w:p w14:paraId="7648391C" w14:textId="77777777" w:rsidR="0052190E" w:rsidRPr="00130B35" w:rsidRDefault="00A52451" w:rsidP="00A52451">
      <w:pPr>
        <w:tabs>
          <w:tab w:val="left" w:pos="-720"/>
        </w:tabs>
        <w:suppressAutoHyphens/>
        <w:ind w:left="1440" w:hanging="720"/>
        <w:rPr>
          <w:rFonts w:ascii="Times New Roman" w:hAnsi="Times New Roman"/>
          <w:szCs w:val="24"/>
        </w:rPr>
      </w:pPr>
      <w:r w:rsidRPr="00130B35">
        <w:rPr>
          <w:rFonts w:ascii="Times New Roman" w:hAnsi="Times New Roman"/>
          <w:szCs w:val="24"/>
        </w:rPr>
        <w:t>a.</w:t>
      </w:r>
      <w:r w:rsidR="0052190E" w:rsidRPr="00130B35">
        <w:rPr>
          <w:rFonts w:ascii="Times New Roman" w:hAnsi="Times New Roman"/>
          <w:szCs w:val="24"/>
        </w:rPr>
        <w:tab/>
        <w:t>Developer shall</w:t>
      </w:r>
      <w:r w:rsidR="009D1524" w:rsidRPr="00130B35">
        <w:rPr>
          <w:rFonts w:ascii="Times New Roman" w:hAnsi="Times New Roman"/>
          <w:szCs w:val="24"/>
        </w:rPr>
        <w:t xml:space="preserve"> complete a Phase I Environme</w:t>
      </w:r>
      <w:r w:rsidR="001000EB" w:rsidRPr="00130B35">
        <w:rPr>
          <w:rFonts w:ascii="Times New Roman" w:hAnsi="Times New Roman"/>
          <w:szCs w:val="24"/>
        </w:rPr>
        <w:t xml:space="preserve">ntal Site Assessment Report </w:t>
      </w:r>
      <w:r w:rsidRPr="00130B35">
        <w:rPr>
          <w:rFonts w:ascii="Times New Roman" w:hAnsi="Times New Roman"/>
          <w:szCs w:val="24"/>
        </w:rPr>
        <w:t xml:space="preserve">and any follow-up reports recommended by a qualified environmental consultant acceptable to the State of Hawaii Department of Health and shall be responsible for any environmental cleanup of the Property of hazardous materials </w:t>
      </w:r>
      <w:r w:rsidR="00191CCC" w:rsidRPr="00130B35">
        <w:rPr>
          <w:rFonts w:ascii="Times New Roman" w:hAnsi="Times New Roman"/>
          <w:szCs w:val="24"/>
        </w:rPr>
        <w:t xml:space="preserve">required by </w:t>
      </w:r>
      <w:r w:rsidRPr="00130B35">
        <w:rPr>
          <w:rFonts w:ascii="Times New Roman" w:hAnsi="Times New Roman"/>
          <w:szCs w:val="24"/>
        </w:rPr>
        <w:t>the State of Hawaii Department of Health prior to commencement of construction of any new units or substantial rehabilitation of the Project.</w:t>
      </w:r>
    </w:p>
    <w:p w14:paraId="4BC3D158" w14:textId="77777777" w:rsidR="0052190E" w:rsidRPr="00130B35" w:rsidRDefault="0052190E" w:rsidP="008653CC">
      <w:pPr>
        <w:tabs>
          <w:tab w:val="left" w:pos="-720"/>
        </w:tabs>
        <w:suppressAutoHyphens/>
        <w:ind w:left="720"/>
        <w:rPr>
          <w:rFonts w:ascii="Times New Roman" w:hAnsi="Times New Roman"/>
          <w:szCs w:val="24"/>
        </w:rPr>
      </w:pPr>
    </w:p>
    <w:p w14:paraId="324305A5" w14:textId="7EB67F5D" w:rsidR="000C4C14" w:rsidRPr="00130B35" w:rsidRDefault="00A52451" w:rsidP="00A52451">
      <w:pPr>
        <w:tabs>
          <w:tab w:val="left" w:pos="-720"/>
        </w:tabs>
        <w:suppressAutoHyphens/>
        <w:ind w:left="1440" w:hanging="720"/>
        <w:rPr>
          <w:rFonts w:ascii="Times New Roman" w:hAnsi="Times New Roman"/>
          <w:szCs w:val="24"/>
        </w:rPr>
      </w:pPr>
      <w:r w:rsidRPr="00130B35">
        <w:rPr>
          <w:rFonts w:ascii="Times New Roman" w:hAnsi="Times New Roman"/>
          <w:szCs w:val="24"/>
        </w:rPr>
        <w:t>b.</w:t>
      </w:r>
      <w:r w:rsidRPr="00130B35">
        <w:rPr>
          <w:rFonts w:ascii="Times New Roman" w:hAnsi="Times New Roman"/>
          <w:szCs w:val="24"/>
        </w:rPr>
        <w:tab/>
      </w:r>
      <w:r w:rsidR="000C4C14" w:rsidRPr="00130B35">
        <w:rPr>
          <w:rFonts w:ascii="Times New Roman" w:hAnsi="Times New Roman"/>
          <w:szCs w:val="24"/>
        </w:rPr>
        <w:t>Developer shall not cause or permit the escape, disposal</w:t>
      </w:r>
      <w:r w:rsidR="00853536">
        <w:rPr>
          <w:rFonts w:ascii="Times New Roman" w:hAnsi="Times New Roman"/>
          <w:szCs w:val="24"/>
        </w:rPr>
        <w:t>,</w:t>
      </w:r>
      <w:r w:rsidR="000C4C14" w:rsidRPr="00130B35">
        <w:rPr>
          <w:rFonts w:ascii="Times New Roman" w:hAnsi="Times New Roman"/>
          <w:szCs w:val="24"/>
        </w:rPr>
        <w:t xml:space="preserve"> or release of any hazardous materials.  Developer shall not allow the storage or use of such materials in any manner not </w:t>
      </w:r>
      <w:r w:rsidR="00A468A5">
        <w:rPr>
          <w:rFonts w:ascii="Times New Roman" w:hAnsi="Times New Roman"/>
          <w:szCs w:val="24"/>
        </w:rPr>
        <w:t>allow</w:t>
      </w:r>
      <w:r w:rsidR="000C4C14" w:rsidRPr="00130B35">
        <w:rPr>
          <w:rFonts w:ascii="Times New Roman" w:hAnsi="Times New Roman"/>
          <w:szCs w:val="24"/>
        </w:rPr>
        <w:t>ed by law or by the highest standards prevailing in the industry for the storage and use of such materials.  Developer shall not allow any such materials on the Property, except to use in the ordinary course of Developer’s business, and then only after written notice is given to HHFDC of the identity of such materials and upon HHFDC’s consent.  HHFDC may withhold consent at its sole and absolute discretion.  If any lender or governmental agency shall ever require testing to ascertain whether or not there has been any release of hazardous materials by Developer, then the Developer shall be responsible for all costs.  In addition, Developer shall execute affidavits, representations</w:t>
      </w:r>
      <w:r w:rsidR="00B15105">
        <w:rPr>
          <w:rFonts w:ascii="Times New Roman" w:hAnsi="Times New Roman"/>
          <w:szCs w:val="24"/>
        </w:rPr>
        <w:t>,</w:t>
      </w:r>
      <w:r w:rsidR="000C4C14" w:rsidRPr="00130B35">
        <w:rPr>
          <w:rFonts w:ascii="Times New Roman" w:hAnsi="Times New Roman"/>
          <w:szCs w:val="24"/>
        </w:rPr>
        <w:t xml:space="preserve"> and the like from time to time at HHFDC’s request, concerning Developer’s best knowledge and belief regarding the presence of hazardous materials on the Property.</w:t>
      </w:r>
    </w:p>
    <w:p w14:paraId="503C5B44" w14:textId="77777777" w:rsidR="000C4C14" w:rsidRPr="00130B35" w:rsidRDefault="000C4C14">
      <w:pPr>
        <w:tabs>
          <w:tab w:val="left" w:pos="-720"/>
        </w:tabs>
        <w:suppressAutoHyphens/>
        <w:rPr>
          <w:rFonts w:ascii="Times New Roman" w:hAnsi="Times New Roman"/>
          <w:szCs w:val="24"/>
        </w:rPr>
      </w:pPr>
    </w:p>
    <w:p w14:paraId="36860EC1" w14:textId="49553F74" w:rsidR="000317FC" w:rsidRPr="00130B35" w:rsidRDefault="000317FC" w:rsidP="000317FC">
      <w:pPr>
        <w:tabs>
          <w:tab w:val="left" w:pos="-720"/>
        </w:tabs>
        <w:suppressAutoHyphens/>
        <w:ind w:left="1440"/>
        <w:rPr>
          <w:rFonts w:ascii="Times New Roman" w:hAnsi="Times New Roman"/>
          <w:szCs w:val="24"/>
        </w:rPr>
      </w:pPr>
      <w:r w:rsidRPr="00130B35">
        <w:rPr>
          <w:rFonts w:ascii="Times New Roman" w:hAnsi="Times New Roman"/>
          <w:szCs w:val="24"/>
        </w:rPr>
        <w:t xml:space="preserve">Developer </w:t>
      </w:r>
      <w:r>
        <w:rPr>
          <w:rFonts w:ascii="Times New Roman" w:hAnsi="Times New Roman"/>
          <w:szCs w:val="24"/>
        </w:rPr>
        <w:t>shall indemnify,</w:t>
      </w:r>
      <w:r w:rsidRPr="00130B35">
        <w:rPr>
          <w:rFonts w:ascii="Times New Roman" w:hAnsi="Times New Roman"/>
          <w:szCs w:val="24"/>
        </w:rPr>
        <w:t xml:space="preserve"> defend, </w:t>
      </w:r>
      <w:r>
        <w:rPr>
          <w:rFonts w:ascii="Times New Roman" w:hAnsi="Times New Roman"/>
          <w:szCs w:val="24"/>
        </w:rPr>
        <w:t>and hold harmless HHFDC,</w:t>
      </w:r>
      <w:r w:rsidR="00135B08">
        <w:rPr>
          <w:rFonts w:ascii="Times New Roman" w:hAnsi="Times New Roman"/>
          <w:szCs w:val="24"/>
        </w:rPr>
        <w:t xml:space="preserve"> DLNR,</w:t>
      </w:r>
      <w:r>
        <w:rPr>
          <w:rFonts w:ascii="Times New Roman" w:hAnsi="Times New Roman"/>
          <w:szCs w:val="24"/>
        </w:rPr>
        <w:t xml:space="preserve"> the</w:t>
      </w:r>
      <w:r w:rsidRPr="00130B35">
        <w:rPr>
          <w:rFonts w:ascii="Times New Roman" w:hAnsi="Times New Roman"/>
          <w:szCs w:val="24"/>
        </w:rPr>
        <w:t xml:space="preserve"> State of Hawaii</w:t>
      </w:r>
      <w:r w:rsidR="00B15105">
        <w:rPr>
          <w:rFonts w:ascii="Times New Roman" w:hAnsi="Times New Roman"/>
          <w:szCs w:val="24"/>
        </w:rPr>
        <w:t>,</w:t>
      </w:r>
      <w:r w:rsidRPr="00130B35">
        <w:rPr>
          <w:rFonts w:ascii="Times New Roman" w:hAnsi="Times New Roman"/>
          <w:szCs w:val="24"/>
        </w:rPr>
        <w:t xml:space="preserve"> and the</w:t>
      </w:r>
      <w:r>
        <w:rPr>
          <w:rFonts w:ascii="Times New Roman" w:hAnsi="Times New Roman"/>
          <w:szCs w:val="24"/>
        </w:rPr>
        <w:t>ir respective officers, employees, directors, agents, representatives, officials, successors, or assigns (“</w:t>
      </w:r>
      <w:r w:rsidRPr="00427E0E">
        <w:rPr>
          <w:rFonts w:ascii="Times New Roman" w:hAnsi="Times New Roman"/>
          <w:szCs w:val="24"/>
          <w:u w:val="single"/>
        </w:rPr>
        <w:t>Indemnitees</w:t>
      </w:r>
      <w:r>
        <w:rPr>
          <w:rFonts w:ascii="Times New Roman" w:hAnsi="Times New Roman"/>
          <w:szCs w:val="24"/>
        </w:rPr>
        <w:t>”) from and against any and all liability, loss, damage (including foreseeable or unforeseeable consequential damages), cost, and expense, including attorneys’ fees, and all claims, suits, and demands therefore, relating to, arising out of</w:t>
      </w:r>
      <w:r w:rsidR="00B15105">
        <w:rPr>
          <w:rFonts w:ascii="Times New Roman" w:hAnsi="Times New Roman"/>
          <w:szCs w:val="24"/>
        </w:rPr>
        <w:t>,</w:t>
      </w:r>
      <w:r>
        <w:rPr>
          <w:rFonts w:ascii="Times New Roman" w:hAnsi="Times New Roman"/>
          <w:szCs w:val="24"/>
        </w:rPr>
        <w:t xml:space="preserve"> or resulting from  directly or indirectly to:  (a) the Developer’s breach of any warrants or obligations under this Agreement; (b) the use, generation, manufacture, treatment, handling, refining, production, processing, storage, release, discharge, disposal or presence of any hazardous material on, within, under or about the Property with the exception of those products customarily produced or distributed and readily available for sale to a consumer for use in or around a residence or for the personal use or consumption of a consumer in or around a residence; (c) the Indemnitees’ investigation and handling (including the defense) of any Hazardous Materials Claims, whether or not any lawsuit or other formal legal proceeding shall have been commenced in respect thereof; and/or (d) the Indemnitees’ enforcement of this Agreement, whether or not suit is brought therefore.  </w:t>
      </w:r>
      <w:r w:rsidRPr="00130B35">
        <w:rPr>
          <w:rFonts w:ascii="Times New Roman" w:hAnsi="Times New Roman"/>
          <w:szCs w:val="24"/>
        </w:rPr>
        <w:t>This covenant shall survive the expiration or earlier termination of this Agreement</w:t>
      </w:r>
      <w:r>
        <w:rPr>
          <w:rFonts w:ascii="Times New Roman" w:hAnsi="Times New Roman"/>
          <w:szCs w:val="24"/>
        </w:rPr>
        <w:t>, notwithstanding any other provision to the contrary</w:t>
      </w:r>
      <w:r w:rsidRPr="00130B35">
        <w:rPr>
          <w:rFonts w:ascii="Times New Roman" w:hAnsi="Times New Roman"/>
          <w:szCs w:val="24"/>
        </w:rPr>
        <w:t>.</w:t>
      </w:r>
    </w:p>
    <w:p w14:paraId="4FF0CDCA" w14:textId="77777777" w:rsidR="000317FC" w:rsidRPr="00130B35" w:rsidRDefault="000317FC" w:rsidP="000317FC">
      <w:pPr>
        <w:tabs>
          <w:tab w:val="left" w:pos="-720"/>
        </w:tabs>
        <w:suppressAutoHyphens/>
        <w:rPr>
          <w:rFonts w:ascii="Times New Roman" w:hAnsi="Times New Roman"/>
          <w:szCs w:val="24"/>
        </w:rPr>
      </w:pPr>
    </w:p>
    <w:p w14:paraId="6413A9C1" w14:textId="77777777" w:rsidR="000317FC" w:rsidRDefault="000317FC" w:rsidP="000317FC">
      <w:pPr>
        <w:tabs>
          <w:tab w:val="left" w:pos="-720"/>
        </w:tabs>
        <w:suppressAutoHyphens/>
        <w:ind w:left="1440"/>
        <w:rPr>
          <w:rFonts w:ascii="Times New Roman" w:hAnsi="Times New Roman"/>
          <w:szCs w:val="24"/>
        </w:rPr>
      </w:pPr>
      <w:r w:rsidRPr="00130B35">
        <w:rPr>
          <w:rFonts w:ascii="Times New Roman" w:hAnsi="Times New Roman"/>
          <w:szCs w:val="24"/>
        </w:rPr>
        <w:t>For the purpose of this Agreement, “</w:t>
      </w:r>
      <w:r w:rsidRPr="004B2B6C">
        <w:rPr>
          <w:rFonts w:ascii="Times New Roman" w:hAnsi="Times New Roman"/>
          <w:szCs w:val="24"/>
          <w:u w:val="single"/>
        </w:rPr>
        <w:t>hazardous materials</w:t>
      </w:r>
      <w:r w:rsidRPr="00130B35">
        <w:rPr>
          <w:rFonts w:ascii="Times New Roman" w:hAnsi="Times New Roman"/>
          <w:szCs w:val="24"/>
        </w:rPr>
        <w:t>” shall mean any pollutant, toxic substance, hazardous waste, hazardous material, hazardous substance, or oil as defined in or pursuant to the Resource Conservation and Recovery Act, as amended, the Comprehensive Environmental Response, Compensation, and Liability Act, as amended, the Federal Clean Water Act, or any other federal, state, or local environmental law, regulation, ordinance, or rule, whether existing or subsequently enacted</w:t>
      </w:r>
      <w:r>
        <w:rPr>
          <w:rFonts w:ascii="Times New Roman" w:hAnsi="Times New Roman"/>
          <w:szCs w:val="24"/>
        </w:rPr>
        <w:t xml:space="preserve"> (“</w:t>
      </w:r>
      <w:r w:rsidRPr="00EC3078">
        <w:rPr>
          <w:rFonts w:ascii="Times New Roman" w:hAnsi="Times New Roman"/>
          <w:szCs w:val="24"/>
          <w:u w:val="single"/>
        </w:rPr>
        <w:t>Hazardous Materials Laws</w:t>
      </w:r>
      <w:r>
        <w:rPr>
          <w:rFonts w:ascii="Times New Roman" w:hAnsi="Times New Roman"/>
          <w:szCs w:val="24"/>
        </w:rPr>
        <w:t>”)</w:t>
      </w:r>
      <w:r w:rsidRPr="00130B35">
        <w:rPr>
          <w:rFonts w:ascii="Times New Roman" w:hAnsi="Times New Roman"/>
          <w:szCs w:val="24"/>
        </w:rPr>
        <w:t>.</w:t>
      </w:r>
    </w:p>
    <w:p w14:paraId="6164361D" w14:textId="77777777" w:rsidR="000317FC" w:rsidRDefault="000317FC" w:rsidP="000317FC">
      <w:pPr>
        <w:tabs>
          <w:tab w:val="left" w:pos="-720"/>
        </w:tabs>
        <w:suppressAutoHyphens/>
        <w:ind w:left="1440"/>
        <w:rPr>
          <w:rFonts w:ascii="Times New Roman" w:hAnsi="Times New Roman"/>
          <w:szCs w:val="24"/>
        </w:rPr>
      </w:pPr>
    </w:p>
    <w:p w14:paraId="5C7CF10B" w14:textId="2E2BC908" w:rsidR="000317FC" w:rsidRDefault="000317FC" w:rsidP="000317FC">
      <w:pPr>
        <w:tabs>
          <w:tab w:val="left" w:pos="-720"/>
        </w:tabs>
        <w:suppressAutoHyphens/>
        <w:ind w:left="1440"/>
        <w:rPr>
          <w:rFonts w:ascii="Times New Roman" w:hAnsi="Times New Roman"/>
          <w:szCs w:val="24"/>
        </w:rPr>
      </w:pPr>
      <w:r>
        <w:rPr>
          <w:rFonts w:ascii="Times New Roman" w:hAnsi="Times New Roman"/>
          <w:szCs w:val="24"/>
        </w:rPr>
        <w:t>As used in this Agreement, the term “</w:t>
      </w:r>
      <w:r w:rsidRPr="00067587">
        <w:rPr>
          <w:rFonts w:ascii="Times New Roman" w:hAnsi="Times New Roman"/>
          <w:szCs w:val="24"/>
          <w:u w:val="single"/>
        </w:rPr>
        <w:t>Hazardous Materials Claims</w:t>
      </w:r>
      <w:r>
        <w:rPr>
          <w:rFonts w:ascii="Times New Roman" w:hAnsi="Times New Roman"/>
          <w:szCs w:val="24"/>
        </w:rPr>
        <w:t>” means and includes (i) any and all enforcement, clean-up, removal, mitigation or other governmental or regulatory actions instituted, or to the best of the Developer’s knowledge contemplated or threatened, in respect of the Property pursuant to any Hazardous Materials Laws, and (ii) any and all claims made or to the best of Developer’s knowledge contemplated or threatened, by any third party against the Developer seeking damages, contribution, cost recovery, compensation, injunctive relief</w:t>
      </w:r>
      <w:r w:rsidR="00B15105">
        <w:rPr>
          <w:rFonts w:ascii="Times New Roman" w:hAnsi="Times New Roman"/>
          <w:szCs w:val="24"/>
        </w:rPr>
        <w:t>,</w:t>
      </w:r>
      <w:r>
        <w:rPr>
          <w:rFonts w:ascii="Times New Roman" w:hAnsi="Times New Roman"/>
          <w:szCs w:val="24"/>
        </w:rPr>
        <w:t xml:space="preserve"> or similar relief resulting from any Hazardous Discharge or from the existence of any hazardous material on, within or under the Property.</w:t>
      </w:r>
    </w:p>
    <w:p w14:paraId="40380C29" w14:textId="77777777" w:rsidR="000317FC" w:rsidRDefault="000317FC" w:rsidP="000317FC">
      <w:pPr>
        <w:tabs>
          <w:tab w:val="left" w:pos="-720"/>
        </w:tabs>
        <w:suppressAutoHyphens/>
        <w:ind w:left="1440"/>
        <w:rPr>
          <w:rFonts w:ascii="Times New Roman" w:hAnsi="Times New Roman"/>
          <w:szCs w:val="24"/>
        </w:rPr>
      </w:pPr>
    </w:p>
    <w:p w14:paraId="41376094" w14:textId="60CBF412" w:rsidR="000317FC" w:rsidRPr="00130B35" w:rsidRDefault="000317FC" w:rsidP="000317FC">
      <w:pPr>
        <w:tabs>
          <w:tab w:val="left" w:pos="-720"/>
        </w:tabs>
        <w:suppressAutoHyphens/>
        <w:ind w:left="1440"/>
        <w:rPr>
          <w:rFonts w:ascii="Times New Roman" w:hAnsi="Times New Roman"/>
          <w:szCs w:val="24"/>
        </w:rPr>
      </w:pPr>
      <w:r>
        <w:rPr>
          <w:rFonts w:ascii="Times New Roman" w:hAnsi="Times New Roman"/>
          <w:szCs w:val="24"/>
        </w:rPr>
        <w:t>As used in this Agreement, the term “</w:t>
      </w:r>
      <w:r w:rsidRPr="00067587">
        <w:rPr>
          <w:rFonts w:ascii="Times New Roman" w:hAnsi="Times New Roman"/>
          <w:szCs w:val="24"/>
          <w:u w:val="single"/>
        </w:rPr>
        <w:t>Hazardous Discharge</w:t>
      </w:r>
      <w:r>
        <w:rPr>
          <w:rFonts w:ascii="Times New Roman" w:hAnsi="Times New Roman"/>
          <w:szCs w:val="24"/>
        </w:rPr>
        <w:t>” means any event involving the use, deposit, disposal, spill, release</w:t>
      </w:r>
      <w:r w:rsidR="00B15105">
        <w:rPr>
          <w:rFonts w:ascii="Times New Roman" w:hAnsi="Times New Roman"/>
          <w:szCs w:val="24"/>
        </w:rPr>
        <w:t>,</w:t>
      </w:r>
      <w:r>
        <w:rPr>
          <w:rFonts w:ascii="Times New Roman" w:hAnsi="Times New Roman"/>
          <w:szCs w:val="24"/>
        </w:rPr>
        <w:t xml:space="preserve"> or discharge of any hazardous material on, within or under the Property.</w:t>
      </w:r>
    </w:p>
    <w:p w14:paraId="0480E5E3" w14:textId="77777777" w:rsidR="000317FC" w:rsidRPr="00130B35" w:rsidRDefault="000317FC" w:rsidP="000317FC">
      <w:pPr>
        <w:widowControl/>
        <w:rPr>
          <w:rFonts w:ascii="Times New Roman" w:hAnsi="Times New Roman"/>
          <w:szCs w:val="24"/>
        </w:rPr>
      </w:pPr>
    </w:p>
    <w:p w14:paraId="5FFFD9F4" w14:textId="77777777" w:rsidR="00AD71C2" w:rsidRPr="00130B35" w:rsidRDefault="00AD71C2">
      <w:pPr>
        <w:widowControl/>
        <w:rPr>
          <w:rFonts w:ascii="Times New Roman" w:hAnsi="Times New Roman"/>
          <w:szCs w:val="24"/>
          <w:u w:val="single"/>
        </w:rPr>
      </w:pPr>
      <w:r w:rsidRPr="00130B35">
        <w:rPr>
          <w:rFonts w:ascii="Times New Roman" w:hAnsi="Times New Roman"/>
          <w:szCs w:val="24"/>
        </w:rPr>
        <w:t>3</w:t>
      </w:r>
      <w:r w:rsidR="000A6621">
        <w:rPr>
          <w:rFonts w:ascii="Times New Roman" w:hAnsi="Times New Roman"/>
          <w:szCs w:val="24"/>
        </w:rPr>
        <w:t>9</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Conveyance of Property to Developer</w:t>
      </w:r>
    </w:p>
    <w:p w14:paraId="75595116" w14:textId="77777777" w:rsidR="00AD71C2" w:rsidRPr="00130B35" w:rsidRDefault="00AD71C2">
      <w:pPr>
        <w:widowControl/>
        <w:rPr>
          <w:rFonts w:ascii="Times New Roman" w:hAnsi="Times New Roman"/>
          <w:szCs w:val="24"/>
        </w:rPr>
      </w:pPr>
    </w:p>
    <w:p w14:paraId="7E88A4F6" w14:textId="79F6E9AC" w:rsidR="00AD71C2" w:rsidRPr="00130B35" w:rsidRDefault="002A6893" w:rsidP="00E23324">
      <w:pPr>
        <w:widowControl/>
        <w:ind w:left="720"/>
        <w:rPr>
          <w:rFonts w:ascii="Times New Roman" w:hAnsi="Times New Roman"/>
          <w:szCs w:val="24"/>
        </w:rPr>
      </w:pPr>
      <w:r w:rsidRPr="00130B35">
        <w:rPr>
          <w:rFonts w:ascii="Times New Roman" w:hAnsi="Times New Roman"/>
          <w:szCs w:val="24"/>
        </w:rPr>
        <w:t>Conveyance of the</w:t>
      </w:r>
      <w:r w:rsidR="00D836E5">
        <w:rPr>
          <w:rFonts w:ascii="Times New Roman" w:hAnsi="Times New Roman"/>
          <w:szCs w:val="24"/>
        </w:rPr>
        <w:t xml:space="preserve"> applicable portion of the</w:t>
      </w:r>
      <w:r w:rsidRPr="00130B35">
        <w:rPr>
          <w:rFonts w:ascii="Times New Roman" w:hAnsi="Times New Roman"/>
          <w:szCs w:val="24"/>
        </w:rPr>
        <w:t xml:space="preserve"> Property to Developer</w:t>
      </w:r>
      <w:r w:rsidR="00D836E5">
        <w:rPr>
          <w:rFonts w:ascii="Times New Roman" w:hAnsi="Times New Roman"/>
          <w:szCs w:val="24"/>
        </w:rPr>
        <w:t xml:space="preserve"> for </w:t>
      </w:r>
      <w:r w:rsidR="00F33F47">
        <w:rPr>
          <w:rFonts w:ascii="Times New Roman" w:hAnsi="Times New Roman"/>
          <w:szCs w:val="24"/>
        </w:rPr>
        <w:t>the R</w:t>
      </w:r>
      <w:r w:rsidR="00D836E5">
        <w:rPr>
          <w:rFonts w:ascii="Times New Roman" w:hAnsi="Times New Roman"/>
          <w:szCs w:val="24"/>
        </w:rPr>
        <w:t xml:space="preserve">esidential and </w:t>
      </w:r>
      <w:r w:rsidR="00F33F47">
        <w:rPr>
          <w:rFonts w:ascii="Times New Roman" w:hAnsi="Times New Roman"/>
          <w:szCs w:val="24"/>
        </w:rPr>
        <w:t>C</w:t>
      </w:r>
      <w:r w:rsidR="00D836E5">
        <w:rPr>
          <w:rFonts w:ascii="Times New Roman" w:hAnsi="Times New Roman"/>
          <w:szCs w:val="24"/>
        </w:rPr>
        <w:t xml:space="preserve">ommercial </w:t>
      </w:r>
      <w:r w:rsidR="00F33F47">
        <w:rPr>
          <w:rFonts w:ascii="Times New Roman" w:hAnsi="Times New Roman"/>
          <w:szCs w:val="24"/>
        </w:rPr>
        <w:t>Component</w:t>
      </w:r>
      <w:r w:rsidR="00D836E5">
        <w:rPr>
          <w:rFonts w:ascii="Times New Roman" w:hAnsi="Times New Roman"/>
          <w:szCs w:val="24"/>
        </w:rPr>
        <w:t>s</w:t>
      </w:r>
      <w:r w:rsidRPr="00130B35">
        <w:rPr>
          <w:rFonts w:ascii="Times New Roman" w:hAnsi="Times New Roman"/>
          <w:szCs w:val="24"/>
        </w:rPr>
        <w:t xml:space="preserve"> shall be by ground lease (“</w:t>
      </w:r>
      <w:r w:rsidRPr="006B645E">
        <w:rPr>
          <w:rFonts w:ascii="Times New Roman" w:hAnsi="Times New Roman"/>
          <w:b/>
          <w:bCs/>
          <w:szCs w:val="24"/>
          <w:u w:val="single"/>
        </w:rPr>
        <w:t>Ground Lease</w:t>
      </w:r>
      <w:r w:rsidRPr="00130B35">
        <w:rPr>
          <w:rFonts w:ascii="Times New Roman" w:hAnsi="Times New Roman"/>
          <w:szCs w:val="24"/>
        </w:rPr>
        <w:t>”)</w:t>
      </w:r>
      <w:r w:rsidR="00D836E5">
        <w:rPr>
          <w:rFonts w:ascii="Times New Roman" w:hAnsi="Times New Roman"/>
          <w:szCs w:val="24"/>
        </w:rPr>
        <w:t xml:space="preserve">.  The Ground Lease term shall be up to </w:t>
      </w:r>
      <w:r w:rsidR="008B7554">
        <w:rPr>
          <w:rFonts w:ascii="Times New Roman" w:hAnsi="Times New Roman"/>
          <w:szCs w:val="24"/>
        </w:rPr>
        <w:t>99</w:t>
      </w:r>
      <w:r w:rsidR="00D836E5">
        <w:rPr>
          <w:rFonts w:ascii="Times New Roman" w:hAnsi="Times New Roman"/>
          <w:szCs w:val="24"/>
        </w:rPr>
        <w:t xml:space="preserve"> years</w:t>
      </w:r>
      <w:r w:rsidR="008B7554">
        <w:rPr>
          <w:rFonts w:ascii="Times New Roman" w:hAnsi="Times New Roman"/>
          <w:szCs w:val="24"/>
        </w:rPr>
        <w:t>, subject to HHFDC approval at HHFDC’s sole discretion,</w:t>
      </w:r>
      <w:r w:rsidRPr="00130B35">
        <w:rPr>
          <w:rFonts w:ascii="Times New Roman" w:hAnsi="Times New Roman"/>
          <w:szCs w:val="24"/>
        </w:rPr>
        <w:t xml:space="preserve"> at a </w:t>
      </w:r>
      <w:r w:rsidR="00D836E5">
        <w:rPr>
          <w:rFonts w:ascii="Times New Roman" w:hAnsi="Times New Roman"/>
          <w:szCs w:val="24"/>
        </w:rPr>
        <w:t>lease</w:t>
      </w:r>
      <w:r w:rsidR="00F33F47">
        <w:rPr>
          <w:rFonts w:ascii="Times New Roman" w:hAnsi="Times New Roman"/>
          <w:szCs w:val="24"/>
        </w:rPr>
        <w:t xml:space="preserve"> premium of $______________ for the Residential Component and $_________________ for the Commercial Component, lease</w:t>
      </w:r>
      <w:r w:rsidR="006A5F71">
        <w:rPr>
          <w:rFonts w:ascii="Times New Roman" w:hAnsi="Times New Roman"/>
          <w:szCs w:val="24"/>
        </w:rPr>
        <w:t xml:space="preserve"> </w:t>
      </w:r>
      <w:r w:rsidRPr="00130B35">
        <w:rPr>
          <w:rFonts w:ascii="Times New Roman" w:hAnsi="Times New Roman"/>
          <w:szCs w:val="24"/>
        </w:rPr>
        <w:t>rent of $</w:t>
      </w:r>
      <w:r w:rsidR="00D836E5">
        <w:rPr>
          <w:rFonts w:ascii="Times New Roman" w:hAnsi="Times New Roman"/>
          <w:szCs w:val="24"/>
        </w:rPr>
        <w:t>___________</w:t>
      </w:r>
      <w:r w:rsidRPr="00130B35">
        <w:rPr>
          <w:rFonts w:ascii="Times New Roman" w:hAnsi="Times New Roman"/>
          <w:szCs w:val="24"/>
        </w:rPr>
        <w:t xml:space="preserve"> per year</w:t>
      </w:r>
      <w:r w:rsidR="006A5F71">
        <w:rPr>
          <w:rFonts w:ascii="Times New Roman" w:hAnsi="Times New Roman"/>
          <w:szCs w:val="24"/>
        </w:rPr>
        <w:t xml:space="preserve"> base</w:t>
      </w:r>
      <w:r w:rsidRPr="00130B35">
        <w:rPr>
          <w:rFonts w:ascii="Times New Roman" w:hAnsi="Times New Roman"/>
          <w:szCs w:val="24"/>
        </w:rPr>
        <w:t xml:space="preserve"> lease rent, for a </w:t>
      </w:r>
      <w:r w:rsidR="00D836E5">
        <w:rPr>
          <w:rFonts w:ascii="Times New Roman" w:hAnsi="Times New Roman"/>
          <w:szCs w:val="24"/>
        </w:rPr>
        <w:t>___</w:t>
      </w:r>
      <w:r w:rsidRPr="00130B35">
        <w:rPr>
          <w:rFonts w:ascii="Times New Roman" w:hAnsi="Times New Roman"/>
          <w:szCs w:val="24"/>
        </w:rPr>
        <w:t>-year term</w:t>
      </w:r>
      <w:r w:rsidR="00F33F47">
        <w:rPr>
          <w:rFonts w:ascii="Times New Roman" w:hAnsi="Times New Roman"/>
          <w:szCs w:val="24"/>
        </w:rPr>
        <w:t xml:space="preserve"> for the Residential Component and lease rent of $________________ per year base lease rent, for a ___-year term for the Commercial Component</w:t>
      </w:r>
      <w:r w:rsidRPr="00130B35">
        <w:rPr>
          <w:rFonts w:ascii="Times New Roman" w:hAnsi="Times New Roman"/>
          <w:szCs w:val="24"/>
        </w:rPr>
        <w:t>,</w:t>
      </w:r>
      <w:r w:rsidR="00441087" w:rsidRPr="00130B35">
        <w:rPr>
          <w:rFonts w:ascii="Times New Roman" w:hAnsi="Times New Roman"/>
          <w:szCs w:val="24"/>
        </w:rPr>
        <w:t xml:space="preserve"> substantially in </w:t>
      </w:r>
      <w:r w:rsidR="000D5B08">
        <w:rPr>
          <w:rFonts w:ascii="Times New Roman" w:hAnsi="Times New Roman"/>
          <w:szCs w:val="24"/>
        </w:rPr>
        <w:t>a</w:t>
      </w:r>
      <w:r w:rsidR="00441087" w:rsidRPr="00130B35">
        <w:rPr>
          <w:rFonts w:ascii="Times New Roman" w:hAnsi="Times New Roman"/>
          <w:szCs w:val="24"/>
        </w:rPr>
        <w:t xml:space="preserve"> form </w:t>
      </w:r>
      <w:r w:rsidR="00296A64">
        <w:rPr>
          <w:rFonts w:ascii="Times New Roman" w:hAnsi="Times New Roman"/>
          <w:szCs w:val="24"/>
        </w:rPr>
        <w:t>provided by</w:t>
      </w:r>
      <w:r w:rsidR="000D5B08">
        <w:rPr>
          <w:rFonts w:ascii="Times New Roman" w:hAnsi="Times New Roman"/>
          <w:szCs w:val="24"/>
        </w:rPr>
        <w:t xml:space="preserve"> HHFDC</w:t>
      </w:r>
      <w:r w:rsidR="00D836E5">
        <w:rPr>
          <w:rFonts w:ascii="Times New Roman" w:hAnsi="Times New Roman"/>
          <w:szCs w:val="24"/>
        </w:rPr>
        <w:t>.</w:t>
      </w:r>
      <w:r w:rsidR="00F75ECF">
        <w:rPr>
          <w:rFonts w:ascii="Times New Roman" w:hAnsi="Times New Roman"/>
          <w:szCs w:val="24"/>
        </w:rPr>
        <w:t xml:space="preserve">  As described in the RFP, the lease rent shall be paid annually in advance and subject to HHFDC’s policy for minimum base lease rents for ground leases approved by the HHFDC Board of Directors on November 18, 2021.</w:t>
      </w:r>
      <w:r w:rsidR="00F75ECF">
        <w:rPr>
          <w:rStyle w:val="FootnoteReference"/>
          <w:rFonts w:ascii="Times New Roman" w:hAnsi="Times New Roman"/>
          <w:szCs w:val="24"/>
        </w:rPr>
        <w:footnoteReference w:id="4"/>
      </w:r>
      <w:r w:rsidR="00D836E5">
        <w:rPr>
          <w:rFonts w:ascii="Times New Roman" w:hAnsi="Times New Roman"/>
          <w:szCs w:val="24"/>
        </w:rPr>
        <w:t xml:space="preserve">  Conveyance of the Property shall be </w:t>
      </w:r>
      <w:r w:rsidRPr="00130B35">
        <w:rPr>
          <w:rFonts w:ascii="Times New Roman" w:hAnsi="Times New Roman"/>
          <w:szCs w:val="24"/>
        </w:rPr>
        <w:t>subject to the following</w:t>
      </w:r>
      <w:r w:rsidR="007A31B9" w:rsidRPr="00130B35">
        <w:rPr>
          <w:rFonts w:ascii="Times New Roman" w:hAnsi="Times New Roman"/>
          <w:szCs w:val="24"/>
        </w:rPr>
        <w:t>:</w:t>
      </w:r>
    </w:p>
    <w:p w14:paraId="5B2D67D4" w14:textId="77777777" w:rsidR="007A31B9" w:rsidRPr="00130B35" w:rsidRDefault="007A31B9" w:rsidP="007A31B9">
      <w:pPr>
        <w:widowControl/>
        <w:rPr>
          <w:rFonts w:ascii="Times New Roman" w:hAnsi="Times New Roman"/>
          <w:szCs w:val="24"/>
        </w:rPr>
      </w:pPr>
    </w:p>
    <w:p w14:paraId="77F51098" w14:textId="1FD5556D" w:rsidR="002A6893" w:rsidRPr="00130B35" w:rsidRDefault="00E23324" w:rsidP="00E23324">
      <w:pPr>
        <w:widowControl/>
        <w:ind w:left="1440" w:hanging="720"/>
        <w:rPr>
          <w:rFonts w:ascii="Times New Roman" w:hAnsi="Times New Roman"/>
          <w:szCs w:val="24"/>
        </w:rPr>
      </w:pPr>
      <w:r w:rsidRPr="00130B35">
        <w:rPr>
          <w:rFonts w:ascii="Times New Roman" w:hAnsi="Times New Roman"/>
          <w:szCs w:val="24"/>
        </w:rPr>
        <w:t>a.</w:t>
      </w:r>
      <w:r w:rsidRPr="00130B35">
        <w:rPr>
          <w:rFonts w:ascii="Times New Roman" w:hAnsi="Times New Roman"/>
          <w:szCs w:val="24"/>
        </w:rPr>
        <w:tab/>
      </w:r>
      <w:r w:rsidR="006A5F71">
        <w:rPr>
          <w:rFonts w:ascii="Times New Roman" w:hAnsi="Times New Roman"/>
          <w:szCs w:val="24"/>
        </w:rPr>
        <w:t>As applicable, t</w:t>
      </w:r>
      <w:r w:rsidR="002A6893" w:rsidRPr="00130B35">
        <w:rPr>
          <w:rFonts w:ascii="Times New Roman" w:hAnsi="Times New Roman"/>
          <w:szCs w:val="24"/>
        </w:rPr>
        <w:t>he Developer shall obtain final subdivision approval</w:t>
      </w:r>
      <w:r w:rsidR="006A5F71">
        <w:rPr>
          <w:rFonts w:ascii="Times New Roman" w:hAnsi="Times New Roman"/>
          <w:szCs w:val="24"/>
        </w:rPr>
        <w:t xml:space="preserve"> from the County, or create </w:t>
      </w:r>
      <w:r w:rsidR="00F33F47">
        <w:rPr>
          <w:rFonts w:ascii="Times New Roman" w:hAnsi="Times New Roman"/>
          <w:szCs w:val="24"/>
        </w:rPr>
        <w:t xml:space="preserve">Spatial Units pursuant to </w:t>
      </w:r>
      <w:r w:rsidR="006A5F71">
        <w:rPr>
          <w:rFonts w:ascii="Times New Roman" w:hAnsi="Times New Roman"/>
          <w:szCs w:val="24"/>
        </w:rPr>
        <w:t xml:space="preserve">a </w:t>
      </w:r>
      <w:r w:rsidR="00F33F47">
        <w:rPr>
          <w:rFonts w:ascii="Times New Roman" w:hAnsi="Times New Roman"/>
          <w:szCs w:val="24"/>
        </w:rPr>
        <w:t xml:space="preserve">CPR </w:t>
      </w:r>
      <w:r w:rsidR="002A6893" w:rsidRPr="00130B35">
        <w:rPr>
          <w:rFonts w:ascii="Times New Roman" w:hAnsi="Times New Roman"/>
          <w:szCs w:val="24"/>
        </w:rPr>
        <w:t>of the Property</w:t>
      </w:r>
      <w:r w:rsidR="006A5F71">
        <w:rPr>
          <w:rFonts w:ascii="Times New Roman" w:hAnsi="Times New Roman"/>
          <w:szCs w:val="24"/>
        </w:rPr>
        <w:t>,</w:t>
      </w:r>
      <w:r w:rsidR="002A6893" w:rsidRPr="00130B35">
        <w:rPr>
          <w:rFonts w:ascii="Times New Roman" w:hAnsi="Times New Roman"/>
          <w:szCs w:val="24"/>
        </w:rPr>
        <w:t xml:space="preserve"> as approved by HHFDC</w:t>
      </w:r>
      <w:r w:rsidR="00296A64">
        <w:rPr>
          <w:rFonts w:ascii="Times New Roman" w:hAnsi="Times New Roman"/>
          <w:szCs w:val="24"/>
        </w:rPr>
        <w:t xml:space="preserve"> and DLNR</w:t>
      </w:r>
      <w:r w:rsidR="002A6893" w:rsidRPr="00130B35">
        <w:rPr>
          <w:rFonts w:ascii="Times New Roman" w:hAnsi="Times New Roman"/>
          <w:szCs w:val="24"/>
        </w:rPr>
        <w:t>;</w:t>
      </w:r>
    </w:p>
    <w:p w14:paraId="0F8A9C98" w14:textId="77777777" w:rsidR="002A6893" w:rsidRPr="00130B35" w:rsidRDefault="002A6893" w:rsidP="002A6893">
      <w:pPr>
        <w:pStyle w:val="ListParagraph"/>
        <w:widowControl/>
        <w:ind w:left="1800"/>
        <w:rPr>
          <w:rFonts w:ascii="Times New Roman" w:hAnsi="Times New Roman"/>
          <w:sz w:val="24"/>
          <w:szCs w:val="24"/>
        </w:rPr>
      </w:pPr>
    </w:p>
    <w:p w14:paraId="2BC42EB4" w14:textId="34911ED9" w:rsidR="002A6893" w:rsidRPr="00130B35" w:rsidRDefault="00E23324" w:rsidP="006A5F71">
      <w:pPr>
        <w:widowControl/>
        <w:ind w:firstLine="720"/>
        <w:rPr>
          <w:rFonts w:ascii="Times New Roman" w:hAnsi="Times New Roman"/>
          <w:szCs w:val="24"/>
        </w:rPr>
      </w:pPr>
      <w:r w:rsidRPr="00130B35">
        <w:rPr>
          <w:rFonts w:ascii="Times New Roman" w:hAnsi="Times New Roman"/>
          <w:szCs w:val="24"/>
        </w:rPr>
        <w:t>b.</w:t>
      </w:r>
      <w:r w:rsidRPr="00130B35">
        <w:rPr>
          <w:rFonts w:ascii="Times New Roman" w:hAnsi="Times New Roman"/>
          <w:szCs w:val="24"/>
        </w:rPr>
        <w:tab/>
      </w:r>
      <w:r w:rsidR="002A6893" w:rsidRPr="00130B35">
        <w:rPr>
          <w:rFonts w:ascii="Times New Roman" w:hAnsi="Times New Roman"/>
          <w:szCs w:val="24"/>
        </w:rPr>
        <w:t>HHFDC reserves the right to require additional</w:t>
      </w:r>
      <w:r w:rsidR="00F33F47">
        <w:rPr>
          <w:rFonts w:ascii="Times New Roman" w:hAnsi="Times New Roman"/>
          <w:szCs w:val="24"/>
        </w:rPr>
        <w:t xml:space="preserve"> or less</w:t>
      </w:r>
      <w:r w:rsidR="002A6893" w:rsidRPr="00130B35">
        <w:rPr>
          <w:rFonts w:ascii="Times New Roman" w:hAnsi="Times New Roman"/>
          <w:szCs w:val="24"/>
        </w:rPr>
        <w:t xml:space="preserve"> subdivision(s)</w:t>
      </w:r>
      <w:r w:rsidR="006A5F71">
        <w:rPr>
          <w:rFonts w:ascii="Times New Roman" w:hAnsi="Times New Roman"/>
          <w:szCs w:val="24"/>
        </w:rPr>
        <w:t xml:space="preserve"> and/or </w:t>
      </w:r>
      <w:r w:rsidR="00F33F47">
        <w:rPr>
          <w:rFonts w:ascii="Times New Roman" w:hAnsi="Times New Roman"/>
          <w:szCs w:val="24"/>
        </w:rPr>
        <w:t>Spatial U</w:t>
      </w:r>
      <w:r w:rsidR="006A5F71">
        <w:rPr>
          <w:rFonts w:ascii="Times New Roman" w:hAnsi="Times New Roman"/>
          <w:szCs w:val="24"/>
        </w:rPr>
        <w:t>nits</w:t>
      </w:r>
      <w:r w:rsidR="002A6893" w:rsidRPr="00130B35">
        <w:rPr>
          <w:rFonts w:ascii="Times New Roman" w:hAnsi="Times New Roman"/>
          <w:szCs w:val="24"/>
        </w:rPr>
        <w:t xml:space="preserve"> </w:t>
      </w:r>
      <w:r w:rsidR="00F33F47">
        <w:rPr>
          <w:rFonts w:ascii="Times New Roman" w:hAnsi="Times New Roman"/>
          <w:szCs w:val="24"/>
        </w:rPr>
        <w:tab/>
      </w:r>
      <w:r w:rsidR="00F33F47">
        <w:rPr>
          <w:rFonts w:ascii="Times New Roman" w:hAnsi="Times New Roman"/>
          <w:szCs w:val="24"/>
        </w:rPr>
        <w:tab/>
      </w:r>
      <w:r w:rsidR="002A6893" w:rsidRPr="00130B35">
        <w:rPr>
          <w:rFonts w:ascii="Times New Roman" w:hAnsi="Times New Roman"/>
          <w:szCs w:val="24"/>
        </w:rPr>
        <w:t xml:space="preserve">of the Property </w:t>
      </w:r>
      <w:r w:rsidR="006A5F71">
        <w:rPr>
          <w:rFonts w:ascii="Times New Roman" w:hAnsi="Times New Roman"/>
          <w:szCs w:val="24"/>
        </w:rPr>
        <w:t xml:space="preserve">and </w:t>
      </w:r>
      <w:r w:rsidR="002A6893" w:rsidRPr="00130B35">
        <w:rPr>
          <w:rFonts w:ascii="Times New Roman" w:hAnsi="Times New Roman"/>
          <w:szCs w:val="24"/>
        </w:rPr>
        <w:t xml:space="preserve">to convey </w:t>
      </w:r>
      <w:r w:rsidR="00F33F47">
        <w:rPr>
          <w:rFonts w:ascii="Times New Roman" w:hAnsi="Times New Roman"/>
          <w:szCs w:val="24"/>
        </w:rPr>
        <w:t>Ground Leases</w:t>
      </w:r>
      <w:r w:rsidR="002A6893" w:rsidRPr="00130B35">
        <w:rPr>
          <w:rFonts w:ascii="Times New Roman" w:hAnsi="Times New Roman"/>
          <w:szCs w:val="24"/>
        </w:rPr>
        <w:t xml:space="preserve"> to Developer in phases;</w:t>
      </w:r>
    </w:p>
    <w:p w14:paraId="20406E55" w14:textId="77777777" w:rsidR="002A6893" w:rsidRPr="00130B35" w:rsidRDefault="002A6893" w:rsidP="002A6893">
      <w:pPr>
        <w:pStyle w:val="ListParagraph"/>
        <w:rPr>
          <w:rFonts w:ascii="Times New Roman" w:hAnsi="Times New Roman"/>
          <w:sz w:val="24"/>
          <w:szCs w:val="24"/>
        </w:rPr>
      </w:pPr>
    </w:p>
    <w:p w14:paraId="62D57C88" w14:textId="0A0B16F2" w:rsidR="00B61676" w:rsidRPr="00130B35" w:rsidRDefault="006A5F71" w:rsidP="00E23324">
      <w:pPr>
        <w:widowControl/>
        <w:ind w:left="1440" w:hanging="720"/>
        <w:rPr>
          <w:rFonts w:ascii="Times New Roman" w:hAnsi="Times New Roman"/>
          <w:szCs w:val="24"/>
        </w:rPr>
      </w:pPr>
      <w:r>
        <w:rPr>
          <w:rFonts w:ascii="Times New Roman" w:hAnsi="Times New Roman"/>
          <w:szCs w:val="24"/>
        </w:rPr>
        <w:t>c</w:t>
      </w:r>
      <w:r w:rsidR="00E23324" w:rsidRPr="00130B35">
        <w:rPr>
          <w:rFonts w:ascii="Times New Roman" w:hAnsi="Times New Roman"/>
          <w:szCs w:val="24"/>
        </w:rPr>
        <w:t>.</w:t>
      </w:r>
      <w:r w:rsidR="00E23324" w:rsidRPr="00130B35">
        <w:rPr>
          <w:rFonts w:ascii="Times New Roman" w:hAnsi="Times New Roman"/>
          <w:szCs w:val="24"/>
        </w:rPr>
        <w:tab/>
      </w:r>
      <w:r w:rsidR="00B61676" w:rsidRPr="00130B35">
        <w:rPr>
          <w:rFonts w:ascii="Times New Roman" w:hAnsi="Times New Roman"/>
          <w:szCs w:val="24"/>
        </w:rPr>
        <w:t>HHFDC reserves the right to withhold conveyance of title until after the completion of the process for an Environmental Assessment or Environmental Impact Statement as required pursuant to Chapter 343, HRS;</w:t>
      </w:r>
    </w:p>
    <w:p w14:paraId="33175C73" w14:textId="77777777" w:rsidR="00B61676" w:rsidRPr="00130B35" w:rsidRDefault="00B61676" w:rsidP="00E23324">
      <w:pPr>
        <w:widowControl/>
        <w:ind w:left="1440" w:hanging="720"/>
        <w:rPr>
          <w:rFonts w:ascii="Times New Roman" w:hAnsi="Times New Roman"/>
          <w:szCs w:val="24"/>
        </w:rPr>
      </w:pPr>
    </w:p>
    <w:p w14:paraId="224288F6" w14:textId="0C2EFDB0" w:rsidR="002A6893" w:rsidRPr="00130B35" w:rsidRDefault="006A5F71" w:rsidP="00B61676">
      <w:pPr>
        <w:widowControl/>
        <w:ind w:left="1440" w:hanging="720"/>
        <w:rPr>
          <w:rFonts w:ascii="Times New Roman" w:hAnsi="Times New Roman"/>
          <w:szCs w:val="24"/>
        </w:rPr>
      </w:pPr>
      <w:r>
        <w:rPr>
          <w:rFonts w:ascii="Times New Roman" w:hAnsi="Times New Roman"/>
          <w:szCs w:val="24"/>
        </w:rPr>
        <w:t>d</w:t>
      </w:r>
      <w:r w:rsidR="00B61676" w:rsidRPr="00130B35">
        <w:rPr>
          <w:rFonts w:ascii="Times New Roman" w:hAnsi="Times New Roman"/>
          <w:szCs w:val="24"/>
        </w:rPr>
        <w:t>.</w:t>
      </w:r>
      <w:r w:rsidR="00B61676" w:rsidRPr="00130B35">
        <w:rPr>
          <w:rFonts w:ascii="Times New Roman" w:hAnsi="Times New Roman"/>
          <w:szCs w:val="24"/>
        </w:rPr>
        <w:tab/>
      </w:r>
      <w:r w:rsidR="0077177E" w:rsidRPr="00130B35">
        <w:rPr>
          <w:rFonts w:ascii="Times New Roman" w:hAnsi="Times New Roman"/>
          <w:szCs w:val="24"/>
        </w:rPr>
        <w:t xml:space="preserve">HHFDC reserves the right to withhold conveyance of title until after the approval of the last discretionary approval </w:t>
      </w:r>
      <w:r w:rsidR="00FB4F66">
        <w:rPr>
          <w:rFonts w:ascii="Times New Roman" w:hAnsi="Times New Roman"/>
          <w:szCs w:val="24"/>
        </w:rPr>
        <w:t xml:space="preserve">necessary </w:t>
      </w:r>
      <w:r w:rsidR="0077177E" w:rsidRPr="00130B35">
        <w:rPr>
          <w:rFonts w:ascii="Times New Roman" w:hAnsi="Times New Roman"/>
          <w:szCs w:val="24"/>
        </w:rPr>
        <w:t>for</w:t>
      </w:r>
      <w:r w:rsidR="00FB4F66">
        <w:rPr>
          <w:rFonts w:ascii="Times New Roman" w:hAnsi="Times New Roman"/>
          <w:szCs w:val="24"/>
        </w:rPr>
        <w:t xml:space="preserve"> construction of</w:t>
      </w:r>
      <w:r w:rsidR="0077177E" w:rsidRPr="00130B35">
        <w:rPr>
          <w:rFonts w:ascii="Times New Roman" w:hAnsi="Times New Roman"/>
          <w:szCs w:val="24"/>
        </w:rPr>
        <w:t xml:space="preserve"> the applicable phase of the Project;</w:t>
      </w:r>
    </w:p>
    <w:p w14:paraId="6D8D0F65" w14:textId="77777777" w:rsidR="0077177E" w:rsidRPr="00130B35" w:rsidRDefault="0077177E" w:rsidP="0077177E">
      <w:pPr>
        <w:pStyle w:val="ListParagraph"/>
        <w:rPr>
          <w:rFonts w:ascii="Times New Roman" w:hAnsi="Times New Roman"/>
          <w:sz w:val="24"/>
          <w:szCs w:val="24"/>
        </w:rPr>
      </w:pPr>
    </w:p>
    <w:p w14:paraId="57948136" w14:textId="0D31B528" w:rsidR="0077177E" w:rsidRPr="00130B35" w:rsidRDefault="006A5F71" w:rsidP="00E23324">
      <w:pPr>
        <w:pStyle w:val="ListParagraph"/>
        <w:widowControl/>
        <w:ind w:left="1440" w:hanging="720"/>
        <w:rPr>
          <w:rFonts w:ascii="Times New Roman" w:hAnsi="Times New Roman"/>
          <w:sz w:val="24"/>
          <w:szCs w:val="24"/>
        </w:rPr>
      </w:pPr>
      <w:r>
        <w:rPr>
          <w:rFonts w:ascii="Times New Roman" w:hAnsi="Times New Roman"/>
          <w:sz w:val="24"/>
          <w:szCs w:val="24"/>
        </w:rPr>
        <w:t>e</w:t>
      </w:r>
      <w:r w:rsidR="00E23324" w:rsidRPr="00130B35">
        <w:rPr>
          <w:rFonts w:ascii="Times New Roman" w:hAnsi="Times New Roman"/>
          <w:sz w:val="24"/>
          <w:szCs w:val="24"/>
        </w:rPr>
        <w:t>.</w:t>
      </w:r>
      <w:r w:rsidR="00E23324" w:rsidRPr="00130B35">
        <w:rPr>
          <w:rFonts w:ascii="Times New Roman" w:hAnsi="Times New Roman"/>
          <w:sz w:val="24"/>
          <w:szCs w:val="24"/>
        </w:rPr>
        <w:tab/>
      </w:r>
      <w:r w:rsidR="0077177E" w:rsidRPr="00130B35">
        <w:rPr>
          <w:rFonts w:ascii="Times New Roman" w:hAnsi="Times New Roman"/>
          <w:sz w:val="24"/>
          <w:szCs w:val="24"/>
        </w:rPr>
        <w:t>HHFDC reserves the right to withhold conveyance of title until after all the offsite improvements necessary for the development of the phase for which title is requested have been completed or bonded in accordance with the County’s subdivision regulations;</w:t>
      </w:r>
    </w:p>
    <w:p w14:paraId="772DE7A1" w14:textId="77777777" w:rsidR="0077177E" w:rsidRPr="00130B35" w:rsidRDefault="0077177E" w:rsidP="0077177E">
      <w:pPr>
        <w:pStyle w:val="ListParagraph"/>
        <w:rPr>
          <w:rFonts w:ascii="Times New Roman" w:hAnsi="Times New Roman"/>
          <w:sz w:val="24"/>
          <w:szCs w:val="24"/>
        </w:rPr>
      </w:pPr>
    </w:p>
    <w:p w14:paraId="371C04B9" w14:textId="2C11B2E0" w:rsidR="0077177E" w:rsidRPr="00130B35" w:rsidRDefault="006A5F71" w:rsidP="00E23324">
      <w:pPr>
        <w:pStyle w:val="ListParagraph"/>
        <w:widowControl/>
        <w:ind w:left="1440" w:hanging="720"/>
        <w:rPr>
          <w:rFonts w:ascii="Times New Roman" w:hAnsi="Times New Roman"/>
          <w:sz w:val="24"/>
          <w:szCs w:val="24"/>
        </w:rPr>
      </w:pPr>
      <w:r>
        <w:rPr>
          <w:rFonts w:ascii="Times New Roman" w:hAnsi="Times New Roman"/>
          <w:sz w:val="24"/>
          <w:szCs w:val="24"/>
        </w:rPr>
        <w:t>f</w:t>
      </w:r>
      <w:r w:rsidR="00E23324" w:rsidRPr="00130B35">
        <w:rPr>
          <w:rFonts w:ascii="Times New Roman" w:hAnsi="Times New Roman"/>
          <w:sz w:val="24"/>
          <w:szCs w:val="24"/>
        </w:rPr>
        <w:t>.</w:t>
      </w:r>
      <w:r w:rsidR="00E23324" w:rsidRPr="00130B35">
        <w:rPr>
          <w:rFonts w:ascii="Times New Roman" w:hAnsi="Times New Roman"/>
          <w:sz w:val="24"/>
          <w:szCs w:val="24"/>
        </w:rPr>
        <w:tab/>
      </w:r>
      <w:r w:rsidR="0077177E" w:rsidRPr="00130B35">
        <w:rPr>
          <w:rFonts w:ascii="Times New Roman" w:hAnsi="Times New Roman"/>
          <w:sz w:val="24"/>
          <w:szCs w:val="24"/>
        </w:rPr>
        <w:t>HHFDC reserves the right to withhold conveyance of title until the closing of all the interim financing required for development of the</w:t>
      </w:r>
      <w:r w:rsidR="003440FF" w:rsidRPr="00130B35">
        <w:rPr>
          <w:rFonts w:ascii="Times New Roman" w:hAnsi="Times New Roman"/>
          <w:sz w:val="24"/>
          <w:szCs w:val="24"/>
        </w:rPr>
        <w:t xml:space="preserve"> Project for the</w:t>
      </w:r>
      <w:r w:rsidR="0077177E" w:rsidRPr="00130B35">
        <w:rPr>
          <w:rFonts w:ascii="Times New Roman" w:hAnsi="Times New Roman"/>
          <w:sz w:val="24"/>
          <w:szCs w:val="24"/>
        </w:rPr>
        <w:t xml:space="preserve"> phase for which title is requested;</w:t>
      </w:r>
    </w:p>
    <w:p w14:paraId="48EE0326" w14:textId="77777777" w:rsidR="0077177E" w:rsidRPr="00130B35" w:rsidRDefault="0077177E" w:rsidP="0077177E">
      <w:pPr>
        <w:pStyle w:val="ListParagraph"/>
        <w:rPr>
          <w:rFonts w:ascii="Times New Roman" w:hAnsi="Times New Roman"/>
          <w:sz w:val="24"/>
          <w:szCs w:val="24"/>
        </w:rPr>
      </w:pPr>
    </w:p>
    <w:p w14:paraId="3C6C4DE4" w14:textId="39006A0A" w:rsidR="008C0CFF" w:rsidRDefault="006B645E" w:rsidP="00E23324">
      <w:pPr>
        <w:widowControl/>
        <w:ind w:left="1440" w:hanging="720"/>
        <w:rPr>
          <w:rFonts w:ascii="Times New Roman" w:hAnsi="Times New Roman"/>
          <w:szCs w:val="24"/>
        </w:rPr>
      </w:pPr>
      <w:r>
        <w:rPr>
          <w:rFonts w:ascii="Times New Roman" w:hAnsi="Times New Roman"/>
          <w:szCs w:val="24"/>
        </w:rPr>
        <w:t>g</w:t>
      </w:r>
      <w:r w:rsidR="00E23324" w:rsidRPr="00130B35">
        <w:rPr>
          <w:rFonts w:ascii="Times New Roman" w:hAnsi="Times New Roman"/>
          <w:szCs w:val="24"/>
        </w:rPr>
        <w:t>.</w:t>
      </w:r>
      <w:r w:rsidR="00E23324" w:rsidRPr="00130B35">
        <w:rPr>
          <w:rFonts w:ascii="Times New Roman" w:hAnsi="Times New Roman"/>
          <w:szCs w:val="24"/>
        </w:rPr>
        <w:tab/>
      </w:r>
      <w:r w:rsidR="008C0CFF">
        <w:rPr>
          <w:rFonts w:ascii="Times New Roman" w:hAnsi="Times New Roman"/>
          <w:szCs w:val="24"/>
        </w:rPr>
        <w:t>HHFDC reserves the right to withhold conveyance of title until HHFDC has received the lease premium</w:t>
      </w:r>
      <w:r w:rsidR="008B7554">
        <w:rPr>
          <w:rFonts w:ascii="Times New Roman" w:hAnsi="Times New Roman"/>
          <w:szCs w:val="24"/>
        </w:rPr>
        <w:t xml:space="preserve"> and applicable lease rent</w:t>
      </w:r>
      <w:r w:rsidR="008C0CFF">
        <w:rPr>
          <w:rFonts w:ascii="Times New Roman" w:hAnsi="Times New Roman"/>
          <w:szCs w:val="24"/>
        </w:rPr>
        <w:t xml:space="preserve"> </w:t>
      </w:r>
      <w:r>
        <w:rPr>
          <w:rFonts w:ascii="Times New Roman" w:hAnsi="Times New Roman"/>
          <w:szCs w:val="24"/>
        </w:rPr>
        <w:t>for</w:t>
      </w:r>
      <w:r w:rsidR="008C0CFF">
        <w:rPr>
          <w:rFonts w:ascii="Times New Roman" w:hAnsi="Times New Roman"/>
          <w:szCs w:val="24"/>
        </w:rPr>
        <w:t xml:space="preserve"> the applicable portion of the Property;</w:t>
      </w:r>
    </w:p>
    <w:p w14:paraId="4E3BA039" w14:textId="77777777" w:rsidR="008C0CFF" w:rsidRDefault="008C0CFF" w:rsidP="00E23324">
      <w:pPr>
        <w:widowControl/>
        <w:ind w:left="1440" w:hanging="720"/>
        <w:rPr>
          <w:rFonts w:ascii="Times New Roman" w:hAnsi="Times New Roman"/>
          <w:szCs w:val="24"/>
        </w:rPr>
      </w:pPr>
    </w:p>
    <w:p w14:paraId="6DFBAFC1" w14:textId="1410465A" w:rsidR="0077177E" w:rsidRPr="00130B35" w:rsidRDefault="00DF229B" w:rsidP="00E23324">
      <w:pPr>
        <w:widowControl/>
        <w:ind w:left="1440" w:hanging="720"/>
        <w:rPr>
          <w:rFonts w:ascii="Times New Roman" w:hAnsi="Times New Roman"/>
          <w:szCs w:val="24"/>
        </w:rPr>
      </w:pPr>
      <w:r>
        <w:rPr>
          <w:rFonts w:ascii="Times New Roman" w:hAnsi="Times New Roman"/>
          <w:szCs w:val="24"/>
        </w:rPr>
        <w:t>h</w:t>
      </w:r>
      <w:r w:rsidR="008C0CFF">
        <w:rPr>
          <w:rFonts w:ascii="Times New Roman" w:hAnsi="Times New Roman"/>
          <w:szCs w:val="24"/>
        </w:rPr>
        <w:t>.</w:t>
      </w:r>
      <w:r w:rsidR="008C0CFF">
        <w:rPr>
          <w:rFonts w:ascii="Times New Roman" w:hAnsi="Times New Roman"/>
          <w:szCs w:val="24"/>
        </w:rPr>
        <w:tab/>
      </w:r>
      <w:r w:rsidR="0077177E" w:rsidRPr="00130B35">
        <w:rPr>
          <w:rFonts w:ascii="Times New Roman" w:hAnsi="Times New Roman"/>
          <w:szCs w:val="24"/>
        </w:rPr>
        <w:t>Developer shall be responsible for preparation of the legal descriptions of the parcel(s) to be conveyed to Developer, as well as the remaining portions of the Property created by Developer’s subdivision</w:t>
      </w:r>
      <w:r w:rsidR="006A5F71">
        <w:rPr>
          <w:rFonts w:ascii="Times New Roman" w:hAnsi="Times New Roman"/>
          <w:szCs w:val="24"/>
        </w:rPr>
        <w:t xml:space="preserve"> and/or CPR</w:t>
      </w:r>
      <w:r w:rsidR="0077177E" w:rsidRPr="00130B35">
        <w:rPr>
          <w:rFonts w:ascii="Times New Roman" w:hAnsi="Times New Roman"/>
          <w:szCs w:val="24"/>
        </w:rPr>
        <w:t xml:space="preserve"> but not conveyed to Developer;</w:t>
      </w:r>
    </w:p>
    <w:p w14:paraId="6B926EFB" w14:textId="77777777" w:rsidR="00E23324" w:rsidRPr="00130B35" w:rsidRDefault="00E23324" w:rsidP="00E23324">
      <w:pPr>
        <w:widowControl/>
        <w:rPr>
          <w:rFonts w:ascii="Times New Roman" w:hAnsi="Times New Roman"/>
          <w:snapToGrid/>
          <w:szCs w:val="24"/>
        </w:rPr>
      </w:pPr>
    </w:p>
    <w:p w14:paraId="6BB8745D" w14:textId="54EF725F" w:rsidR="0077177E" w:rsidRPr="00130B35" w:rsidRDefault="00DF229B" w:rsidP="00E23324">
      <w:pPr>
        <w:widowControl/>
        <w:ind w:left="1440" w:hanging="720"/>
        <w:rPr>
          <w:rFonts w:ascii="Times New Roman" w:hAnsi="Times New Roman"/>
          <w:szCs w:val="24"/>
        </w:rPr>
      </w:pPr>
      <w:r>
        <w:rPr>
          <w:rFonts w:ascii="Times New Roman" w:hAnsi="Times New Roman"/>
          <w:snapToGrid/>
          <w:szCs w:val="24"/>
        </w:rPr>
        <w:t>i</w:t>
      </w:r>
      <w:r w:rsidR="00E23324" w:rsidRPr="00130B35">
        <w:rPr>
          <w:rFonts w:ascii="Times New Roman" w:hAnsi="Times New Roman"/>
          <w:snapToGrid/>
          <w:szCs w:val="24"/>
        </w:rPr>
        <w:t>.</w:t>
      </w:r>
      <w:r w:rsidR="00E23324" w:rsidRPr="00130B35">
        <w:rPr>
          <w:rFonts w:ascii="Times New Roman" w:hAnsi="Times New Roman"/>
          <w:snapToGrid/>
          <w:szCs w:val="24"/>
        </w:rPr>
        <w:tab/>
      </w:r>
      <w:r w:rsidR="0077177E" w:rsidRPr="00130B35">
        <w:rPr>
          <w:rFonts w:ascii="Times New Roman" w:hAnsi="Times New Roman"/>
          <w:szCs w:val="24"/>
        </w:rPr>
        <w:t>Developer shall be responsible for all closing costs, fees, expenses and taxes, including those that are reasonably and necessar</w:t>
      </w:r>
      <w:r w:rsidR="00E3128D" w:rsidRPr="00130B35">
        <w:rPr>
          <w:rFonts w:ascii="Times New Roman" w:hAnsi="Times New Roman"/>
          <w:szCs w:val="24"/>
        </w:rPr>
        <w:t>ily incurred by HHFDC;</w:t>
      </w:r>
    </w:p>
    <w:p w14:paraId="1E550441" w14:textId="77777777" w:rsidR="00027DDC" w:rsidRPr="00130B35" w:rsidRDefault="00027DDC" w:rsidP="00027DDC">
      <w:pPr>
        <w:pStyle w:val="ListParagraph"/>
        <w:rPr>
          <w:rFonts w:ascii="Times New Roman" w:hAnsi="Times New Roman"/>
          <w:sz w:val="24"/>
          <w:szCs w:val="24"/>
        </w:rPr>
      </w:pPr>
    </w:p>
    <w:p w14:paraId="3E90FDD1" w14:textId="7FC71E33" w:rsidR="00027DDC" w:rsidRPr="00130B35" w:rsidRDefault="00DF229B" w:rsidP="00E23324">
      <w:pPr>
        <w:widowControl/>
        <w:ind w:left="1440" w:hanging="720"/>
        <w:rPr>
          <w:rFonts w:ascii="Times New Roman" w:hAnsi="Times New Roman"/>
          <w:szCs w:val="24"/>
        </w:rPr>
      </w:pPr>
      <w:r>
        <w:rPr>
          <w:rFonts w:ascii="Times New Roman" w:hAnsi="Times New Roman"/>
          <w:szCs w:val="24"/>
        </w:rPr>
        <w:t>j</w:t>
      </w:r>
      <w:r w:rsidR="00E23324" w:rsidRPr="00130B35">
        <w:rPr>
          <w:rFonts w:ascii="Times New Roman" w:hAnsi="Times New Roman"/>
          <w:szCs w:val="24"/>
        </w:rPr>
        <w:t>.</w:t>
      </w:r>
      <w:r w:rsidR="00E23324" w:rsidRPr="00130B35">
        <w:rPr>
          <w:rFonts w:ascii="Times New Roman" w:hAnsi="Times New Roman"/>
          <w:szCs w:val="24"/>
        </w:rPr>
        <w:tab/>
      </w:r>
      <w:r w:rsidR="00027DDC" w:rsidRPr="00130B35">
        <w:rPr>
          <w:rFonts w:ascii="Times New Roman" w:hAnsi="Times New Roman"/>
          <w:szCs w:val="24"/>
        </w:rPr>
        <w:t>Developer shall accept the Property in “AS IS, WHERE IS” condition without any express or implied warranties or representations.  HHFDC sha</w:t>
      </w:r>
      <w:r w:rsidR="00627509" w:rsidRPr="00130B35">
        <w:rPr>
          <w:rFonts w:ascii="Times New Roman" w:hAnsi="Times New Roman"/>
          <w:szCs w:val="24"/>
        </w:rPr>
        <w:t>l</w:t>
      </w:r>
      <w:r w:rsidR="00027DDC" w:rsidRPr="00130B35">
        <w:rPr>
          <w:rFonts w:ascii="Times New Roman" w:hAnsi="Times New Roman"/>
          <w:szCs w:val="24"/>
        </w:rPr>
        <w:t>l incur no expenditures and liability in connection with this Agreement and the Property’s development and operation;</w:t>
      </w:r>
    </w:p>
    <w:p w14:paraId="5B660A59" w14:textId="3455B8D5" w:rsidR="007A31B9" w:rsidRDefault="007A31B9" w:rsidP="007A31B9">
      <w:pPr>
        <w:pStyle w:val="ListParagraph"/>
        <w:rPr>
          <w:rFonts w:ascii="Times New Roman" w:hAnsi="Times New Roman"/>
          <w:sz w:val="24"/>
          <w:szCs w:val="24"/>
        </w:rPr>
      </w:pPr>
    </w:p>
    <w:p w14:paraId="74A7E6D9" w14:textId="35F6423E" w:rsidR="00441087" w:rsidRPr="004D00C5" w:rsidRDefault="00DF229B" w:rsidP="004D00C5">
      <w:pPr>
        <w:pStyle w:val="ListParagraph"/>
        <w:rPr>
          <w:rFonts w:ascii="Times New Roman" w:hAnsi="Times New Roman"/>
          <w:sz w:val="24"/>
          <w:szCs w:val="24"/>
        </w:rPr>
      </w:pPr>
      <w:r>
        <w:rPr>
          <w:rFonts w:ascii="Times New Roman" w:hAnsi="Times New Roman"/>
          <w:sz w:val="24"/>
          <w:szCs w:val="24"/>
        </w:rPr>
        <w:t>k</w:t>
      </w:r>
      <w:r w:rsidR="00E23324" w:rsidRPr="004D00C5">
        <w:rPr>
          <w:rFonts w:ascii="Times New Roman" w:hAnsi="Times New Roman"/>
          <w:sz w:val="24"/>
          <w:szCs w:val="24"/>
        </w:rPr>
        <w:t>.</w:t>
      </w:r>
      <w:r w:rsidR="00E23324" w:rsidRPr="004D00C5">
        <w:rPr>
          <w:rFonts w:ascii="Times New Roman" w:hAnsi="Times New Roman"/>
          <w:sz w:val="24"/>
          <w:szCs w:val="24"/>
        </w:rPr>
        <w:tab/>
      </w:r>
      <w:r w:rsidR="007A31B9" w:rsidRPr="004D00C5">
        <w:rPr>
          <w:rFonts w:ascii="Times New Roman" w:hAnsi="Times New Roman"/>
          <w:sz w:val="24"/>
          <w:szCs w:val="24"/>
        </w:rPr>
        <w:t xml:space="preserve">The parties acknowledge that the lease rent under the Ground Lease </w:t>
      </w:r>
      <w:r w:rsidR="006A5F71" w:rsidRPr="004D00C5">
        <w:rPr>
          <w:rFonts w:ascii="Times New Roman" w:hAnsi="Times New Roman"/>
          <w:sz w:val="24"/>
          <w:szCs w:val="24"/>
        </w:rPr>
        <w:t>may be</w:t>
      </w:r>
      <w:r w:rsidR="007A31B9" w:rsidRPr="004D00C5">
        <w:rPr>
          <w:rFonts w:ascii="Times New Roman" w:hAnsi="Times New Roman"/>
          <w:sz w:val="24"/>
          <w:szCs w:val="24"/>
        </w:rPr>
        <w:t xml:space="preserve"> substantially </w:t>
      </w:r>
      <w:r w:rsidR="004D00C5">
        <w:rPr>
          <w:rFonts w:ascii="Times New Roman" w:hAnsi="Times New Roman"/>
          <w:sz w:val="24"/>
          <w:szCs w:val="24"/>
        </w:rPr>
        <w:tab/>
      </w:r>
      <w:r w:rsidR="007A31B9" w:rsidRPr="004D00C5">
        <w:rPr>
          <w:rFonts w:ascii="Times New Roman" w:hAnsi="Times New Roman"/>
          <w:sz w:val="24"/>
          <w:szCs w:val="24"/>
        </w:rPr>
        <w:t>less than the fair market rent for the demised premises and</w:t>
      </w:r>
      <w:r w:rsidR="006A5F71" w:rsidRPr="004D00C5">
        <w:rPr>
          <w:rFonts w:ascii="Times New Roman" w:hAnsi="Times New Roman"/>
          <w:sz w:val="24"/>
          <w:szCs w:val="24"/>
        </w:rPr>
        <w:t>, if so,</w:t>
      </w:r>
      <w:r w:rsidR="007A31B9" w:rsidRPr="004D00C5">
        <w:rPr>
          <w:rFonts w:ascii="Times New Roman" w:hAnsi="Times New Roman"/>
          <w:sz w:val="24"/>
          <w:szCs w:val="24"/>
        </w:rPr>
        <w:t xml:space="preserve"> is in furtherance of the </w:t>
      </w:r>
      <w:r w:rsidR="004D00C5">
        <w:rPr>
          <w:rFonts w:ascii="Times New Roman" w:hAnsi="Times New Roman"/>
          <w:sz w:val="24"/>
          <w:szCs w:val="24"/>
        </w:rPr>
        <w:tab/>
      </w:r>
      <w:r w:rsidR="007A31B9" w:rsidRPr="004D00C5">
        <w:rPr>
          <w:rFonts w:ascii="Times New Roman" w:hAnsi="Times New Roman"/>
          <w:sz w:val="24"/>
          <w:szCs w:val="24"/>
        </w:rPr>
        <w:t>public purpose of providing affordable housing opportun</w:t>
      </w:r>
      <w:r w:rsidR="00D7640D" w:rsidRPr="004D00C5">
        <w:rPr>
          <w:rFonts w:ascii="Times New Roman" w:hAnsi="Times New Roman"/>
          <w:sz w:val="24"/>
          <w:szCs w:val="24"/>
        </w:rPr>
        <w:t>ities to tenants</w:t>
      </w:r>
      <w:r w:rsidR="006A5F71" w:rsidRPr="004D00C5">
        <w:rPr>
          <w:rFonts w:ascii="Times New Roman" w:hAnsi="Times New Roman"/>
          <w:sz w:val="24"/>
          <w:szCs w:val="24"/>
        </w:rPr>
        <w:t xml:space="preserve"> or homeowners</w:t>
      </w:r>
      <w:r w:rsidR="00D7640D" w:rsidRPr="004D00C5">
        <w:rPr>
          <w:rFonts w:ascii="Times New Roman" w:hAnsi="Times New Roman"/>
          <w:sz w:val="24"/>
          <w:szCs w:val="24"/>
        </w:rPr>
        <w:t xml:space="preserve"> </w:t>
      </w:r>
      <w:r w:rsidR="004D00C5">
        <w:rPr>
          <w:rFonts w:ascii="Times New Roman" w:hAnsi="Times New Roman"/>
          <w:sz w:val="24"/>
          <w:szCs w:val="24"/>
        </w:rPr>
        <w:tab/>
      </w:r>
      <w:r w:rsidR="00D7640D" w:rsidRPr="004D00C5">
        <w:rPr>
          <w:rFonts w:ascii="Times New Roman" w:hAnsi="Times New Roman"/>
          <w:sz w:val="24"/>
          <w:szCs w:val="24"/>
        </w:rPr>
        <w:t>of the Project;</w:t>
      </w:r>
      <w:r w:rsidR="00441087" w:rsidRPr="004D00C5">
        <w:rPr>
          <w:rFonts w:ascii="Times New Roman" w:hAnsi="Times New Roman"/>
          <w:sz w:val="24"/>
          <w:szCs w:val="24"/>
        </w:rPr>
        <w:t xml:space="preserve"> </w:t>
      </w:r>
    </w:p>
    <w:p w14:paraId="68500FF6" w14:textId="77777777" w:rsidR="00441087" w:rsidRPr="004D00C5" w:rsidRDefault="00441087" w:rsidP="00441087">
      <w:pPr>
        <w:pStyle w:val="ListParagraph"/>
        <w:rPr>
          <w:rFonts w:ascii="Times New Roman" w:hAnsi="Times New Roman"/>
          <w:sz w:val="24"/>
          <w:szCs w:val="24"/>
        </w:rPr>
      </w:pPr>
    </w:p>
    <w:p w14:paraId="62813764" w14:textId="35C6EBC8" w:rsidR="00D7640D" w:rsidRDefault="00DF229B" w:rsidP="00E23324">
      <w:pPr>
        <w:widowControl/>
        <w:ind w:left="1440" w:hanging="720"/>
        <w:rPr>
          <w:rFonts w:ascii="Times New Roman" w:hAnsi="Times New Roman"/>
          <w:szCs w:val="24"/>
        </w:rPr>
      </w:pPr>
      <w:r>
        <w:rPr>
          <w:rFonts w:ascii="Times New Roman" w:hAnsi="Times New Roman"/>
          <w:szCs w:val="24"/>
        </w:rPr>
        <w:t>l</w:t>
      </w:r>
      <w:r w:rsidR="00E23324" w:rsidRPr="00130B35">
        <w:rPr>
          <w:rFonts w:ascii="Times New Roman" w:hAnsi="Times New Roman"/>
          <w:szCs w:val="24"/>
        </w:rPr>
        <w:t>.</w:t>
      </w:r>
      <w:r w:rsidR="00E23324" w:rsidRPr="00130B35">
        <w:rPr>
          <w:rFonts w:ascii="Times New Roman" w:hAnsi="Times New Roman"/>
          <w:szCs w:val="24"/>
        </w:rPr>
        <w:tab/>
      </w:r>
      <w:r w:rsidR="006A5F71">
        <w:rPr>
          <w:rFonts w:ascii="Times New Roman" w:hAnsi="Times New Roman"/>
          <w:szCs w:val="24"/>
        </w:rPr>
        <w:t>For affordable</w:t>
      </w:r>
      <w:r w:rsidR="004D00C5">
        <w:rPr>
          <w:rFonts w:ascii="Times New Roman" w:hAnsi="Times New Roman"/>
          <w:szCs w:val="24"/>
        </w:rPr>
        <w:t xml:space="preserve"> rental</w:t>
      </w:r>
      <w:r w:rsidR="006A5F71">
        <w:rPr>
          <w:rFonts w:ascii="Times New Roman" w:hAnsi="Times New Roman"/>
          <w:szCs w:val="24"/>
        </w:rPr>
        <w:t xml:space="preserve"> projects, t</w:t>
      </w:r>
      <w:r w:rsidR="00441087" w:rsidRPr="00130B35">
        <w:rPr>
          <w:rFonts w:ascii="Times New Roman" w:hAnsi="Times New Roman"/>
          <w:szCs w:val="24"/>
        </w:rPr>
        <w:t xml:space="preserve">he </w:t>
      </w:r>
      <w:r w:rsidR="006A5F71">
        <w:rPr>
          <w:rFonts w:ascii="Times New Roman" w:hAnsi="Times New Roman"/>
          <w:szCs w:val="24"/>
        </w:rPr>
        <w:t>applicable p</w:t>
      </w:r>
      <w:r w:rsidR="00441087" w:rsidRPr="00130B35">
        <w:rPr>
          <w:rFonts w:ascii="Times New Roman" w:hAnsi="Times New Roman"/>
          <w:szCs w:val="24"/>
        </w:rPr>
        <w:t xml:space="preserve">roject shall </w:t>
      </w:r>
      <w:r w:rsidR="00E95C3B" w:rsidRPr="00130B35">
        <w:rPr>
          <w:rFonts w:ascii="Times New Roman" w:hAnsi="Times New Roman"/>
          <w:szCs w:val="24"/>
        </w:rPr>
        <w:t>remain affordable for</w:t>
      </w:r>
      <w:r w:rsidR="00441087" w:rsidRPr="00130B35">
        <w:rPr>
          <w:rFonts w:ascii="Times New Roman" w:hAnsi="Times New Roman"/>
          <w:szCs w:val="24"/>
        </w:rPr>
        <w:t xml:space="preserve"> the </w:t>
      </w:r>
      <w:r w:rsidR="008C0CFF">
        <w:rPr>
          <w:rFonts w:ascii="Times New Roman" w:hAnsi="Times New Roman"/>
          <w:szCs w:val="24"/>
        </w:rPr>
        <w:t>term</w:t>
      </w:r>
      <w:r w:rsidR="00441087" w:rsidRPr="00130B35">
        <w:rPr>
          <w:rFonts w:ascii="Times New Roman" w:hAnsi="Times New Roman"/>
          <w:szCs w:val="24"/>
        </w:rPr>
        <w:t xml:space="preserve"> of the Ground Lease; </w:t>
      </w:r>
    </w:p>
    <w:p w14:paraId="2B501F84" w14:textId="3BD5C5D9" w:rsidR="002B7BC0" w:rsidRDefault="002B7BC0" w:rsidP="00E23324">
      <w:pPr>
        <w:widowControl/>
        <w:ind w:left="1440" w:hanging="720"/>
        <w:rPr>
          <w:rFonts w:ascii="Times New Roman" w:hAnsi="Times New Roman"/>
          <w:szCs w:val="24"/>
        </w:rPr>
      </w:pPr>
    </w:p>
    <w:p w14:paraId="1313E6D5" w14:textId="41F86D91" w:rsidR="002B7BC0" w:rsidRDefault="002B7BC0" w:rsidP="00E23324">
      <w:pPr>
        <w:widowControl/>
        <w:ind w:left="1440" w:hanging="720"/>
        <w:rPr>
          <w:rFonts w:ascii="Times New Roman" w:hAnsi="Times New Roman"/>
          <w:szCs w:val="24"/>
        </w:rPr>
      </w:pPr>
      <w:r>
        <w:rPr>
          <w:rFonts w:ascii="Times New Roman" w:hAnsi="Times New Roman"/>
          <w:szCs w:val="24"/>
        </w:rPr>
        <w:t>m.</w:t>
      </w:r>
      <w:r>
        <w:rPr>
          <w:rFonts w:ascii="Times New Roman" w:hAnsi="Times New Roman"/>
          <w:szCs w:val="24"/>
        </w:rPr>
        <w:tab/>
        <w:t>For affordable for-sale projects, the applicable project shall be subject to restrictions for HHFDC’s Ten (10) Year Use, Sale and Transfer Restrictions and the SAE Program;</w:t>
      </w:r>
    </w:p>
    <w:p w14:paraId="4FEE84E8" w14:textId="0C6DA00F" w:rsidR="006E0C58" w:rsidRDefault="006E0C58" w:rsidP="00E23324">
      <w:pPr>
        <w:widowControl/>
        <w:ind w:left="1440" w:hanging="720"/>
        <w:rPr>
          <w:rFonts w:ascii="Times New Roman" w:hAnsi="Times New Roman"/>
          <w:szCs w:val="24"/>
        </w:rPr>
      </w:pPr>
    </w:p>
    <w:p w14:paraId="64A228E1" w14:textId="1DD06DEA" w:rsidR="006E0C58" w:rsidRPr="00130B35" w:rsidRDefault="002B7BC0" w:rsidP="00E23324">
      <w:pPr>
        <w:widowControl/>
        <w:ind w:left="1440" w:hanging="720"/>
        <w:rPr>
          <w:rFonts w:ascii="Times New Roman" w:hAnsi="Times New Roman"/>
          <w:szCs w:val="24"/>
        </w:rPr>
      </w:pPr>
      <w:r>
        <w:rPr>
          <w:rFonts w:ascii="Times New Roman" w:hAnsi="Times New Roman"/>
          <w:szCs w:val="24"/>
        </w:rPr>
        <w:t>n</w:t>
      </w:r>
      <w:r w:rsidR="006E0C58">
        <w:rPr>
          <w:rFonts w:ascii="Times New Roman" w:hAnsi="Times New Roman"/>
          <w:szCs w:val="24"/>
        </w:rPr>
        <w:t>.</w:t>
      </w:r>
      <w:r w:rsidR="006E0C58">
        <w:rPr>
          <w:rFonts w:ascii="Times New Roman" w:hAnsi="Times New Roman"/>
          <w:szCs w:val="24"/>
        </w:rPr>
        <w:tab/>
        <w:t>HHFDC reserves the right to amend the CPR documents and Ground Leases, including documents for the Residential and Commercial Components, in order to accommodate the Bus Hub and future Civic Center Components;</w:t>
      </w:r>
    </w:p>
    <w:p w14:paraId="1236EE2B" w14:textId="56861D67" w:rsidR="00D7640D" w:rsidRDefault="00D7640D" w:rsidP="00D7640D">
      <w:pPr>
        <w:pStyle w:val="ListParagraph"/>
        <w:rPr>
          <w:rFonts w:ascii="Times New Roman" w:hAnsi="Times New Roman"/>
          <w:sz w:val="24"/>
          <w:szCs w:val="24"/>
        </w:rPr>
      </w:pPr>
    </w:p>
    <w:p w14:paraId="7222D27B" w14:textId="7C0EC616" w:rsidR="002B7BC0" w:rsidRDefault="002B7BC0" w:rsidP="002B7BC0">
      <w:pPr>
        <w:pStyle w:val="ListParagraph"/>
        <w:ind w:left="1440" w:hanging="720"/>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t>The Residential Component has received all its discretionary approvals by June 30, 2025, unless extended by HHFDC;</w:t>
      </w:r>
    </w:p>
    <w:p w14:paraId="0E4A615E" w14:textId="77777777" w:rsidR="002B7BC0" w:rsidRPr="00130B35" w:rsidRDefault="002B7BC0" w:rsidP="00D7640D">
      <w:pPr>
        <w:pStyle w:val="ListParagraph"/>
        <w:rPr>
          <w:rFonts w:ascii="Times New Roman" w:hAnsi="Times New Roman"/>
          <w:sz w:val="24"/>
          <w:szCs w:val="24"/>
        </w:rPr>
      </w:pPr>
    </w:p>
    <w:p w14:paraId="605B9E3E" w14:textId="64320BF1" w:rsidR="00D7640D" w:rsidRPr="00130B35" w:rsidRDefault="002B7BC0" w:rsidP="00E23324">
      <w:pPr>
        <w:widowControl/>
        <w:ind w:left="1440" w:hanging="720"/>
        <w:rPr>
          <w:rFonts w:ascii="Times New Roman" w:hAnsi="Times New Roman"/>
          <w:szCs w:val="24"/>
        </w:rPr>
      </w:pPr>
      <w:r>
        <w:rPr>
          <w:rFonts w:ascii="Times New Roman" w:hAnsi="Times New Roman"/>
          <w:szCs w:val="24"/>
        </w:rPr>
        <w:t>p</w:t>
      </w:r>
      <w:r w:rsidR="00E23324" w:rsidRPr="00130B35">
        <w:rPr>
          <w:rFonts w:ascii="Times New Roman" w:hAnsi="Times New Roman"/>
          <w:szCs w:val="24"/>
        </w:rPr>
        <w:t>.</w:t>
      </w:r>
      <w:r w:rsidR="00E23324" w:rsidRPr="00130B35">
        <w:rPr>
          <w:rFonts w:ascii="Times New Roman" w:hAnsi="Times New Roman"/>
          <w:szCs w:val="24"/>
        </w:rPr>
        <w:tab/>
      </w:r>
      <w:r w:rsidR="00D7640D" w:rsidRPr="00130B35">
        <w:rPr>
          <w:rFonts w:ascii="Times New Roman" w:hAnsi="Times New Roman"/>
          <w:szCs w:val="24"/>
        </w:rPr>
        <w:t xml:space="preserve">The Project shall commence construction by </w:t>
      </w:r>
      <w:r w:rsidR="00746D7D">
        <w:rPr>
          <w:rFonts w:ascii="Times New Roman" w:hAnsi="Times New Roman"/>
          <w:szCs w:val="24"/>
        </w:rPr>
        <w:t>the Construction Commencement Deadline</w:t>
      </w:r>
      <w:r w:rsidR="00D7640D" w:rsidRPr="00130B35">
        <w:rPr>
          <w:rFonts w:ascii="Times New Roman" w:hAnsi="Times New Roman"/>
          <w:szCs w:val="24"/>
        </w:rPr>
        <w:t>; and</w:t>
      </w:r>
    </w:p>
    <w:p w14:paraId="35D29A53" w14:textId="77777777" w:rsidR="00D7640D" w:rsidRPr="00130B35" w:rsidRDefault="00D7640D" w:rsidP="00D7640D">
      <w:pPr>
        <w:pStyle w:val="ListParagraph"/>
        <w:rPr>
          <w:rFonts w:ascii="Times New Roman" w:hAnsi="Times New Roman"/>
          <w:sz w:val="24"/>
          <w:szCs w:val="24"/>
        </w:rPr>
      </w:pPr>
    </w:p>
    <w:p w14:paraId="6B7727E9" w14:textId="168E22BF" w:rsidR="00E3128D" w:rsidRPr="00130B35" w:rsidRDefault="002B7BC0" w:rsidP="00E23324">
      <w:pPr>
        <w:widowControl/>
        <w:ind w:left="1440" w:hanging="720"/>
        <w:rPr>
          <w:rFonts w:ascii="Times New Roman" w:hAnsi="Times New Roman"/>
          <w:szCs w:val="24"/>
        </w:rPr>
      </w:pPr>
      <w:r>
        <w:rPr>
          <w:rFonts w:ascii="Times New Roman" w:hAnsi="Times New Roman"/>
          <w:szCs w:val="24"/>
        </w:rPr>
        <w:t>q</w:t>
      </w:r>
      <w:r w:rsidR="00E23324" w:rsidRPr="00130B35">
        <w:rPr>
          <w:rFonts w:ascii="Times New Roman" w:hAnsi="Times New Roman"/>
          <w:szCs w:val="24"/>
        </w:rPr>
        <w:t>.</w:t>
      </w:r>
      <w:r w:rsidR="00E23324" w:rsidRPr="00130B35">
        <w:rPr>
          <w:rFonts w:ascii="Times New Roman" w:hAnsi="Times New Roman"/>
          <w:szCs w:val="24"/>
        </w:rPr>
        <w:tab/>
      </w:r>
      <w:r w:rsidR="00D7640D" w:rsidRPr="00130B35">
        <w:rPr>
          <w:rFonts w:ascii="Times New Roman" w:hAnsi="Times New Roman"/>
          <w:szCs w:val="24"/>
        </w:rPr>
        <w:t xml:space="preserve">The Project shall be completed by </w:t>
      </w:r>
      <w:r w:rsidR="00BF5B84">
        <w:rPr>
          <w:rFonts w:ascii="Times New Roman" w:hAnsi="Times New Roman"/>
          <w:szCs w:val="24"/>
        </w:rPr>
        <w:t>the Completion Date</w:t>
      </w:r>
      <w:r w:rsidR="00441087" w:rsidRPr="00130B35">
        <w:rPr>
          <w:rFonts w:ascii="Times New Roman" w:hAnsi="Times New Roman"/>
          <w:szCs w:val="24"/>
        </w:rPr>
        <w:t>.</w:t>
      </w:r>
    </w:p>
    <w:p w14:paraId="5542F39B" w14:textId="77777777" w:rsidR="003440FF" w:rsidRPr="00130B35" w:rsidRDefault="003440FF" w:rsidP="003440FF">
      <w:pPr>
        <w:pStyle w:val="ListParagraph"/>
        <w:rPr>
          <w:rFonts w:ascii="Times New Roman" w:hAnsi="Times New Roman"/>
          <w:sz w:val="24"/>
          <w:szCs w:val="24"/>
        </w:rPr>
      </w:pPr>
    </w:p>
    <w:p w14:paraId="048852C2" w14:textId="77777777" w:rsidR="00883664" w:rsidRPr="00130B35" w:rsidRDefault="000A6621">
      <w:pPr>
        <w:widowControl/>
        <w:rPr>
          <w:rFonts w:ascii="Times New Roman" w:hAnsi="Times New Roman"/>
          <w:szCs w:val="24"/>
          <w:u w:val="single"/>
        </w:rPr>
      </w:pPr>
      <w:r>
        <w:rPr>
          <w:rFonts w:ascii="Times New Roman" w:hAnsi="Times New Roman"/>
          <w:szCs w:val="24"/>
        </w:rPr>
        <w:t>40</w:t>
      </w:r>
      <w:r w:rsidR="00883664" w:rsidRPr="00130B35">
        <w:rPr>
          <w:rFonts w:ascii="Times New Roman" w:hAnsi="Times New Roman"/>
          <w:szCs w:val="24"/>
        </w:rPr>
        <w:t>.</w:t>
      </w:r>
      <w:r w:rsidR="00883664" w:rsidRPr="00130B35">
        <w:rPr>
          <w:rFonts w:ascii="Times New Roman" w:hAnsi="Times New Roman"/>
          <w:szCs w:val="24"/>
        </w:rPr>
        <w:tab/>
      </w:r>
      <w:r w:rsidR="00883664" w:rsidRPr="00130B35">
        <w:rPr>
          <w:rFonts w:ascii="Times New Roman" w:hAnsi="Times New Roman"/>
          <w:szCs w:val="24"/>
          <w:u w:val="single"/>
        </w:rPr>
        <w:t>Right of Entry to Developer</w:t>
      </w:r>
    </w:p>
    <w:p w14:paraId="7CDBA0F5" w14:textId="77777777" w:rsidR="00883664" w:rsidRPr="00130B35" w:rsidRDefault="00883664">
      <w:pPr>
        <w:widowControl/>
        <w:rPr>
          <w:rFonts w:ascii="Times New Roman" w:hAnsi="Times New Roman"/>
          <w:szCs w:val="24"/>
        </w:rPr>
      </w:pPr>
    </w:p>
    <w:p w14:paraId="10BAD7F5" w14:textId="65B771D2" w:rsidR="00883664" w:rsidRPr="00130B35" w:rsidRDefault="00BA31D5" w:rsidP="009F6EF5">
      <w:pPr>
        <w:widowControl/>
        <w:ind w:left="720"/>
        <w:rPr>
          <w:rFonts w:ascii="Times New Roman" w:hAnsi="Times New Roman"/>
          <w:szCs w:val="24"/>
        </w:rPr>
      </w:pPr>
      <w:r>
        <w:rPr>
          <w:rFonts w:ascii="Times New Roman" w:hAnsi="Times New Roman"/>
          <w:szCs w:val="24"/>
        </w:rPr>
        <w:t xml:space="preserve">Subject to HHFDC’s Non-Exclusive Revocable Right of Entry to </w:t>
      </w:r>
      <w:r w:rsidR="00CC1A4E">
        <w:rPr>
          <w:rFonts w:ascii="Times New Roman" w:hAnsi="Times New Roman"/>
          <w:szCs w:val="24"/>
        </w:rPr>
        <w:t>DOE for MCSA</w:t>
      </w:r>
      <w:r>
        <w:rPr>
          <w:rFonts w:ascii="Times New Roman" w:hAnsi="Times New Roman"/>
          <w:szCs w:val="24"/>
        </w:rPr>
        <w:t xml:space="preserve"> dated January 15, 2020,</w:t>
      </w:r>
      <w:r w:rsidR="00312DCA">
        <w:rPr>
          <w:rFonts w:ascii="Times New Roman" w:hAnsi="Times New Roman"/>
          <w:szCs w:val="24"/>
        </w:rPr>
        <w:t xml:space="preserve"> Right of Entry – Planning, Construction and Operation to the County for the new Maui bus hub dated May 13, 2020, and </w:t>
      </w:r>
      <w:r w:rsidR="003D1E9E">
        <w:rPr>
          <w:rFonts w:ascii="Times New Roman" w:hAnsi="Times New Roman"/>
          <w:szCs w:val="24"/>
        </w:rPr>
        <w:t>Amendment #1 to Right of Entry – Planning, Construction and Operation to the County dated March 3, 2021,</w:t>
      </w:r>
      <w:r>
        <w:rPr>
          <w:rFonts w:ascii="Times New Roman" w:hAnsi="Times New Roman"/>
          <w:szCs w:val="24"/>
        </w:rPr>
        <w:t xml:space="preserve"> </w:t>
      </w:r>
      <w:r w:rsidR="00883664" w:rsidRPr="00130B35">
        <w:rPr>
          <w:rFonts w:ascii="Times New Roman" w:hAnsi="Times New Roman"/>
          <w:szCs w:val="24"/>
        </w:rPr>
        <w:t>HHFDC grants the Developer a right-of-entry for itself, its volunteer workers, agents, employees, consultants, contractors, and anyone else who works on the Project on behalf of the Developer to enter the Property for the purposes of conducting engineering studies and maintenance of the Property under this Agreement.  Developer shall not permit any other person to occupy or use the Property or any portion of the Property, nor shall Developer occupy the Property for any other purpose, without HHFDC’s prior approval.  Developer shall not undertake any construction on the Property without HHFDC’s written approval or HHFDC’s issuance of a Notice to Proceed with Construction pursuant to Paragraph _</w:t>
      </w:r>
      <w:r w:rsidR="006538D7" w:rsidRPr="006538D7">
        <w:rPr>
          <w:rFonts w:ascii="Times New Roman" w:hAnsi="Times New Roman"/>
          <w:b/>
          <w:szCs w:val="24"/>
          <w:u w:val="single"/>
        </w:rPr>
        <w:t>30</w:t>
      </w:r>
      <w:r w:rsidR="00883664" w:rsidRPr="00130B35">
        <w:rPr>
          <w:rFonts w:ascii="Times New Roman" w:hAnsi="Times New Roman"/>
          <w:szCs w:val="24"/>
        </w:rPr>
        <w:t>_ of this Agreement.  Developer agrees to defend, indemnify</w:t>
      </w:r>
      <w:r w:rsidR="00671BC6">
        <w:rPr>
          <w:rFonts w:ascii="Times New Roman" w:hAnsi="Times New Roman"/>
          <w:szCs w:val="24"/>
        </w:rPr>
        <w:t>,</w:t>
      </w:r>
      <w:r w:rsidR="00883664" w:rsidRPr="00130B35">
        <w:rPr>
          <w:rFonts w:ascii="Times New Roman" w:hAnsi="Times New Roman"/>
          <w:szCs w:val="24"/>
        </w:rPr>
        <w:t xml:space="preserve"> and hold harmless the State of Hawaii</w:t>
      </w:r>
      <w:r>
        <w:rPr>
          <w:rFonts w:ascii="Times New Roman" w:hAnsi="Times New Roman"/>
          <w:szCs w:val="24"/>
        </w:rPr>
        <w:t>, DLNR</w:t>
      </w:r>
      <w:r w:rsidR="006A0897">
        <w:rPr>
          <w:rFonts w:ascii="Times New Roman" w:hAnsi="Times New Roman"/>
          <w:szCs w:val="24"/>
        </w:rPr>
        <w:t>,</w:t>
      </w:r>
      <w:r w:rsidR="00883664" w:rsidRPr="00130B35">
        <w:rPr>
          <w:rFonts w:ascii="Times New Roman" w:hAnsi="Times New Roman"/>
          <w:szCs w:val="24"/>
        </w:rPr>
        <w:t xml:space="preserve"> and HHFDC as set forth in Paragraph</w:t>
      </w:r>
      <w:r w:rsidR="002A6521">
        <w:rPr>
          <w:rFonts w:ascii="Times New Roman" w:hAnsi="Times New Roman"/>
          <w:szCs w:val="24"/>
        </w:rPr>
        <w:t>s</w:t>
      </w:r>
      <w:r w:rsidR="00883664" w:rsidRPr="00130B35">
        <w:rPr>
          <w:rFonts w:ascii="Times New Roman" w:hAnsi="Times New Roman"/>
          <w:szCs w:val="24"/>
        </w:rPr>
        <w:t xml:space="preserve"> _</w:t>
      </w:r>
      <w:r w:rsidR="008D3FC5" w:rsidRPr="00130B35">
        <w:rPr>
          <w:rFonts w:ascii="Times New Roman" w:hAnsi="Times New Roman"/>
          <w:b/>
          <w:szCs w:val="24"/>
          <w:u w:val="single"/>
        </w:rPr>
        <w:t>2</w:t>
      </w:r>
      <w:r w:rsidR="006538D7">
        <w:rPr>
          <w:rFonts w:ascii="Times New Roman" w:hAnsi="Times New Roman"/>
          <w:b/>
          <w:szCs w:val="24"/>
          <w:u w:val="single"/>
        </w:rPr>
        <w:t>2</w:t>
      </w:r>
      <w:r w:rsidR="00883664" w:rsidRPr="00130B35">
        <w:rPr>
          <w:rFonts w:ascii="Times New Roman" w:hAnsi="Times New Roman"/>
          <w:szCs w:val="24"/>
        </w:rPr>
        <w:t>_</w:t>
      </w:r>
      <w:r w:rsidR="002A6521">
        <w:rPr>
          <w:rFonts w:ascii="Times New Roman" w:hAnsi="Times New Roman"/>
          <w:szCs w:val="24"/>
        </w:rPr>
        <w:t xml:space="preserve"> and </w:t>
      </w:r>
      <w:r w:rsidR="002A6521" w:rsidRPr="002A6521">
        <w:rPr>
          <w:rFonts w:ascii="Times New Roman" w:hAnsi="Times New Roman"/>
          <w:b/>
          <w:bCs/>
          <w:szCs w:val="24"/>
        </w:rPr>
        <w:t>__</w:t>
      </w:r>
      <w:r w:rsidR="002A6521" w:rsidRPr="002A6521">
        <w:rPr>
          <w:rFonts w:ascii="Times New Roman" w:hAnsi="Times New Roman"/>
          <w:b/>
          <w:bCs/>
          <w:szCs w:val="24"/>
          <w:u w:val="single"/>
        </w:rPr>
        <w:t>38</w:t>
      </w:r>
      <w:r w:rsidR="002A6521" w:rsidRPr="002A6521">
        <w:rPr>
          <w:rFonts w:ascii="Times New Roman" w:hAnsi="Times New Roman"/>
          <w:b/>
          <w:bCs/>
          <w:szCs w:val="24"/>
        </w:rPr>
        <w:t>__</w:t>
      </w:r>
      <w:r w:rsidR="00883664" w:rsidRPr="00130B35">
        <w:rPr>
          <w:rFonts w:ascii="Times New Roman" w:hAnsi="Times New Roman"/>
          <w:szCs w:val="24"/>
        </w:rPr>
        <w:t xml:space="preserve"> of this Agreement.</w:t>
      </w:r>
    </w:p>
    <w:p w14:paraId="6AFB9CB5" w14:textId="01BD6857" w:rsidR="00883664" w:rsidRDefault="00883664">
      <w:pPr>
        <w:widowControl/>
        <w:rPr>
          <w:rFonts w:ascii="Times New Roman" w:hAnsi="Times New Roman"/>
          <w:szCs w:val="24"/>
        </w:rPr>
      </w:pPr>
    </w:p>
    <w:p w14:paraId="1CADA8F8" w14:textId="2CFD72AF" w:rsidR="00E55360" w:rsidRDefault="00F4110F" w:rsidP="00E55360">
      <w:pPr>
        <w:widowControl/>
        <w:ind w:left="720"/>
        <w:rPr>
          <w:rFonts w:ascii="Times New Roman" w:hAnsi="Times New Roman"/>
          <w:szCs w:val="24"/>
        </w:rPr>
      </w:pPr>
      <w:r>
        <w:rPr>
          <w:rFonts w:ascii="Times New Roman" w:hAnsi="Times New Roman"/>
          <w:szCs w:val="24"/>
        </w:rPr>
        <w:t xml:space="preserve">Developer shall coordinate entry upon the Property with </w:t>
      </w:r>
      <w:r w:rsidR="00CC1A4E">
        <w:rPr>
          <w:rFonts w:ascii="Times New Roman" w:hAnsi="Times New Roman"/>
          <w:szCs w:val="24"/>
        </w:rPr>
        <w:t>DOE</w:t>
      </w:r>
      <w:r w:rsidR="003B787E">
        <w:rPr>
          <w:rFonts w:ascii="Times New Roman" w:hAnsi="Times New Roman"/>
          <w:szCs w:val="24"/>
        </w:rPr>
        <w:t xml:space="preserve"> and the County</w:t>
      </w:r>
      <w:r>
        <w:rPr>
          <w:rFonts w:ascii="Times New Roman" w:hAnsi="Times New Roman"/>
          <w:szCs w:val="24"/>
        </w:rPr>
        <w:t xml:space="preserve"> and shall work cooperatively with </w:t>
      </w:r>
      <w:r w:rsidR="00CC1A4E">
        <w:rPr>
          <w:rFonts w:ascii="Times New Roman" w:hAnsi="Times New Roman"/>
          <w:szCs w:val="24"/>
        </w:rPr>
        <w:t>DOE</w:t>
      </w:r>
      <w:r w:rsidR="003B787E">
        <w:rPr>
          <w:rFonts w:ascii="Times New Roman" w:hAnsi="Times New Roman"/>
          <w:szCs w:val="24"/>
        </w:rPr>
        <w:t xml:space="preserve"> and the County</w:t>
      </w:r>
      <w:r>
        <w:rPr>
          <w:rFonts w:ascii="Times New Roman" w:hAnsi="Times New Roman"/>
          <w:szCs w:val="24"/>
        </w:rPr>
        <w:t xml:space="preserve"> under this </w:t>
      </w:r>
      <w:r w:rsidR="006A0897">
        <w:rPr>
          <w:rFonts w:ascii="Times New Roman" w:hAnsi="Times New Roman"/>
          <w:szCs w:val="24"/>
        </w:rPr>
        <w:t>r</w:t>
      </w:r>
      <w:r>
        <w:rPr>
          <w:rFonts w:ascii="Times New Roman" w:hAnsi="Times New Roman"/>
          <w:szCs w:val="24"/>
        </w:rPr>
        <w:t>ight</w:t>
      </w:r>
      <w:r w:rsidR="006A0897">
        <w:rPr>
          <w:rFonts w:ascii="Times New Roman" w:hAnsi="Times New Roman"/>
          <w:szCs w:val="24"/>
        </w:rPr>
        <w:t>-</w:t>
      </w:r>
      <w:r>
        <w:rPr>
          <w:rFonts w:ascii="Times New Roman" w:hAnsi="Times New Roman"/>
          <w:szCs w:val="24"/>
        </w:rPr>
        <w:t>of</w:t>
      </w:r>
      <w:r w:rsidR="006A0897">
        <w:rPr>
          <w:rFonts w:ascii="Times New Roman" w:hAnsi="Times New Roman"/>
          <w:szCs w:val="24"/>
        </w:rPr>
        <w:t>-en</w:t>
      </w:r>
      <w:r>
        <w:rPr>
          <w:rFonts w:ascii="Times New Roman" w:hAnsi="Times New Roman"/>
          <w:szCs w:val="24"/>
        </w:rPr>
        <w:t>try.  Developer shall not detrimentally affect D</w:t>
      </w:r>
      <w:r w:rsidR="00CC1A4E">
        <w:rPr>
          <w:rFonts w:ascii="Times New Roman" w:hAnsi="Times New Roman"/>
          <w:szCs w:val="24"/>
        </w:rPr>
        <w:t>OE</w:t>
      </w:r>
      <w:r>
        <w:rPr>
          <w:rFonts w:ascii="Times New Roman" w:hAnsi="Times New Roman"/>
          <w:szCs w:val="24"/>
        </w:rPr>
        <w:t>’s</w:t>
      </w:r>
      <w:r w:rsidR="003B787E">
        <w:rPr>
          <w:rFonts w:ascii="Times New Roman" w:hAnsi="Times New Roman"/>
          <w:szCs w:val="24"/>
        </w:rPr>
        <w:t xml:space="preserve"> or the County’s</w:t>
      </w:r>
      <w:r>
        <w:rPr>
          <w:rFonts w:ascii="Times New Roman" w:hAnsi="Times New Roman"/>
          <w:szCs w:val="24"/>
        </w:rPr>
        <w:t xml:space="preserve"> rights under </w:t>
      </w:r>
      <w:r w:rsidR="003B787E">
        <w:rPr>
          <w:rFonts w:ascii="Times New Roman" w:hAnsi="Times New Roman"/>
          <w:szCs w:val="24"/>
        </w:rPr>
        <w:t>their</w:t>
      </w:r>
      <w:r>
        <w:rPr>
          <w:rFonts w:ascii="Times New Roman" w:hAnsi="Times New Roman"/>
          <w:szCs w:val="24"/>
        </w:rPr>
        <w:t xml:space="preserve"> Right of Entry to the Property from HHFDC.  Should D</w:t>
      </w:r>
      <w:r w:rsidR="00CC1A4E">
        <w:rPr>
          <w:rFonts w:ascii="Times New Roman" w:hAnsi="Times New Roman"/>
          <w:szCs w:val="24"/>
        </w:rPr>
        <w:t>OE</w:t>
      </w:r>
      <w:r w:rsidR="003B787E">
        <w:rPr>
          <w:rFonts w:ascii="Times New Roman" w:hAnsi="Times New Roman"/>
          <w:szCs w:val="24"/>
        </w:rPr>
        <w:t>, the County,</w:t>
      </w:r>
      <w:r w:rsidR="00CC1A4E">
        <w:rPr>
          <w:rFonts w:ascii="Times New Roman" w:hAnsi="Times New Roman"/>
          <w:szCs w:val="24"/>
        </w:rPr>
        <w:t xml:space="preserve"> or any other party</w:t>
      </w:r>
      <w:r>
        <w:rPr>
          <w:rFonts w:ascii="Times New Roman" w:hAnsi="Times New Roman"/>
          <w:szCs w:val="24"/>
        </w:rPr>
        <w:t xml:space="preserve"> be affected detrimentally by Developer under this </w:t>
      </w:r>
      <w:r w:rsidR="00CC1A4E">
        <w:rPr>
          <w:rFonts w:ascii="Times New Roman" w:hAnsi="Times New Roman"/>
          <w:szCs w:val="24"/>
        </w:rPr>
        <w:t>right-of-entry</w:t>
      </w:r>
      <w:r w:rsidR="00F34665">
        <w:rPr>
          <w:rFonts w:ascii="Times New Roman" w:hAnsi="Times New Roman"/>
          <w:szCs w:val="24"/>
        </w:rPr>
        <w:t xml:space="preserve"> or this Agreement</w:t>
      </w:r>
      <w:r>
        <w:rPr>
          <w:rFonts w:ascii="Times New Roman" w:hAnsi="Times New Roman"/>
          <w:szCs w:val="24"/>
        </w:rPr>
        <w:t xml:space="preserve">, all costs incurred by </w:t>
      </w:r>
      <w:r w:rsidR="00CC1A4E">
        <w:rPr>
          <w:rFonts w:ascii="Times New Roman" w:hAnsi="Times New Roman"/>
          <w:szCs w:val="24"/>
        </w:rPr>
        <w:t>DOE</w:t>
      </w:r>
      <w:r w:rsidR="003B787E">
        <w:rPr>
          <w:rFonts w:ascii="Times New Roman" w:hAnsi="Times New Roman"/>
          <w:szCs w:val="24"/>
        </w:rPr>
        <w:t>, the County,</w:t>
      </w:r>
      <w:r w:rsidR="00CC1A4E">
        <w:rPr>
          <w:rFonts w:ascii="Times New Roman" w:hAnsi="Times New Roman"/>
          <w:szCs w:val="24"/>
        </w:rPr>
        <w:t xml:space="preserve"> or other party</w:t>
      </w:r>
      <w:r>
        <w:rPr>
          <w:rFonts w:ascii="Times New Roman" w:hAnsi="Times New Roman"/>
          <w:szCs w:val="24"/>
        </w:rPr>
        <w:t xml:space="preserve"> for damages or repairs shall be borne by Developer.</w:t>
      </w:r>
    </w:p>
    <w:p w14:paraId="1C3C7F78" w14:textId="77777777" w:rsidR="00E55360" w:rsidRPr="00130B35" w:rsidRDefault="00E55360">
      <w:pPr>
        <w:widowControl/>
        <w:rPr>
          <w:rFonts w:ascii="Times New Roman" w:hAnsi="Times New Roman"/>
          <w:szCs w:val="24"/>
        </w:rPr>
      </w:pPr>
    </w:p>
    <w:p w14:paraId="51B7A943" w14:textId="77777777" w:rsidR="00296070" w:rsidRPr="00130B35" w:rsidRDefault="00A378B0" w:rsidP="0079515A">
      <w:pPr>
        <w:tabs>
          <w:tab w:val="left" w:pos="720"/>
          <w:tab w:val="left" w:pos="810"/>
        </w:tabs>
        <w:suppressAutoHyphens/>
        <w:ind w:hanging="1080"/>
        <w:rPr>
          <w:rFonts w:ascii="Times New Roman" w:hAnsi="Times New Roman"/>
          <w:szCs w:val="24"/>
        </w:rPr>
      </w:pPr>
      <w:r w:rsidRPr="00130B35">
        <w:rPr>
          <w:rFonts w:ascii="Times New Roman" w:hAnsi="Times New Roman"/>
          <w:szCs w:val="24"/>
        </w:rPr>
        <w:tab/>
      </w:r>
      <w:r w:rsidR="009F6EF5" w:rsidRPr="00130B35">
        <w:rPr>
          <w:rFonts w:ascii="Times New Roman" w:hAnsi="Times New Roman"/>
          <w:szCs w:val="24"/>
        </w:rPr>
        <w:t>4</w:t>
      </w:r>
      <w:r w:rsidR="000A6621">
        <w:rPr>
          <w:rFonts w:ascii="Times New Roman" w:hAnsi="Times New Roman"/>
          <w:szCs w:val="24"/>
        </w:rPr>
        <w:t>1</w:t>
      </w:r>
      <w:r w:rsidR="00296070" w:rsidRPr="00130B35">
        <w:rPr>
          <w:rFonts w:ascii="Times New Roman" w:hAnsi="Times New Roman"/>
          <w:szCs w:val="24"/>
        </w:rPr>
        <w:t>.</w:t>
      </w:r>
      <w:r w:rsidR="00296070" w:rsidRPr="00130B35">
        <w:rPr>
          <w:rFonts w:ascii="Times New Roman" w:hAnsi="Times New Roman"/>
          <w:szCs w:val="24"/>
        </w:rPr>
        <w:tab/>
      </w:r>
      <w:r w:rsidR="00296070" w:rsidRPr="00130B35">
        <w:rPr>
          <w:rFonts w:ascii="Times New Roman" w:hAnsi="Times New Roman"/>
          <w:szCs w:val="24"/>
          <w:u w:val="single"/>
        </w:rPr>
        <w:t>Default</w:t>
      </w:r>
    </w:p>
    <w:p w14:paraId="0DE5638F" w14:textId="77777777" w:rsidR="00296070" w:rsidRPr="00130B35" w:rsidRDefault="00296070" w:rsidP="00296070">
      <w:pPr>
        <w:tabs>
          <w:tab w:val="left" w:pos="-720"/>
        </w:tabs>
        <w:suppressAutoHyphens/>
        <w:rPr>
          <w:rFonts w:ascii="Times New Roman" w:hAnsi="Times New Roman"/>
          <w:szCs w:val="24"/>
        </w:rPr>
      </w:pPr>
    </w:p>
    <w:p w14:paraId="34290DDC" w14:textId="77777777" w:rsidR="00427E02" w:rsidRPr="00130B35" w:rsidRDefault="00296070" w:rsidP="0029607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r>
      <w:r w:rsidR="00427E02" w:rsidRPr="00130B35">
        <w:rPr>
          <w:rFonts w:ascii="Times New Roman" w:hAnsi="Times New Roman"/>
          <w:szCs w:val="24"/>
        </w:rPr>
        <w:t>Developer shall be in default if:</w:t>
      </w:r>
    </w:p>
    <w:p w14:paraId="26059182"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3EABE0DF" w14:textId="77777777" w:rsidR="00427E02" w:rsidRPr="00130B35" w:rsidRDefault="00427E02" w:rsidP="00273600">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Developer shall fail to</w:t>
      </w:r>
      <w:r w:rsidR="004B3AE3" w:rsidRPr="00130B35">
        <w:rPr>
          <w:rFonts w:ascii="Times New Roman" w:hAnsi="Times New Roman"/>
          <w:szCs w:val="24"/>
        </w:rPr>
        <w:t xml:space="preserve"> complete the Project by the Completion Date, or</w:t>
      </w:r>
      <w:r w:rsidRPr="00130B35">
        <w:rPr>
          <w:rFonts w:ascii="Times New Roman" w:hAnsi="Times New Roman"/>
          <w:szCs w:val="24"/>
        </w:rPr>
        <w:t xml:space="preserve"> timely pay, perform and/or complete Developer’s </w:t>
      </w:r>
      <w:r w:rsidR="004B3AE3" w:rsidRPr="00130B35">
        <w:rPr>
          <w:rFonts w:ascii="Times New Roman" w:hAnsi="Times New Roman"/>
          <w:szCs w:val="24"/>
        </w:rPr>
        <w:t xml:space="preserve">other </w:t>
      </w:r>
      <w:r w:rsidRPr="00130B35">
        <w:rPr>
          <w:rFonts w:ascii="Times New Roman" w:hAnsi="Times New Roman"/>
          <w:szCs w:val="24"/>
        </w:rPr>
        <w:t xml:space="preserve">obligations under this Agreement; </w:t>
      </w:r>
    </w:p>
    <w:p w14:paraId="62DEB123" w14:textId="77777777" w:rsidR="00296070" w:rsidRPr="00130B35" w:rsidRDefault="00296070" w:rsidP="0029607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 xml:space="preserve"> </w:t>
      </w:r>
    </w:p>
    <w:p w14:paraId="143E7BA9" w14:textId="77777777" w:rsidR="00427E02" w:rsidRPr="00130B35" w:rsidRDefault="00427E02" w:rsidP="003D7887">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 xml:space="preserve">Developer shall become insolvent, or shall voluntarily or involuntarily be dissolved or shall make any assignment for the benefit of creditors or shall generally fail to pay Developer’s debts as they become due; </w:t>
      </w:r>
    </w:p>
    <w:p w14:paraId="3C1AC41B" w14:textId="77777777" w:rsidR="00427E02" w:rsidRPr="00130B35" w:rsidRDefault="00427E02" w:rsidP="00296070">
      <w:pPr>
        <w:tabs>
          <w:tab w:val="left" w:pos="-720"/>
          <w:tab w:val="left" w:pos="0"/>
        </w:tabs>
        <w:suppressAutoHyphens/>
        <w:ind w:left="720" w:hanging="720"/>
        <w:rPr>
          <w:rFonts w:ascii="Times New Roman" w:hAnsi="Times New Roman"/>
          <w:szCs w:val="24"/>
          <w:u w:val="single"/>
        </w:rPr>
      </w:pPr>
    </w:p>
    <w:p w14:paraId="69E2251C" w14:textId="77777777" w:rsidR="00427E02" w:rsidRPr="00130B35" w:rsidRDefault="00427E02" w:rsidP="003D7887">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 xml:space="preserve">Developer shall become the subject of an order for relief in an involuntary case under the bankruptcy laws as now or hereafter constituted and such order shall remain in effect and unstayed for a period of </w:t>
      </w:r>
      <w:r w:rsidR="000C6B95" w:rsidRPr="00130B35">
        <w:rPr>
          <w:rFonts w:ascii="Times New Roman" w:hAnsi="Times New Roman"/>
          <w:szCs w:val="24"/>
        </w:rPr>
        <w:t>sixty (</w:t>
      </w:r>
      <w:r w:rsidRPr="00130B35">
        <w:rPr>
          <w:rFonts w:ascii="Times New Roman" w:hAnsi="Times New Roman"/>
          <w:szCs w:val="24"/>
        </w:rPr>
        <w:t>60</w:t>
      </w:r>
      <w:r w:rsidR="000C6B95" w:rsidRPr="00130B35">
        <w:rPr>
          <w:rFonts w:ascii="Times New Roman" w:hAnsi="Times New Roman"/>
          <w:szCs w:val="24"/>
        </w:rPr>
        <w:t>)</w:t>
      </w:r>
      <w:r w:rsidRPr="00130B35">
        <w:rPr>
          <w:rFonts w:ascii="Times New Roman" w:hAnsi="Times New Roman"/>
          <w:szCs w:val="24"/>
        </w:rPr>
        <w:t xml:space="preserve"> consecutive days; </w:t>
      </w:r>
    </w:p>
    <w:p w14:paraId="23B69331"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2E39877C" w14:textId="77777777" w:rsidR="00427E02" w:rsidRPr="00130B35" w:rsidRDefault="00427E02" w:rsidP="003D7887">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 xml:space="preserve">Developer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statute, law, or regulation; </w:t>
      </w:r>
    </w:p>
    <w:p w14:paraId="700F5ADD"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181DC0AE" w14:textId="77777777" w:rsidR="00427E02" w:rsidRPr="00130B35" w:rsidRDefault="00427E02" w:rsidP="00F02F1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 xml:space="preserve">Developer shall file any answer admitting the material allegations of any petition filed against Developer in any such proceedings; </w:t>
      </w:r>
    </w:p>
    <w:p w14:paraId="4875985F"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62634116" w14:textId="77777777" w:rsidR="00427E02" w:rsidRPr="00130B35" w:rsidRDefault="00427E02" w:rsidP="001B6F08">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t xml:space="preserve">Developer shall seek or consent to or acquiesce in the appointment of or taking possession by, any custodian, trustee, receiver or liquidator of Developer or of all or a substantial part of Developer’s properties or assets; </w:t>
      </w:r>
    </w:p>
    <w:p w14:paraId="14C4DB43" w14:textId="77777777" w:rsidR="00886B1C" w:rsidRPr="00130B35" w:rsidRDefault="00427E02" w:rsidP="001B6F08">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p>
    <w:p w14:paraId="5F1C4CE4" w14:textId="77777777" w:rsidR="00427E02" w:rsidRPr="00130B35" w:rsidRDefault="00886B1C" w:rsidP="001B6F08">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r>
      <w:r w:rsidR="00427E02" w:rsidRPr="00130B35">
        <w:rPr>
          <w:rFonts w:ascii="Times New Roman" w:hAnsi="Times New Roman"/>
          <w:szCs w:val="24"/>
        </w:rPr>
        <w:t>g.</w:t>
      </w:r>
      <w:r w:rsidR="00427E02" w:rsidRPr="00130B35">
        <w:rPr>
          <w:rFonts w:ascii="Times New Roman" w:hAnsi="Times New Roman"/>
          <w:szCs w:val="24"/>
        </w:rPr>
        <w:tab/>
        <w:t xml:space="preserve">Developer shall file any proceeding requesting Developer’s dissolution or liquidation; or within sixty (60) days after commencement of any proceedings against Developer seeking any arrangement, composition, adjustment, liquidation, dissolution or similar relief to which Developer may be entitled under any present or future statute, law or regulation and such proceedings shall not have been dismissed; </w:t>
      </w:r>
    </w:p>
    <w:p w14:paraId="5BBE9F78"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3AF893DD" w14:textId="77777777" w:rsidR="00427E02" w:rsidRPr="00130B35" w:rsidRDefault="00427E02" w:rsidP="0031387B">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h.</w:t>
      </w:r>
      <w:r w:rsidRPr="00130B35">
        <w:rPr>
          <w:rFonts w:ascii="Times New Roman" w:hAnsi="Times New Roman"/>
          <w:szCs w:val="24"/>
        </w:rPr>
        <w:tab/>
        <w:t>Within sixty (60) days after the appointment of, or taking possession by, any custodian, trustee, receiver or liquidator of any or of all or a substantial part of the properties or assets of Developer, without H</w:t>
      </w:r>
      <w:r w:rsidR="00373727" w:rsidRPr="00130B35">
        <w:rPr>
          <w:rFonts w:ascii="Times New Roman" w:hAnsi="Times New Roman"/>
          <w:szCs w:val="24"/>
        </w:rPr>
        <w:t>HF</w:t>
      </w:r>
      <w:r w:rsidRPr="00130B35">
        <w:rPr>
          <w:rFonts w:ascii="Times New Roman" w:hAnsi="Times New Roman"/>
          <w:szCs w:val="24"/>
        </w:rPr>
        <w:t xml:space="preserve">DC’s consent or acquiescence, any such appointment or possession shall not have been vacated or terminated; </w:t>
      </w:r>
    </w:p>
    <w:p w14:paraId="6D4D53E2" w14:textId="77777777" w:rsidR="00427E02" w:rsidRPr="00130B35" w:rsidRDefault="00427E02" w:rsidP="00296070">
      <w:pPr>
        <w:tabs>
          <w:tab w:val="left" w:pos="-720"/>
          <w:tab w:val="left" w:pos="0"/>
        </w:tabs>
        <w:suppressAutoHyphens/>
        <w:ind w:left="720" w:hanging="720"/>
        <w:rPr>
          <w:rFonts w:ascii="Times New Roman" w:hAnsi="Times New Roman"/>
          <w:szCs w:val="24"/>
        </w:rPr>
      </w:pPr>
    </w:p>
    <w:p w14:paraId="4A97F3B2" w14:textId="77777777" w:rsidR="00427E02" w:rsidRPr="00130B35" w:rsidRDefault="00427E02" w:rsidP="000D5AC1">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i.</w:t>
      </w:r>
      <w:r w:rsidRPr="00130B35">
        <w:rPr>
          <w:rFonts w:ascii="Times New Roman" w:hAnsi="Times New Roman"/>
          <w:szCs w:val="24"/>
        </w:rPr>
        <w:tab/>
      </w:r>
      <w:r w:rsidR="006E173C" w:rsidRPr="00130B35">
        <w:rPr>
          <w:rFonts w:ascii="Times New Roman" w:hAnsi="Times New Roman"/>
          <w:szCs w:val="24"/>
        </w:rPr>
        <w:t>There shall be any attachment, execution or other judicial seizure of, or otherwise materially affecting all or any part of this</w:t>
      </w:r>
      <w:r w:rsidR="00863EA1" w:rsidRPr="00130B35">
        <w:rPr>
          <w:rFonts w:ascii="Times New Roman" w:hAnsi="Times New Roman"/>
          <w:szCs w:val="24"/>
        </w:rPr>
        <w:t xml:space="preserve"> Agreement, the Property or any improvements thereon unless such attachment, execution or seizure is set aside, dissolved, bonded off or otherwise eliminated within thirty (30) days of its occurrence; </w:t>
      </w:r>
    </w:p>
    <w:p w14:paraId="426CD166" w14:textId="77777777" w:rsidR="00863EA1" w:rsidRPr="00130B35" w:rsidRDefault="00863EA1" w:rsidP="00296070">
      <w:pPr>
        <w:tabs>
          <w:tab w:val="left" w:pos="-720"/>
          <w:tab w:val="left" w:pos="0"/>
        </w:tabs>
        <w:suppressAutoHyphens/>
        <w:ind w:left="720" w:hanging="720"/>
        <w:rPr>
          <w:rFonts w:ascii="Times New Roman" w:hAnsi="Times New Roman"/>
          <w:szCs w:val="24"/>
        </w:rPr>
      </w:pPr>
    </w:p>
    <w:p w14:paraId="63AA18CF" w14:textId="77777777" w:rsidR="00863EA1" w:rsidRPr="00130B35" w:rsidRDefault="00863EA1" w:rsidP="000D5AC1">
      <w:pPr>
        <w:tabs>
          <w:tab w:val="left" w:pos="-720"/>
          <w:tab w:val="left" w:pos="0"/>
          <w:tab w:val="left" w:pos="720"/>
          <w:tab w:val="left" w:pos="1530"/>
        </w:tabs>
        <w:suppressAutoHyphens/>
        <w:ind w:left="1440" w:hanging="1440"/>
        <w:rPr>
          <w:rFonts w:ascii="Times New Roman" w:hAnsi="Times New Roman"/>
          <w:szCs w:val="24"/>
        </w:rPr>
      </w:pPr>
      <w:r w:rsidRPr="00130B35">
        <w:rPr>
          <w:rFonts w:ascii="Times New Roman" w:hAnsi="Times New Roman"/>
          <w:szCs w:val="24"/>
        </w:rPr>
        <w:tab/>
        <w:t>j.</w:t>
      </w:r>
      <w:r w:rsidRPr="00130B35">
        <w:rPr>
          <w:rFonts w:ascii="Times New Roman" w:hAnsi="Times New Roman"/>
          <w:szCs w:val="24"/>
        </w:rPr>
        <w:tab/>
      </w:r>
      <w:r w:rsidR="00275ABA" w:rsidRPr="00130B35">
        <w:rPr>
          <w:rFonts w:ascii="Times New Roman" w:hAnsi="Times New Roman"/>
          <w:szCs w:val="24"/>
        </w:rPr>
        <w:t xml:space="preserve">Any third person shall obtain an order or decree in any court of competent jurisdiction enjoining </w:t>
      </w:r>
      <w:r w:rsidR="00CA024F" w:rsidRPr="00130B35">
        <w:rPr>
          <w:rFonts w:ascii="Times New Roman" w:hAnsi="Times New Roman"/>
          <w:szCs w:val="24"/>
        </w:rPr>
        <w:t>o</w:t>
      </w:r>
      <w:r w:rsidR="00275ABA" w:rsidRPr="00130B35">
        <w:rPr>
          <w:rFonts w:ascii="Times New Roman" w:hAnsi="Times New Roman"/>
          <w:szCs w:val="24"/>
        </w:rPr>
        <w:t>r prohibiting Developer from performing this Agreement as a result of the negligent or willful acts or omissions of Developer, and (1) such proceedings shall not be discontinued and such order or decree shall not be vacated within thirty (30) days after the granting thereof and (2) Developer shall fail to provide reasonable assurances to H</w:t>
      </w:r>
      <w:r w:rsidR="00373727" w:rsidRPr="00130B35">
        <w:rPr>
          <w:rFonts w:ascii="Times New Roman" w:hAnsi="Times New Roman"/>
          <w:szCs w:val="24"/>
        </w:rPr>
        <w:t>HF</w:t>
      </w:r>
      <w:r w:rsidR="00275ABA" w:rsidRPr="00130B35">
        <w:rPr>
          <w:rFonts w:ascii="Times New Roman" w:hAnsi="Times New Roman"/>
          <w:szCs w:val="24"/>
        </w:rPr>
        <w:t xml:space="preserve">DC of its ability to complete the Project; </w:t>
      </w:r>
    </w:p>
    <w:p w14:paraId="0F86A67A" w14:textId="77777777" w:rsidR="00275ABA" w:rsidRPr="00130B35" w:rsidRDefault="00275ABA" w:rsidP="00296070">
      <w:pPr>
        <w:tabs>
          <w:tab w:val="left" w:pos="-720"/>
          <w:tab w:val="left" w:pos="0"/>
        </w:tabs>
        <w:suppressAutoHyphens/>
        <w:ind w:left="720" w:hanging="720"/>
        <w:rPr>
          <w:rFonts w:ascii="Times New Roman" w:hAnsi="Times New Roman"/>
          <w:szCs w:val="24"/>
        </w:rPr>
      </w:pPr>
    </w:p>
    <w:p w14:paraId="3BAD51AA" w14:textId="77777777" w:rsidR="00275ABA" w:rsidRPr="00130B35" w:rsidRDefault="00275ABA" w:rsidP="00A26A13">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k.</w:t>
      </w:r>
      <w:r w:rsidRPr="00130B35">
        <w:rPr>
          <w:rFonts w:ascii="Times New Roman" w:hAnsi="Times New Roman"/>
          <w:szCs w:val="24"/>
        </w:rPr>
        <w:tab/>
        <w:t>There shall be a sale, transfer, hypothecation, assignment or conveyance of all or any part of this Agreement, the Project, including the housing units and other improvements comprising the Project, or the Property by Developer without the prior written consent of H</w:t>
      </w:r>
      <w:r w:rsidR="00373727" w:rsidRPr="00130B35">
        <w:rPr>
          <w:rFonts w:ascii="Times New Roman" w:hAnsi="Times New Roman"/>
          <w:szCs w:val="24"/>
        </w:rPr>
        <w:t>HF</w:t>
      </w:r>
      <w:r w:rsidRPr="00130B35">
        <w:rPr>
          <w:rFonts w:ascii="Times New Roman" w:hAnsi="Times New Roman"/>
          <w:szCs w:val="24"/>
        </w:rPr>
        <w:t xml:space="preserve">DC, except as expressly allowed and contemplated by this Agreement; </w:t>
      </w:r>
    </w:p>
    <w:p w14:paraId="0322BB35" w14:textId="77777777" w:rsidR="00275ABA" w:rsidRPr="00130B35" w:rsidRDefault="00275ABA" w:rsidP="00296070">
      <w:pPr>
        <w:tabs>
          <w:tab w:val="left" w:pos="-720"/>
          <w:tab w:val="left" w:pos="0"/>
        </w:tabs>
        <w:suppressAutoHyphens/>
        <w:ind w:left="720" w:hanging="720"/>
        <w:rPr>
          <w:rFonts w:ascii="Times New Roman" w:hAnsi="Times New Roman"/>
          <w:szCs w:val="24"/>
        </w:rPr>
      </w:pPr>
    </w:p>
    <w:p w14:paraId="66748890" w14:textId="77777777" w:rsidR="00275ABA" w:rsidRPr="00130B35" w:rsidRDefault="00275ABA" w:rsidP="005763AD">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l.</w:t>
      </w:r>
      <w:r w:rsidRPr="00130B35">
        <w:rPr>
          <w:rFonts w:ascii="Times New Roman" w:hAnsi="Times New Roman"/>
          <w:szCs w:val="24"/>
        </w:rPr>
        <w:tab/>
      </w:r>
      <w:r w:rsidR="007A58F4" w:rsidRPr="00130B35">
        <w:rPr>
          <w:rFonts w:ascii="Times New Roman" w:hAnsi="Times New Roman"/>
          <w:szCs w:val="24"/>
        </w:rPr>
        <w:t xml:space="preserve">Any representation or warranty made by or on behalf of Developer, in any other writings in connection with the Project shall prove to have been false or incorrect in any material respect on the date as of which such representation or warranty was made; </w:t>
      </w:r>
    </w:p>
    <w:p w14:paraId="1FA7F1E1" w14:textId="77777777" w:rsidR="007A58F4" w:rsidRPr="00130B35" w:rsidRDefault="007A58F4" w:rsidP="00296070">
      <w:pPr>
        <w:tabs>
          <w:tab w:val="left" w:pos="-720"/>
          <w:tab w:val="left" w:pos="0"/>
        </w:tabs>
        <w:suppressAutoHyphens/>
        <w:ind w:left="720" w:hanging="720"/>
        <w:rPr>
          <w:rFonts w:ascii="Times New Roman" w:hAnsi="Times New Roman"/>
          <w:szCs w:val="24"/>
        </w:rPr>
      </w:pPr>
    </w:p>
    <w:p w14:paraId="08F70EFF" w14:textId="77777777" w:rsidR="007A58F4" w:rsidRPr="00130B35" w:rsidRDefault="007A58F4" w:rsidP="00F627A1">
      <w:pPr>
        <w:tabs>
          <w:tab w:val="left" w:pos="-720"/>
          <w:tab w:val="left" w:pos="0"/>
          <w:tab w:val="left" w:pos="720"/>
        </w:tabs>
        <w:suppressAutoHyphens/>
        <w:ind w:left="1440" w:hanging="1440"/>
        <w:rPr>
          <w:rFonts w:ascii="Times New Roman" w:hAnsi="Times New Roman"/>
          <w:szCs w:val="24"/>
        </w:rPr>
      </w:pPr>
      <w:r w:rsidRPr="00130B35">
        <w:rPr>
          <w:rFonts w:ascii="Times New Roman" w:hAnsi="Times New Roman"/>
          <w:szCs w:val="24"/>
        </w:rPr>
        <w:tab/>
        <w:t>m.</w:t>
      </w:r>
      <w:r w:rsidRPr="00130B35">
        <w:rPr>
          <w:rFonts w:ascii="Times New Roman" w:hAnsi="Times New Roman"/>
          <w:szCs w:val="24"/>
        </w:rPr>
        <w:tab/>
        <w:t xml:space="preserve">A final judgment is entered which alone or with other outstanding final judgments against Developer or any of its partners would have a material adverse effect on their financial ability to perform their obligations in connection with this Agreement and (1) such judgment shall not be discharged, or (2) within thirty (30) days after entry of such judgment the execution thereof shall not be stayed pending appeal, or (3) such judgment shall not be discharged within </w:t>
      </w:r>
      <w:r w:rsidR="00847E66" w:rsidRPr="00130B35">
        <w:rPr>
          <w:rFonts w:ascii="Times New Roman" w:hAnsi="Times New Roman"/>
          <w:szCs w:val="24"/>
        </w:rPr>
        <w:t xml:space="preserve">thirty </w:t>
      </w:r>
      <w:r w:rsidRPr="00130B35">
        <w:rPr>
          <w:rFonts w:ascii="Times New Roman" w:hAnsi="Times New Roman"/>
          <w:szCs w:val="24"/>
        </w:rPr>
        <w:t xml:space="preserve">(30) days after the expiration of any such stay; </w:t>
      </w:r>
    </w:p>
    <w:p w14:paraId="09070057" w14:textId="77777777" w:rsidR="007A58F4" w:rsidRPr="00130B35" w:rsidRDefault="007A58F4" w:rsidP="00296070">
      <w:pPr>
        <w:tabs>
          <w:tab w:val="left" w:pos="-720"/>
          <w:tab w:val="left" w:pos="0"/>
        </w:tabs>
        <w:suppressAutoHyphens/>
        <w:ind w:left="720" w:hanging="720"/>
        <w:rPr>
          <w:rFonts w:ascii="Times New Roman" w:hAnsi="Times New Roman"/>
          <w:szCs w:val="24"/>
        </w:rPr>
      </w:pPr>
    </w:p>
    <w:p w14:paraId="6CA4C9D1" w14:textId="77777777" w:rsidR="007A58F4" w:rsidRPr="00130B35" w:rsidRDefault="007A58F4" w:rsidP="008878C1">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n.</w:t>
      </w:r>
      <w:r w:rsidRPr="00130B35">
        <w:rPr>
          <w:rFonts w:ascii="Times New Roman" w:hAnsi="Times New Roman"/>
          <w:szCs w:val="24"/>
        </w:rPr>
        <w:tab/>
      </w:r>
      <w:r w:rsidR="004355F2" w:rsidRPr="00130B35">
        <w:rPr>
          <w:rFonts w:ascii="Times New Roman" w:hAnsi="Times New Roman"/>
          <w:szCs w:val="24"/>
        </w:rPr>
        <w:t>Any of the above events b. through m., inclusive</w:t>
      </w:r>
      <w:r w:rsidR="0006526B" w:rsidRPr="00130B35">
        <w:rPr>
          <w:rFonts w:ascii="Times New Roman" w:hAnsi="Times New Roman"/>
          <w:szCs w:val="24"/>
        </w:rPr>
        <w:t>,</w:t>
      </w:r>
      <w:r w:rsidR="004355F2" w:rsidRPr="00130B35">
        <w:rPr>
          <w:rFonts w:ascii="Times New Roman" w:hAnsi="Times New Roman"/>
          <w:szCs w:val="24"/>
        </w:rPr>
        <w:t xml:space="preserve"> occur as to any of the </w:t>
      </w:r>
      <w:r w:rsidR="00AC4790" w:rsidRPr="00130B35">
        <w:rPr>
          <w:rFonts w:ascii="Times New Roman" w:hAnsi="Times New Roman"/>
          <w:szCs w:val="24"/>
        </w:rPr>
        <w:t>members or managers</w:t>
      </w:r>
      <w:r w:rsidR="0031251C" w:rsidRPr="00130B35">
        <w:rPr>
          <w:rFonts w:ascii="Times New Roman" w:hAnsi="Times New Roman"/>
          <w:szCs w:val="24"/>
        </w:rPr>
        <w:t xml:space="preserve"> or partners</w:t>
      </w:r>
      <w:r w:rsidR="004355F2" w:rsidRPr="00130B35">
        <w:rPr>
          <w:rFonts w:ascii="Times New Roman" w:hAnsi="Times New Roman"/>
          <w:szCs w:val="24"/>
        </w:rPr>
        <w:t xml:space="preserve"> of the Developer</w:t>
      </w:r>
      <w:r w:rsidR="00CF60A2" w:rsidRPr="00130B35">
        <w:rPr>
          <w:rFonts w:ascii="Times New Roman" w:hAnsi="Times New Roman"/>
          <w:szCs w:val="24"/>
        </w:rPr>
        <w:t>, and additional security is not provided as provided in Paragraph _</w:t>
      </w:r>
      <w:r w:rsidR="006E13B2" w:rsidRPr="00130B35">
        <w:rPr>
          <w:rFonts w:ascii="Times New Roman" w:hAnsi="Times New Roman"/>
          <w:b/>
          <w:szCs w:val="24"/>
          <w:u w:val="single"/>
        </w:rPr>
        <w:t>4</w:t>
      </w:r>
      <w:r w:rsidR="00332B5B">
        <w:rPr>
          <w:rFonts w:ascii="Times New Roman" w:hAnsi="Times New Roman"/>
          <w:b/>
          <w:szCs w:val="24"/>
          <w:u w:val="single"/>
        </w:rPr>
        <w:t>3</w:t>
      </w:r>
      <w:r w:rsidR="006E13B2" w:rsidRPr="00130B35">
        <w:rPr>
          <w:rFonts w:ascii="Times New Roman" w:hAnsi="Times New Roman"/>
          <w:b/>
          <w:szCs w:val="24"/>
          <w:u w:val="single"/>
        </w:rPr>
        <w:t>.f</w:t>
      </w:r>
      <w:r w:rsidR="00CF60A2" w:rsidRPr="00130B35">
        <w:rPr>
          <w:rFonts w:ascii="Times New Roman" w:hAnsi="Times New Roman"/>
          <w:szCs w:val="24"/>
        </w:rPr>
        <w:t>_ of this Agreement</w:t>
      </w:r>
      <w:r w:rsidR="004355F2" w:rsidRPr="00130B35">
        <w:rPr>
          <w:rFonts w:ascii="Times New Roman" w:hAnsi="Times New Roman"/>
          <w:szCs w:val="24"/>
        </w:rPr>
        <w:t xml:space="preserve">; </w:t>
      </w:r>
    </w:p>
    <w:p w14:paraId="08DF4A52" w14:textId="77777777" w:rsidR="004355F2" w:rsidRPr="00130B35" w:rsidRDefault="004355F2" w:rsidP="00296070">
      <w:pPr>
        <w:tabs>
          <w:tab w:val="left" w:pos="-720"/>
          <w:tab w:val="left" w:pos="0"/>
        </w:tabs>
        <w:suppressAutoHyphens/>
        <w:ind w:left="720" w:hanging="720"/>
        <w:rPr>
          <w:rFonts w:ascii="Times New Roman" w:hAnsi="Times New Roman"/>
          <w:szCs w:val="24"/>
        </w:rPr>
      </w:pPr>
    </w:p>
    <w:p w14:paraId="7932D4C6" w14:textId="77777777" w:rsidR="004355F2" w:rsidRPr="00130B35" w:rsidRDefault="004355F2"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o.</w:t>
      </w:r>
      <w:r w:rsidRPr="00130B35">
        <w:rPr>
          <w:rFonts w:ascii="Times New Roman" w:hAnsi="Times New Roman"/>
          <w:szCs w:val="24"/>
        </w:rPr>
        <w:tab/>
      </w:r>
      <w:r w:rsidR="00CE56AF" w:rsidRPr="00130B35">
        <w:rPr>
          <w:rFonts w:ascii="Times New Roman" w:hAnsi="Times New Roman"/>
          <w:szCs w:val="24"/>
        </w:rPr>
        <w:t>Abandonment or suspension of development or construction of improvements required by this Agreement for a period of four (4) consecutive</w:t>
      </w:r>
      <w:r w:rsidR="00363897" w:rsidRPr="00130B35">
        <w:rPr>
          <w:rFonts w:ascii="Times New Roman" w:hAnsi="Times New Roman"/>
          <w:szCs w:val="24"/>
        </w:rPr>
        <w:t xml:space="preserve"> calendar</w:t>
      </w:r>
      <w:r w:rsidR="007B1F29" w:rsidRPr="00130B35">
        <w:rPr>
          <w:rFonts w:ascii="Times New Roman" w:hAnsi="Times New Roman"/>
          <w:szCs w:val="24"/>
        </w:rPr>
        <w:t xml:space="preserve"> months;</w:t>
      </w:r>
    </w:p>
    <w:p w14:paraId="2E19977B" w14:textId="77777777" w:rsidR="00715D01" w:rsidRPr="00130B35" w:rsidRDefault="00715D01" w:rsidP="00EC6716">
      <w:pPr>
        <w:tabs>
          <w:tab w:val="left" w:pos="-720"/>
          <w:tab w:val="left" w:pos="720"/>
        </w:tabs>
        <w:suppressAutoHyphens/>
        <w:ind w:left="1440" w:hanging="1440"/>
        <w:rPr>
          <w:rFonts w:ascii="Times New Roman" w:hAnsi="Times New Roman"/>
          <w:szCs w:val="24"/>
        </w:rPr>
      </w:pPr>
    </w:p>
    <w:p w14:paraId="26D524B9" w14:textId="36496A1F" w:rsidR="00715D01" w:rsidRPr="00130B35" w:rsidRDefault="00715D01"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p.</w:t>
      </w:r>
      <w:r w:rsidRPr="00130B35">
        <w:rPr>
          <w:rFonts w:ascii="Times New Roman" w:hAnsi="Times New Roman"/>
          <w:szCs w:val="24"/>
        </w:rPr>
        <w:tab/>
        <w:t>An event of default under</w:t>
      </w:r>
      <w:r w:rsidR="00656D3F" w:rsidRPr="00130B35">
        <w:rPr>
          <w:rFonts w:ascii="Times New Roman" w:hAnsi="Times New Roman"/>
          <w:szCs w:val="24"/>
        </w:rPr>
        <w:t xml:space="preserve"> </w:t>
      </w:r>
      <w:r w:rsidRPr="00130B35">
        <w:rPr>
          <w:rFonts w:ascii="Times New Roman" w:hAnsi="Times New Roman"/>
          <w:szCs w:val="24"/>
        </w:rPr>
        <w:t>any</w:t>
      </w:r>
      <w:r w:rsidR="00656D3F" w:rsidRPr="00130B35">
        <w:rPr>
          <w:rFonts w:ascii="Times New Roman" w:hAnsi="Times New Roman"/>
          <w:szCs w:val="24"/>
        </w:rPr>
        <w:t xml:space="preserve"> </w:t>
      </w:r>
      <w:r w:rsidRPr="00130B35">
        <w:rPr>
          <w:rFonts w:ascii="Times New Roman" w:hAnsi="Times New Roman"/>
          <w:szCs w:val="24"/>
        </w:rPr>
        <w:t xml:space="preserve">loans and loan agreements </w:t>
      </w:r>
      <w:r w:rsidR="00BB5229" w:rsidRPr="00130B35">
        <w:rPr>
          <w:rFonts w:ascii="Times New Roman" w:hAnsi="Times New Roman"/>
          <w:szCs w:val="24"/>
        </w:rPr>
        <w:t>issued by</w:t>
      </w:r>
      <w:r w:rsidRPr="00130B35">
        <w:rPr>
          <w:rFonts w:ascii="Times New Roman" w:hAnsi="Times New Roman"/>
          <w:szCs w:val="24"/>
        </w:rPr>
        <w:t xml:space="preserve"> HHFDC </w:t>
      </w:r>
      <w:r w:rsidR="00446216" w:rsidRPr="00130B35">
        <w:rPr>
          <w:rFonts w:ascii="Times New Roman" w:hAnsi="Times New Roman"/>
          <w:szCs w:val="24"/>
        </w:rPr>
        <w:t>to the Developer</w:t>
      </w:r>
      <w:r w:rsidR="008B5C2C" w:rsidRPr="00130B35">
        <w:rPr>
          <w:rFonts w:ascii="Times New Roman" w:hAnsi="Times New Roman"/>
          <w:szCs w:val="24"/>
        </w:rPr>
        <w:t>, or HHFDC programs approved by HHFDC to the Developer</w:t>
      </w:r>
      <w:r w:rsidRPr="00130B35">
        <w:rPr>
          <w:rFonts w:ascii="Times New Roman" w:hAnsi="Times New Roman"/>
          <w:szCs w:val="24"/>
        </w:rPr>
        <w:t xml:space="preserve"> for the Project</w:t>
      </w:r>
      <w:r w:rsidR="007B1F29" w:rsidRPr="00130B35">
        <w:rPr>
          <w:rFonts w:ascii="Times New Roman" w:hAnsi="Times New Roman"/>
          <w:szCs w:val="24"/>
        </w:rPr>
        <w:t>;</w:t>
      </w:r>
      <w:r w:rsidR="00D90495">
        <w:rPr>
          <w:rFonts w:ascii="Times New Roman" w:hAnsi="Times New Roman"/>
          <w:szCs w:val="24"/>
        </w:rPr>
        <w:t xml:space="preserve"> or</w:t>
      </w:r>
    </w:p>
    <w:p w14:paraId="59EE9B48" w14:textId="77777777" w:rsidR="007B1F29" w:rsidRPr="00130B35" w:rsidRDefault="007B1F29" w:rsidP="00EC6716">
      <w:pPr>
        <w:tabs>
          <w:tab w:val="left" w:pos="-720"/>
          <w:tab w:val="left" w:pos="720"/>
        </w:tabs>
        <w:suppressAutoHyphens/>
        <w:ind w:left="1440" w:hanging="1440"/>
        <w:rPr>
          <w:rFonts w:ascii="Times New Roman" w:hAnsi="Times New Roman"/>
          <w:szCs w:val="24"/>
        </w:rPr>
      </w:pPr>
    </w:p>
    <w:p w14:paraId="436EAF00" w14:textId="18731634" w:rsidR="00D12BC8" w:rsidRPr="00130B35" w:rsidRDefault="007B1F29" w:rsidP="00EC6716">
      <w:pPr>
        <w:tabs>
          <w:tab w:val="left" w:pos="-720"/>
          <w:tab w:val="left" w:pos="720"/>
        </w:tabs>
        <w:suppressAutoHyphens/>
        <w:ind w:left="1440" w:hanging="1440"/>
        <w:rPr>
          <w:rFonts w:ascii="Times New Roman" w:hAnsi="Times New Roman"/>
          <w:szCs w:val="24"/>
        </w:rPr>
      </w:pPr>
      <w:r w:rsidRPr="00130B35">
        <w:rPr>
          <w:rFonts w:ascii="Times New Roman" w:hAnsi="Times New Roman"/>
          <w:szCs w:val="24"/>
        </w:rPr>
        <w:tab/>
        <w:t>q.</w:t>
      </w:r>
      <w:r w:rsidRPr="00130B35">
        <w:rPr>
          <w:rFonts w:ascii="Times New Roman" w:hAnsi="Times New Roman"/>
          <w:szCs w:val="24"/>
        </w:rPr>
        <w:tab/>
      </w:r>
      <w:r w:rsidR="007C1D6A" w:rsidRPr="00130B35">
        <w:rPr>
          <w:rFonts w:ascii="Times New Roman" w:hAnsi="Times New Roman"/>
          <w:szCs w:val="24"/>
        </w:rPr>
        <w:t>If</w:t>
      </w:r>
      <w:r w:rsidR="00DF4763" w:rsidRPr="00130B35">
        <w:rPr>
          <w:rFonts w:ascii="Times New Roman" w:hAnsi="Times New Roman"/>
          <w:szCs w:val="24"/>
        </w:rPr>
        <w:t xml:space="preserve"> all or a portion of</w:t>
      </w:r>
      <w:r w:rsidR="007C1D6A" w:rsidRPr="00130B35">
        <w:rPr>
          <w:rFonts w:ascii="Times New Roman" w:hAnsi="Times New Roman"/>
          <w:szCs w:val="24"/>
        </w:rPr>
        <w:t xml:space="preserve"> the Ground Lease has been issued to the Developer, a</w:t>
      </w:r>
      <w:r w:rsidRPr="00130B35">
        <w:rPr>
          <w:rFonts w:ascii="Times New Roman" w:hAnsi="Times New Roman"/>
          <w:szCs w:val="24"/>
        </w:rPr>
        <w:t>n event of default under the Ground Lease</w:t>
      </w:r>
      <w:r w:rsidR="00D12BC8" w:rsidRPr="00130B35">
        <w:rPr>
          <w:rFonts w:ascii="Times New Roman" w:hAnsi="Times New Roman"/>
          <w:szCs w:val="24"/>
        </w:rPr>
        <w:t>, or any phase of the Ground Lease</w:t>
      </w:r>
      <w:r w:rsidR="00D90495">
        <w:rPr>
          <w:rFonts w:ascii="Times New Roman" w:hAnsi="Times New Roman"/>
          <w:szCs w:val="24"/>
        </w:rPr>
        <w:t>.</w:t>
      </w:r>
    </w:p>
    <w:p w14:paraId="083C6E91" w14:textId="77777777" w:rsidR="00260662" w:rsidRPr="00130B35" w:rsidRDefault="00260662">
      <w:pPr>
        <w:widowControl/>
        <w:rPr>
          <w:rFonts w:ascii="Times New Roman" w:hAnsi="Times New Roman"/>
          <w:szCs w:val="24"/>
        </w:rPr>
      </w:pPr>
    </w:p>
    <w:p w14:paraId="116A62CE" w14:textId="77777777" w:rsidR="00CE56AF" w:rsidRPr="00130B35" w:rsidRDefault="00EA1D95" w:rsidP="00296070">
      <w:pPr>
        <w:tabs>
          <w:tab w:val="left" w:pos="-720"/>
        </w:tabs>
        <w:suppressAutoHyphens/>
        <w:rPr>
          <w:rFonts w:ascii="Times New Roman" w:hAnsi="Times New Roman"/>
          <w:szCs w:val="24"/>
        </w:rPr>
      </w:pPr>
      <w:r w:rsidRPr="00130B35">
        <w:rPr>
          <w:rFonts w:ascii="Times New Roman" w:hAnsi="Times New Roman"/>
          <w:szCs w:val="24"/>
        </w:rPr>
        <w:t>4</w:t>
      </w:r>
      <w:r w:rsidR="000A6621">
        <w:rPr>
          <w:rFonts w:ascii="Times New Roman" w:hAnsi="Times New Roman"/>
          <w:szCs w:val="24"/>
        </w:rPr>
        <w:t>2</w:t>
      </w:r>
      <w:r w:rsidR="00CE56AF" w:rsidRPr="00130B35">
        <w:rPr>
          <w:rFonts w:ascii="Times New Roman" w:hAnsi="Times New Roman"/>
          <w:szCs w:val="24"/>
        </w:rPr>
        <w:t>.</w:t>
      </w:r>
      <w:r w:rsidR="00CE56AF" w:rsidRPr="00130B35">
        <w:rPr>
          <w:rFonts w:ascii="Times New Roman" w:hAnsi="Times New Roman"/>
          <w:szCs w:val="24"/>
        </w:rPr>
        <w:tab/>
      </w:r>
      <w:r w:rsidR="00361B82" w:rsidRPr="00130B35">
        <w:rPr>
          <w:rFonts w:ascii="Times New Roman" w:hAnsi="Times New Roman"/>
          <w:szCs w:val="24"/>
          <w:u w:val="single"/>
        </w:rPr>
        <w:t>Cure Period</w:t>
      </w:r>
    </w:p>
    <w:p w14:paraId="395D402B" w14:textId="77777777" w:rsidR="00361B82" w:rsidRPr="00130B35" w:rsidRDefault="00361B82" w:rsidP="00296070">
      <w:pPr>
        <w:tabs>
          <w:tab w:val="left" w:pos="-720"/>
        </w:tabs>
        <w:suppressAutoHyphens/>
        <w:rPr>
          <w:rFonts w:ascii="Times New Roman" w:hAnsi="Times New Roman"/>
          <w:szCs w:val="24"/>
        </w:rPr>
      </w:pPr>
    </w:p>
    <w:p w14:paraId="49738876" w14:textId="77777777" w:rsidR="00361B82" w:rsidRPr="00130B35" w:rsidRDefault="00BC6A69" w:rsidP="00BC6A69">
      <w:pPr>
        <w:tabs>
          <w:tab w:val="left" w:pos="-720"/>
        </w:tabs>
        <w:suppressAutoHyphens/>
        <w:ind w:left="720"/>
        <w:rPr>
          <w:rFonts w:ascii="Times New Roman" w:hAnsi="Times New Roman"/>
          <w:szCs w:val="24"/>
        </w:rPr>
      </w:pPr>
      <w:r w:rsidRPr="00130B35">
        <w:rPr>
          <w:rFonts w:ascii="Times New Roman" w:hAnsi="Times New Roman"/>
          <w:szCs w:val="24"/>
        </w:rPr>
        <w:t>Developer shall immediately proceed with taking all action necessary to cure all defaults.</w:t>
      </w:r>
    </w:p>
    <w:p w14:paraId="704704B6" w14:textId="77777777" w:rsidR="00BC6A69" w:rsidRPr="00130B35" w:rsidRDefault="00BC6A69" w:rsidP="00296070">
      <w:pPr>
        <w:tabs>
          <w:tab w:val="left" w:pos="-720"/>
        </w:tabs>
        <w:suppressAutoHyphens/>
        <w:rPr>
          <w:rFonts w:ascii="Times New Roman" w:hAnsi="Times New Roman"/>
          <w:szCs w:val="24"/>
        </w:rPr>
      </w:pPr>
    </w:p>
    <w:p w14:paraId="6F8C9EE5" w14:textId="77777777" w:rsidR="00BC6A69" w:rsidRPr="00130B35" w:rsidRDefault="00BC6A69" w:rsidP="00BC6A69">
      <w:pPr>
        <w:tabs>
          <w:tab w:val="left" w:pos="-720"/>
        </w:tabs>
        <w:suppressAutoHyphens/>
        <w:ind w:left="720"/>
        <w:rPr>
          <w:rFonts w:ascii="Times New Roman" w:hAnsi="Times New Roman"/>
          <w:szCs w:val="24"/>
        </w:rPr>
      </w:pPr>
      <w:r w:rsidRPr="00130B35">
        <w:rPr>
          <w:rFonts w:ascii="Times New Roman" w:hAnsi="Times New Roman"/>
          <w:szCs w:val="24"/>
        </w:rPr>
        <w:t>Developer shall have 30 calendar days to cure a default which can be remedied and cured by the payment of money.</w:t>
      </w:r>
    </w:p>
    <w:p w14:paraId="00B89CE0" w14:textId="77777777" w:rsidR="00BC6A69" w:rsidRPr="00130B35" w:rsidRDefault="00BC6A69" w:rsidP="00296070">
      <w:pPr>
        <w:tabs>
          <w:tab w:val="left" w:pos="-720"/>
        </w:tabs>
        <w:suppressAutoHyphens/>
        <w:rPr>
          <w:rFonts w:ascii="Times New Roman" w:hAnsi="Times New Roman"/>
          <w:szCs w:val="24"/>
        </w:rPr>
      </w:pPr>
    </w:p>
    <w:p w14:paraId="4566DD38" w14:textId="77777777" w:rsidR="00BC6A69" w:rsidRPr="00130B35" w:rsidRDefault="00BC6A69" w:rsidP="00BC6A69">
      <w:pPr>
        <w:tabs>
          <w:tab w:val="left" w:pos="-720"/>
        </w:tabs>
        <w:suppressAutoHyphens/>
        <w:ind w:left="720"/>
        <w:rPr>
          <w:rFonts w:ascii="Times New Roman" w:hAnsi="Times New Roman"/>
          <w:szCs w:val="24"/>
        </w:rPr>
      </w:pPr>
      <w:r w:rsidRPr="00130B35">
        <w:rPr>
          <w:rFonts w:ascii="Times New Roman" w:hAnsi="Times New Roman"/>
          <w:szCs w:val="24"/>
        </w:rPr>
        <w:t>If a default cannot be remedied by the payment of money (“</w:t>
      </w:r>
      <w:r w:rsidRPr="00AC6AF0">
        <w:rPr>
          <w:rFonts w:ascii="Times New Roman" w:hAnsi="Times New Roman"/>
          <w:szCs w:val="24"/>
          <w:u w:val="single"/>
        </w:rPr>
        <w:t>non-monetary default</w:t>
      </w:r>
      <w:r w:rsidRPr="00130B35">
        <w:rPr>
          <w:rFonts w:ascii="Times New Roman" w:hAnsi="Times New Roman"/>
          <w:szCs w:val="24"/>
        </w:rPr>
        <w:t xml:space="preserve">”), Developer shall have </w:t>
      </w:r>
      <w:r w:rsidR="00025DE1" w:rsidRPr="00130B35">
        <w:rPr>
          <w:rFonts w:ascii="Times New Roman" w:hAnsi="Times New Roman"/>
          <w:szCs w:val="24"/>
        </w:rPr>
        <w:t>thirty (</w:t>
      </w:r>
      <w:r w:rsidRPr="00130B35">
        <w:rPr>
          <w:rFonts w:ascii="Times New Roman" w:hAnsi="Times New Roman"/>
          <w:szCs w:val="24"/>
        </w:rPr>
        <w:t>30</w:t>
      </w:r>
      <w:r w:rsidR="00025DE1" w:rsidRPr="00130B35">
        <w:rPr>
          <w:rFonts w:ascii="Times New Roman" w:hAnsi="Times New Roman"/>
          <w:szCs w:val="24"/>
        </w:rPr>
        <w:t>)</w:t>
      </w:r>
      <w:r w:rsidRPr="00130B35">
        <w:rPr>
          <w:rFonts w:ascii="Times New Roman" w:hAnsi="Times New Roman"/>
          <w:szCs w:val="24"/>
        </w:rPr>
        <w:t xml:space="preserve"> calendar days in which to cure such non-monetary default, or if such default cannot be reasonably cured in thirty (30)</w:t>
      </w:r>
      <w:r w:rsidR="007620BD" w:rsidRPr="00130B35">
        <w:rPr>
          <w:rFonts w:ascii="Times New Roman" w:hAnsi="Times New Roman"/>
          <w:szCs w:val="24"/>
        </w:rPr>
        <w:t xml:space="preserve"> calendar</w:t>
      </w:r>
      <w:r w:rsidRPr="00130B35">
        <w:rPr>
          <w:rFonts w:ascii="Times New Roman" w:hAnsi="Times New Roman"/>
          <w:szCs w:val="24"/>
        </w:rPr>
        <w:t xml:space="preserve"> days, Developer shall commence to cure the default within thirty (30) </w:t>
      </w:r>
      <w:r w:rsidR="007620BD" w:rsidRPr="00130B35">
        <w:rPr>
          <w:rFonts w:ascii="Times New Roman" w:hAnsi="Times New Roman"/>
          <w:szCs w:val="24"/>
        </w:rPr>
        <w:t xml:space="preserve">calendar </w:t>
      </w:r>
      <w:r w:rsidRPr="00130B35">
        <w:rPr>
          <w:rFonts w:ascii="Times New Roman" w:hAnsi="Times New Roman"/>
          <w:szCs w:val="24"/>
        </w:rPr>
        <w:t>days and thereafter shall continue to diligently cure such default</w:t>
      </w:r>
      <w:r w:rsidR="00635EC7" w:rsidRPr="00130B35">
        <w:rPr>
          <w:rFonts w:ascii="Times New Roman" w:hAnsi="Times New Roman"/>
          <w:szCs w:val="24"/>
        </w:rPr>
        <w:t xml:space="preserve"> subject to approval by HHFDC</w:t>
      </w:r>
      <w:r w:rsidRPr="00130B35">
        <w:rPr>
          <w:rFonts w:ascii="Times New Roman" w:hAnsi="Times New Roman"/>
          <w:szCs w:val="24"/>
        </w:rPr>
        <w:t>.</w:t>
      </w:r>
    </w:p>
    <w:p w14:paraId="16418EC1" w14:textId="77777777" w:rsidR="00CE56AF" w:rsidRPr="00130B35" w:rsidRDefault="00CE56AF" w:rsidP="00296070">
      <w:pPr>
        <w:tabs>
          <w:tab w:val="left" w:pos="-720"/>
        </w:tabs>
        <w:suppressAutoHyphens/>
        <w:rPr>
          <w:rFonts w:ascii="Times New Roman" w:hAnsi="Times New Roman"/>
          <w:szCs w:val="24"/>
        </w:rPr>
      </w:pPr>
    </w:p>
    <w:p w14:paraId="6C0E4625" w14:textId="1B0B89A9" w:rsidR="003A2DC1" w:rsidRPr="00130B35" w:rsidRDefault="003A2DC1" w:rsidP="003A2DC1">
      <w:pPr>
        <w:tabs>
          <w:tab w:val="left" w:pos="-720"/>
        </w:tabs>
        <w:suppressAutoHyphens/>
        <w:ind w:left="720"/>
        <w:rPr>
          <w:rFonts w:ascii="Times New Roman" w:hAnsi="Times New Roman"/>
          <w:szCs w:val="24"/>
        </w:rPr>
      </w:pPr>
      <w:r w:rsidRPr="00130B35">
        <w:rPr>
          <w:rFonts w:ascii="Times New Roman" w:hAnsi="Times New Roman"/>
          <w:szCs w:val="24"/>
        </w:rPr>
        <w:t>During such period of any monetary or non-monetary default, Developer shall protect the Project from loss, damage, vandalism, waste</w:t>
      </w:r>
      <w:r w:rsidR="00671BC6">
        <w:rPr>
          <w:rFonts w:ascii="Times New Roman" w:hAnsi="Times New Roman"/>
          <w:szCs w:val="24"/>
        </w:rPr>
        <w:t>,</w:t>
      </w:r>
      <w:r w:rsidRPr="00130B35">
        <w:rPr>
          <w:rFonts w:ascii="Times New Roman" w:hAnsi="Times New Roman"/>
          <w:szCs w:val="24"/>
        </w:rPr>
        <w:t xml:space="preserve"> or other destruction and shall maintain the Project schedule to the extent that it is practicable to do so.</w:t>
      </w:r>
    </w:p>
    <w:p w14:paraId="7AA5F6F1" w14:textId="77777777" w:rsidR="003A2DC1" w:rsidRPr="00130B35" w:rsidRDefault="003A2DC1" w:rsidP="00296070">
      <w:pPr>
        <w:tabs>
          <w:tab w:val="left" w:pos="-720"/>
        </w:tabs>
        <w:suppressAutoHyphens/>
        <w:rPr>
          <w:rFonts w:ascii="Times New Roman" w:hAnsi="Times New Roman"/>
          <w:szCs w:val="24"/>
        </w:rPr>
      </w:pPr>
    </w:p>
    <w:p w14:paraId="4BFF8558" w14:textId="77777777" w:rsidR="00296070" w:rsidRPr="00130B35" w:rsidRDefault="002636A2" w:rsidP="00A240DF">
      <w:pPr>
        <w:tabs>
          <w:tab w:val="left" w:pos="-720"/>
        </w:tabs>
        <w:suppressAutoHyphens/>
        <w:rPr>
          <w:rFonts w:ascii="Times New Roman" w:hAnsi="Times New Roman"/>
          <w:szCs w:val="24"/>
        </w:rPr>
      </w:pPr>
      <w:r w:rsidRPr="00130B35">
        <w:rPr>
          <w:rFonts w:ascii="Times New Roman" w:hAnsi="Times New Roman"/>
          <w:szCs w:val="24"/>
        </w:rPr>
        <w:t>4</w:t>
      </w:r>
      <w:r w:rsidR="000A6621">
        <w:rPr>
          <w:rFonts w:ascii="Times New Roman" w:hAnsi="Times New Roman"/>
          <w:szCs w:val="24"/>
        </w:rPr>
        <w:t>3</w:t>
      </w:r>
      <w:r w:rsidR="00296070" w:rsidRPr="00130B35">
        <w:rPr>
          <w:rFonts w:ascii="Times New Roman" w:hAnsi="Times New Roman"/>
          <w:szCs w:val="24"/>
        </w:rPr>
        <w:t>.</w:t>
      </w:r>
      <w:r w:rsidR="00296070" w:rsidRPr="00130B35">
        <w:rPr>
          <w:rFonts w:ascii="Times New Roman" w:hAnsi="Times New Roman"/>
          <w:szCs w:val="24"/>
        </w:rPr>
        <w:tab/>
      </w:r>
      <w:r w:rsidR="00296070" w:rsidRPr="00130B35">
        <w:rPr>
          <w:rFonts w:ascii="Times New Roman" w:hAnsi="Times New Roman"/>
          <w:szCs w:val="24"/>
          <w:u w:val="single"/>
        </w:rPr>
        <w:t>H</w:t>
      </w:r>
      <w:r w:rsidR="00373727" w:rsidRPr="00130B35">
        <w:rPr>
          <w:rFonts w:ascii="Times New Roman" w:hAnsi="Times New Roman"/>
          <w:szCs w:val="24"/>
          <w:u w:val="single"/>
        </w:rPr>
        <w:t>HF</w:t>
      </w:r>
      <w:r w:rsidR="00296070" w:rsidRPr="00130B35">
        <w:rPr>
          <w:rFonts w:ascii="Times New Roman" w:hAnsi="Times New Roman"/>
          <w:szCs w:val="24"/>
          <w:u w:val="single"/>
        </w:rPr>
        <w:t>DC R</w:t>
      </w:r>
      <w:r w:rsidR="00796771" w:rsidRPr="00130B35">
        <w:rPr>
          <w:rFonts w:ascii="Times New Roman" w:hAnsi="Times New Roman"/>
          <w:szCs w:val="24"/>
          <w:u w:val="single"/>
        </w:rPr>
        <w:t>emedies</w:t>
      </w:r>
    </w:p>
    <w:p w14:paraId="24AB5C4F" w14:textId="77777777" w:rsidR="00321A01" w:rsidRPr="00130B35" w:rsidRDefault="00321A01">
      <w:pPr>
        <w:tabs>
          <w:tab w:val="center" w:pos="5040"/>
        </w:tabs>
        <w:suppressAutoHyphens/>
        <w:rPr>
          <w:rFonts w:ascii="Times New Roman" w:hAnsi="Times New Roman"/>
          <w:b/>
          <w:szCs w:val="24"/>
        </w:rPr>
      </w:pPr>
    </w:p>
    <w:p w14:paraId="5D010648" w14:textId="24ACDEFB" w:rsidR="00296070" w:rsidRPr="00130B35" w:rsidRDefault="00296070" w:rsidP="00296070">
      <w:pPr>
        <w:tabs>
          <w:tab w:val="left" w:pos="720"/>
          <w:tab w:val="center" w:pos="5040"/>
        </w:tabs>
        <w:suppressAutoHyphens/>
        <w:ind w:left="720"/>
        <w:rPr>
          <w:rFonts w:ascii="Times New Roman" w:hAnsi="Times New Roman"/>
          <w:szCs w:val="24"/>
        </w:rPr>
      </w:pPr>
      <w:r w:rsidRPr="00130B35">
        <w:rPr>
          <w:rFonts w:ascii="Times New Roman" w:hAnsi="Times New Roman"/>
          <w:b/>
          <w:szCs w:val="24"/>
        </w:rPr>
        <w:tab/>
      </w:r>
      <w:r w:rsidRPr="00130B35">
        <w:rPr>
          <w:rFonts w:ascii="Times New Roman" w:hAnsi="Times New Roman"/>
          <w:szCs w:val="24"/>
        </w:rPr>
        <w:t xml:space="preserve">After Developer has been declared to be in default and Developer fails to cure such default within the time period </w:t>
      </w:r>
      <w:r w:rsidR="00C43CE8" w:rsidRPr="00130B35">
        <w:rPr>
          <w:rFonts w:ascii="Times New Roman" w:hAnsi="Times New Roman"/>
          <w:szCs w:val="24"/>
        </w:rPr>
        <w:t xml:space="preserve">prescribed in </w:t>
      </w:r>
      <w:r w:rsidR="00CE11B8" w:rsidRPr="00130B35">
        <w:rPr>
          <w:rFonts w:ascii="Times New Roman" w:hAnsi="Times New Roman"/>
          <w:szCs w:val="24"/>
        </w:rPr>
        <w:t xml:space="preserve">Paragraph </w:t>
      </w:r>
      <w:r w:rsidR="009F6EF5" w:rsidRPr="00130B35">
        <w:rPr>
          <w:rFonts w:ascii="Times New Roman" w:hAnsi="Times New Roman"/>
          <w:szCs w:val="24"/>
        </w:rPr>
        <w:t>_</w:t>
      </w:r>
      <w:r w:rsidR="003712AA" w:rsidRPr="00130B35">
        <w:rPr>
          <w:rFonts w:ascii="Times New Roman" w:hAnsi="Times New Roman"/>
          <w:b/>
          <w:szCs w:val="24"/>
          <w:u w:val="single"/>
        </w:rPr>
        <w:t>4</w:t>
      </w:r>
      <w:r w:rsidR="00332B5B">
        <w:rPr>
          <w:rFonts w:ascii="Times New Roman" w:hAnsi="Times New Roman"/>
          <w:b/>
          <w:szCs w:val="24"/>
          <w:u w:val="single"/>
        </w:rPr>
        <w:t>2</w:t>
      </w:r>
      <w:r w:rsidR="009F6EF5" w:rsidRPr="00130B35">
        <w:rPr>
          <w:rFonts w:ascii="Times New Roman" w:hAnsi="Times New Roman"/>
          <w:szCs w:val="24"/>
        </w:rPr>
        <w:t>_</w:t>
      </w:r>
      <w:r w:rsidR="00C43CE8" w:rsidRPr="00130B35">
        <w:rPr>
          <w:rFonts w:ascii="Times New Roman" w:hAnsi="Times New Roman"/>
          <w:szCs w:val="24"/>
        </w:rPr>
        <w:t xml:space="preserve"> above, </w:t>
      </w:r>
      <w:r w:rsidRPr="00130B35">
        <w:rPr>
          <w:rFonts w:ascii="Times New Roman" w:hAnsi="Times New Roman"/>
          <w:szCs w:val="24"/>
        </w:rPr>
        <w:t>Developer agrees that H</w:t>
      </w:r>
      <w:r w:rsidR="00373727" w:rsidRPr="00130B35">
        <w:rPr>
          <w:rFonts w:ascii="Times New Roman" w:hAnsi="Times New Roman"/>
          <w:szCs w:val="24"/>
        </w:rPr>
        <w:t>HF</w:t>
      </w:r>
      <w:r w:rsidRPr="00130B35">
        <w:rPr>
          <w:rFonts w:ascii="Times New Roman" w:hAnsi="Times New Roman"/>
          <w:szCs w:val="24"/>
        </w:rPr>
        <w:t>DC shall have all legal and equitable rights to which H</w:t>
      </w:r>
      <w:r w:rsidR="00373727" w:rsidRPr="00130B35">
        <w:rPr>
          <w:rFonts w:ascii="Times New Roman" w:hAnsi="Times New Roman"/>
          <w:szCs w:val="24"/>
        </w:rPr>
        <w:t>HF</w:t>
      </w:r>
      <w:r w:rsidRPr="00130B35">
        <w:rPr>
          <w:rFonts w:ascii="Times New Roman" w:hAnsi="Times New Roman"/>
          <w:szCs w:val="24"/>
        </w:rPr>
        <w:t>DC may be entitled under</w:t>
      </w:r>
      <w:r w:rsidR="00C255BE" w:rsidRPr="00130B35">
        <w:rPr>
          <w:rFonts w:ascii="Times New Roman" w:hAnsi="Times New Roman"/>
          <w:szCs w:val="24"/>
        </w:rPr>
        <w:t xml:space="preserve"> the</w:t>
      </w:r>
      <w:r w:rsidRPr="00130B35">
        <w:rPr>
          <w:rFonts w:ascii="Times New Roman" w:hAnsi="Times New Roman"/>
          <w:szCs w:val="24"/>
        </w:rPr>
        <w:t xml:space="preserve"> laws</w:t>
      </w:r>
      <w:r w:rsidR="00C255BE" w:rsidRPr="00130B35">
        <w:rPr>
          <w:rFonts w:ascii="Times New Roman" w:hAnsi="Times New Roman"/>
          <w:szCs w:val="24"/>
        </w:rPr>
        <w:t xml:space="preserve"> of the State of Hawaii</w:t>
      </w:r>
      <w:r w:rsidR="00671BC6">
        <w:rPr>
          <w:rFonts w:ascii="Times New Roman" w:hAnsi="Times New Roman"/>
          <w:szCs w:val="24"/>
        </w:rPr>
        <w:t>,</w:t>
      </w:r>
      <w:r w:rsidRPr="00130B35">
        <w:rPr>
          <w:rFonts w:ascii="Times New Roman" w:hAnsi="Times New Roman"/>
          <w:szCs w:val="24"/>
        </w:rPr>
        <w:t xml:space="preserve"> including without limitation the rights and remedies set forth below.  H</w:t>
      </w:r>
      <w:r w:rsidR="00373727" w:rsidRPr="00130B35">
        <w:rPr>
          <w:rFonts w:ascii="Times New Roman" w:hAnsi="Times New Roman"/>
          <w:szCs w:val="24"/>
        </w:rPr>
        <w:t>HF</w:t>
      </w:r>
      <w:r w:rsidRPr="00130B35">
        <w:rPr>
          <w:rFonts w:ascii="Times New Roman" w:hAnsi="Times New Roman"/>
          <w:szCs w:val="24"/>
        </w:rPr>
        <w:t>DC may:</w:t>
      </w:r>
    </w:p>
    <w:p w14:paraId="0B5AF238" w14:textId="77777777" w:rsidR="00296070" w:rsidRPr="00130B35" w:rsidRDefault="00296070" w:rsidP="00296070">
      <w:pPr>
        <w:tabs>
          <w:tab w:val="left" w:pos="720"/>
          <w:tab w:val="center" w:pos="5040"/>
        </w:tabs>
        <w:suppressAutoHyphens/>
        <w:rPr>
          <w:rFonts w:ascii="Times New Roman" w:hAnsi="Times New Roman"/>
          <w:szCs w:val="24"/>
        </w:rPr>
      </w:pPr>
    </w:p>
    <w:p w14:paraId="3B0AFDB3" w14:textId="16F2FAB5" w:rsidR="00296070" w:rsidRPr="00130B35" w:rsidRDefault="00296070" w:rsidP="001A2695">
      <w:pPr>
        <w:numPr>
          <w:ilvl w:val="0"/>
          <w:numId w:val="1"/>
        </w:numPr>
        <w:tabs>
          <w:tab w:val="left" w:pos="720"/>
          <w:tab w:val="center" w:pos="5040"/>
        </w:tabs>
        <w:suppressAutoHyphens/>
        <w:rPr>
          <w:rFonts w:ascii="Times New Roman" w:hAnsi="Times New Roman"/>
          <w:szCs w:val="24"/>
        </w:rPr>
      </w:pPr>
      <w:r w:rsidRPr="00130B35">
        <w:rPr>
          <w:rFonts w:ascii="Times New Roman" w:hAnsi="Times New Roman"/>
          <w:szCs w:val="24"/>
        </w:rPr>
        <w:t>Terminate all of Developer’s right, title</w:t>
      </w:r>
      <w:r w:rsidR="00671BC6">
        <w:rPr>
          <w:rFonts w:ascii="Times New Roman" w:hAnsi="Times New Roman"/>
          <w:szCs w:val="24"/>
        </w:rPr>
        <w:t>,</w:t>
      </w:r>
      <w:r w:rsidRPr="00130B35">
        <w:rPr>
          <w:rFonts w:ascii="Times New Roman" w:hAnsi="Times New Roman"/>
          <w:szCs w:val="24"/>
        </w:rPr>
        <w:t xml:space="preserve"> and interest</w:t>
      </w:r>
      <w:r w:rsidR="0098015E" w:rsidRPr="00130B35">
        <w:rPr>
          <w:rFonts w:ascii="Times New Roman" w:hAnsi="Times New Roman"/>
          <w:szCs w:val="24"/>
        </w:rPr>
        <w:t xml:space="preserve"> </w:t>
      </w:r>
      <w:r w:rsidRPr="00130B35">
        <w:rPr>
          <w:rFonts w:ascii="Times New Roman" w:hAnsi="Times New Roman"/>
          <w:szCs w:val="24"/>
        </w:rPr>
        <w:t xml:space="preserve">under this Agreement </w:t>
      </w:r>
      <w:r w:rsidR="0098015E" w:rsidRPr="00130B35">
        <w:rPr>
          <w:rFonts w:ascii="Times New Roman" w:hAnsi="Times New Roman"/>
          <w:szCs w:val="24"/>
        </w:rPr>
        <w:t xml:space="preserve">to develop </w:t>
      </w:r>
      <w:r w:rsidRPr="00130B35">
        <w:rPr>
          <w:rFonts w:ascii="Times New Roman" w:hAnsi="Times New Roman"/>
          <w:szCs w:val="24"/>
        </w:rPr>
        <w:t>the Project and the Property and take over the completion of the Project.  Notwithstanding such termination, Developer shall not be released from the obligation to pa</w:t>
      </w:r>
      <w:r w:rsidR="00ED0DE3" w:rsidRPr="00130B35">
        <w:rPr>
          <w:rFonts w:ascii="Times New Roman" w:hAnsi="Times New Roman"/>
          <w:szCs w:val="24"/>
        </w:rPr>
        <w:t>y</w:t>
      </w:r>
      <w:r w:rsidRPr="00130B35">
        <w:rPr>
          <w:rFonts w:ascii="Times New Roman" w:hAnsi="Times New Roman"/>
          <w:szCs w:val="24"/>
        </w:rPr>
        <w:t xml:space="preserve"> and perform all outstanding obligations under this Agreement, including the payment of any unpaid balance of Developer’s equity</w:t>
      </w:r>
      <w:r w:rsidR="00C255BE" w:rsidRPr="00130B35">
        <w:rPr>
          <w:rFonts w:ascii="Times New Roman" w:hAnsi="Times New Roman"/>
          <w:szCs w:val="24"/>
        </w:rPr>
        <w:t>,</w:t>
      </w:r>
      <w:r w:rsidRPr="00130B35">
        <w:rPr>
          <w:rFonts w:ascii="Times New Roman" w:hAnsi="Times New Roman"/>
          <w:szCs w:val="24"/>
        </w:rPr>
        <w:t xml:space="preserve"> which Developer is obligat</w:t>
      </w:r>
      <w:r w:rsidR="00ED0DE3" w:rsidRPr="00130B35">
        <w:rPr>
          <w:rFonts w:ascii="Times New Roman" w:hAnsi="Times New Roman"/>
          <w:szCs w:val="24"/>
        </w:rPr>
        <w:t>ed</w:t>
      </w:r>
      <w:r w:rsidRPr="00130B35">
        <w:rPr>
          <w:rFonts w:ascii="Times New Roman" w:hAnsi="Times New Roman"/>
          <w:szCs w:val="24"/>
        </w:rPr>
        <w:t xml:space="preserve"> to pay and invest and damages arising out of delays and cost overruns incurred to complete the Project lien</w:t>
      </w:r>
      <w:r w:rsidR="00C255BE" w:rsidRPr="00130B35">
        <w:rPr>
          <w:rFonts w:ascii="Times New Roman" w:hAnsi="Times New Roman"/>
          <w:szCs w:val="24"/>
        </w:rPr>
        <w:t>-</w:t>
      </w:r>
      <w:r w:rsidRPr="00130B35">
        <w:rPr>
          <w:rFonts w:ascii="Times New Roman" w:hAnsi="Times New Roman"/>
          <w:szCs w:val="24"/>
        </w:rPr>
        <w:t>free;</w:t>
      </w:r>
    </w:p>
    <w:p w14:paraId="2FB38E13" w14:textId="77777777" w:rsidR="00296070" w:rsidRPr="00130B35" w:rsidRDefault="00296070" w:rsidP="00296070">
      <w:pPr>
        <w:tabs>
          <w:tab w:val="left" w:pos="720"/>
          <w:tab w:val="left" w:pos="1440"/>
          <w:tab w:val="center" w:pos="5040"/>
        </w:tabs>
        <w:suppressAutoHyphens/>
        <w:rPr>
          <w:rFonts w:ascii="Times New Roman" w:hAnsi="Times New Roman"/>
          <w:szCs w:val="24"/>
        </w:rPr>
      </w:pPr>
    </w:p>
    <w:p w14:paraId="165E44C6" w14:textId="0288BC16" w:rsidR="00296070" w:rsidRPr="00130B35" w:rsidRDefault="00EC6716" w:rsidP="001A2695">
      <w:pPr>
        <w:numPr>
          <w:ilvl w:val="0"/>
          <w:numId w:val="1"/>
        </w:numPr>
        <w:tabs>
          <w:tab w:val="left" w:pos="720"/>
          <w:tab w:val="center" w:pos="5040"/>
        </w:tabs>
        <w:suppressAutoHyphens/>
        <w:rPr>
          <w:rFonts w:ascii="Times New Roman" w:hAnsi="Times New Roman"/>
          <w:szCs w:val="24"/>
        </w:rPr>
      </w:pPr>
      <w:r w:rsidRPr="00130B35">
        <w:rPr>
          <w:rFonts w:ascii="Times New Roman" w:hAnsi="Times New Roman"/>
          <w:szCs w:val="24"/>
        </w:rPr>
        <w:t>To retain</w:t>
      </w:r>
      <w:r w:rsidR="00296070" w:rsidRPr="00130B35">
        <w:rPr>
          <w:rFonts w:ascii="Times New Roman" w:hAnsi="Times New Roman"/>
          <w:szCs w:val="24"/>
        </w:rPr>
        <w:t xml:space="preserve"> all </w:t>
      </w:r>
      <w:r w:rsidR="004A19ED" w:rsidRPr="00130B35">
        <w:rPr>
          <w:rFonts w:ascii="Times New Roman" w:hAnsi="Times New Roman"/>
          <w:szCs w:val="24"/>
        </w:rPr>
        <w:t xml:space="preserve">fees, </w:t>
      </w:r>
      <w:r w:rsidR="00296070" w:rsidRPr="00130B35">
        <w:rPr>
          <w:rFonts w:ascii="Times New Roman" w:hAnsi="Times New Roman"/>
          <w:szCs w:val="24"/>
        </w:rPr>
        <w:t>deposits, funds</w:t>
      </w:r>
      <w:r w:rsidR="00671BC6">
        <w:rPr>
          <w:rFonts w:ascii="Times New Roman" w:hAnsi="Times New Roman"/>
          <w:szCs w:val="24"/>
        </w:rPr>
        <w:t>,</w:t>
      </w:r>
      <w:r w:rsidR="00296070" w:rsidRPr="00130B35">
        <w:rPr>
          <w:rFonts w:ascii="Times New Roman" w:hAnsi="Times New Roman"/>
          <w:szCs w:val="24"/>
        </w:rPr>
        <w:t xml:space="preserve"> or security that have been paid or delivered to H</w:t>
      </w:r>
      <w:r w:rsidR="00373727" w:rsidRPr="00130B35">
        <w:rPr>
          <w:rFonts w:ascii="Times New Roman" w:hAnsi="Times New Roman"/>
          <w:szCs w:val="24"/>
        </w:rPr>
        <w:t>HF</w:t>
      </w:r>
      <w:r w:rsidR="00296070" w:rsidRPr="00130B35">
        <w:rPr>
          <w:rFonts w:ascii="Times New Roman" w:hAnsi="Times New Roman"/>
          <w:szCs w:val="24"/>
        </w:rPr>
        <w:t>DC or escrow;</w:t>
      </w:r>
    </w:p>
    <w:p w14:paraId="3981198D" w14:textId="77777777" w:rsidR="00296070" w:rsidRPr="00130B35" w:rsidRDefault="00296070" w:rsidP="00296070">
      <w:pPr>
        <w:tabs>
          <w:tab w:val="left" w:pos="720"/>
          <w:tab w:val="center" w:pos="5040"/>
        </w:tabs>
        <w:suppressAutoHyphens/>
        <w:rPr>
          <w:rFonts w:ascii="Times New Roman" w:hAnsi="Times New Roman"/>
          <w:szCs w:val="24"/>
        </w:rPr>
      </w:pPr>
    </w:p>
    <w:p w14:paraId="28BE03DA" w14:textId="75309C3F" w:rsidR="00296070" w:rsidRPr="00130B35" w:rsidRDefault="00296070"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keep and use all plans, drawings, specification</w:t>
      </w:r>
      <w:r w:rsidR="001D55A7">
        <w:rPr>
          <w:rFonts w:ascii="Times New Roman" w:hAnsi="Times New Roman"/>
          <w:szCs w:val="24"/>
        </w:rPr>
        <w:t>s,</w:t>
      </w:r>
      <w:r w:rsidRPr="00130B35">
        <w:rPr>
          <w:rFonts w:ascii="Times New Roman" w:hAnsi="Times New Roman"/>
          <w:szCs w:val="24"/>
        </w:rPr>
        <w:t xml:space="preserve"> and work product whether </w:t>
      </w:r>
      <w:r w:rsidR="0098015E" w:rsidRPr="00130B35">
        <w:rPr>
          <w:rFonts w:ascii="Times New Roman" w:hAnsi="Times New Roman"/>
          <w:szCs w:val="24"/>
        </w:rPr>
        <w:t>prepared by Developer or Developer’s consultants and, in H</w:t>
      </w:r>
      <w:r w:rsidR="00373727" w:rsidRPr="00130B35">
        <w:rPr>
          <w:rFonts w:ascii="Times New Roman" w:hAnsi="Times New Roman"/>
          <w:szCs w:val="24"/>
        </w:rPr>
        <w:t>HF</w:t>
      </w:r>
      <w:r w:rsidR="0098015E" w:rsidRPr="00130B35">
        <w:rPr>
          <w:rFonts w:ascii="Times New Roman" w:hAnsi="Times New Roman"/>
          <w:szCs w:val="24"/>
        </w:rPr>
        <w:t>DC’s sole discretion, to negotiate with Developer’s consultants and contractors to complete the Project;</w:t>
      </w:r>
    </w:p>
    <w:p w14:paraId="1CA67C91" w14:textId="77777777" w:rsidR="0098015E" w:rsidRPr="00130B35" w:rsidRDefault="0098015E" w:rsidP="0098015E">
      <w:pPr>
        <w:tabs>
          <w:tab w:val="left" w:pos="720"/>
          <w:tab w:val="center" w:pos="5040"/>
        </w:tabs>
        <w:suppressAutoHyphens/>
        <w:rPr>
          <w:rFonts w:ascii="Times New Roman" w:hAnsi="Times New Roman"/>
          <w:szCs w:val="24"/>
        </w:rPr>
      </w:pPr>
    </w:p>
    <w:p w14:paraId="3A058D42" w14:textId="77777777" w:rsidR="0098015E" w:rsidRPr="00130B35" w:rsidRDefault="0098015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enter into negotiations with other developers and enter into a development agreement with another developer to complete the development of the Project pursuant to development rights afforded to such person under a development agreement;</w:t>
      </w:r>
    </w:p>
    <w:p w14:paraId="0208FADE" w14:textId="77777777" w:rsidR="0098015E" w:rsidRPr="00130B35" w:rsidRDefault="0098015E" w:rsidP="0098015E">
      <w:pPr>
        <w:tabs>
          <w:tab w:val="left" w:pos="720"/>
          <w:tab w:val="center" w:pos="5040"/>
        </w:tabs>
        <w:suppressAutoHyphens/>
        <w:rPr>
          <w:rFonts w:ascii="Times New Roman" w:hAnsi="Times New Roman"/>
          <w:szCs w:val="24"/>
        </w:rPr>
      </w:pPr>
    </w:p>
    <w:p w14:paraId="2D8CBA9E" w14:textId="77777777" w:rsidR="0098015E"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complete the development of the Project and use any of Developer’s equity and any other funds or security which Developer has paid or deposited with H</w:t>
      </w:r>
      <w:r w:rsidR="00373727" w:rsidRPr="00130B35">
        <w:rPr>
          <w:rFonts w:ascii="Times New Roman" w:hAnsi="Times New Roman"/>
          <w:szCs w:val="24"/>
        </w:rPr>
        <w:t>HF</w:t>
      </w:r>
      <w:r w:rsidRPr="00130B35">
        <w:rPr>
          <w:rFonts w:ascii="Times New Roman" w:hAnsi="Times New Roman"/>
          <w:szCs w:val="24"/>
        </w:rPr>
        <w:t>DC to complete the Project lien</w:t>
      </w:r>
      <w:r w:rsidR="00C255BE" w:rsidRPr="00130B35">
        <w:rPr>
          <w:rFonts w:ascii="Times New Roman" w:hAnsi="Times New Roman"/>
          <w:szCs w:val="24"/>
        </w:rPr>
        <w:t>-</w:t>
      </w:r>
      <w:r w:rsidRPr="00130B35">
        <w:rPr>
          <w:rFonts w:ascii="Times New Roman" w:hAnsi="Times New Roman"/>
          <w:szCs w:val="24"/>
        </w:rPr>
        <w:t>free;</w:t>
      </w:r>
    </w:p>
    <w:p w14:paraId="0ADFFA13" w14:textId="77777777" w:rsidR="0080046E" w:rsidRPr="00130B35" w:rsidRDefault="0080046E" w:rsidP="0080046E">
      <w:pPr>
        <w:tabs>
          <w:tab w:val="left" w:pos="720"/>
          <w:tab w:val="center" w:pos="5040"/>
        </w:tabs>
        <w:suppressAutoHyphens/>
        <w:rPr>
          <w:rFonts w:ascii="Times New Roman" w:hAnsi="Times New Roman"/>
          <w:szCs w:val="24"/>
        </w:rPr>
      </w:pPr>
    </w:p>
    <w:p w14:paraId="4D8957A2" w14:textId="77777777" w:rsidR="0080046E"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require Developer to put up additional security in an amount necessary to pay for the completion of the Project lien</w:t>
      </w:r>
      <w:r w:rsidR="00C255BE" w:rsidRPr="00130B35">
        <w:rPr>
          <w:rFonts w:ascii="Times New Roman" w:hAnsi="Times New Roman"/>
          <w:szCs w:val="24"/>
        </w:rPr>
        <w:t>-</w:t>
      </w:r>
      <w:r w:rsidRPr="00130B35">
        <w:rPr>
          <w:rFonts w:ascii="Times New Roman" w:hAnsi="Times New Roman"/>
          <w:szCs w:val="24"/>
        </w:rPr>
        <w:t>free and Developer’s other obligations under</w:t>
      </w:r>
      <w:r w:rsidR="00C255BE" w:rsidRPr="00130B35">
        <w:rPr>
          <w:rFonts w:ascii="Times New Roman" w:hAnsi="Times New Roman"/>
          <w:szCs w:val="24"/>
        </w:rPr>
        <w:t xml:space="preserve"> this Agreement</w:t>
      </w:r>
      <w:r w:rsidRPr="00130B35">
        <w:rPr>
          <w:rFonts w:ascii="Times New Roman" w:hAnsi="Times New Roman"/>
          <w:szCs w:val="24"/>
        </w:rPr>
        <w:t>.  H</w:t>
      </w:r>
      <w:r w:rsidR="00373727" w:rsidRPr="00130B35">
        <w:rPr>
          <w:rFonts w:ascii="Times New Roman" w:hAnsi="Times New Roman"/>
          <w:szCs w:val="24"/>
        </w:rPr>
        <w:t>HF</w:t>
      </w:r>
      <w:r w:rsidRPr="00130B35">
        <w:rPr>
          <w:rFonts w:ascii="Times New Roman" w:hAnsi="Times New Roman"/>
          <w:szCs w:val="24"/>
        </w:rPr>
        <w:t>DC may require such additional security to be in the form of cash or an irrevocable letter of credit (or equivalent) or bond;</w:t>
      </w:r>
    </w:p>
    <w:p w14:paraId="28F3CC8D" w14:textId="77777777" w:rsidR="0080046E" w:rsidRPr="00130B35" w:rsidRDefault="0080046E" w:rsidP="0080046E">
      <w:pPr>
        <w:tabs>
          <w:tab w:val="left" w:pos="720"/>
          <w:tab w:val="center" w:pos="5040"/>
        </w:tabs>
        <w:suppressAutoHyphens/>
        <w:rPr>
          <w:rFonts w:ascii="Times New Roman" w:hAnsi="Times New Roman"/>
          <w:szCs w:val="24"/>
        </w:rPr>
      </w:pPr>
    </w:p>
    <w:p w14:paraId="2BFB09E0" w14:textId="77777777" w:rsidR="0080046E"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 xml:space="preserve">To sue for damages, including but not limited to architectural and engineering fees and costs </w:t>
      </w:r>
      <w:r w:rsidR="00380B01" w:rsidRPr="00130B35">
        <w:rPr>
          <w:rFonts w:ascii="Times New Roman" w:hAnsi="Times New Roman"/>
          <w:szCs w:val="24"/>
        </w:rPr>
        <w:t xml:space="preserve">and attorney fees and costs; </w:t>
      </w:r>
    </w:p>
    <w:p w14:paraId="58B6A93F" w14:textId="77777777" w:rsidR="0080046E" w:rsidRPr="00130B35" w:rsidRDefault="0080046E" w:rsidP="0080046E">
      <w:pPr>
        <w:tabs>
          <w:tab w:val="left" w:pos="720"/>
          <w:tab w:val="center" w:pos="5040"/>
        </w:tabs>
        <w:suppressAutoHyphens/>
        <w:rPr>
          <w:rFonts w:ascii="Times New Roman" w:hAnsi="Times New Roman"/>
          <w:szCs w:val="24"/>
        </w:rPr>
      </w:pPr>
    </w:p>
    <w:p w14:paraId="7287ABAD" w14:textId="77777777" w:rsidR="00380B01" w:rsidRPr="00130B35" w:rsidRDefault="0080046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se</w:t>
      </w:r>
      <w:r w:rsidR="00380B01" w:rsidRPr="00130B35">
        <w:rPr>
          <w:rFonts w:ascii="Times New Roman" w:hAnsi="Times New Roman"/>
          <w:szCs w:val="24"/>
        </w:rPr>
        <w:t>ek specific performance</w:t>
      </w:r>
      <w:r w:rsidR="00715D01" w:rsidRPr="00130B35">
        <w:rPr>
          <w:rFonts w:ascii="Times New Roman" w:hAnsi="Times New Roman"/>
          <w:szCs w:val="24"/>
        </w:rPr>
        <w:t>;</w:t>
      </w:r>
    </w:p>
    <w:p w14:paraId="59D20B39" w14:textId="77777777" w:rsidR="00715D01" w:rsidRPr="00130B35" w:rsidRDefault="00715D01" w:rsidP="00715D01">
      <w:pPr>
        <w:pStyle w:val="ListParagraph"/>
        <w:rPr>
          <w:rFonts w:ascii="Times New Roman" w:hAnsi="Times New Roman"/>
          <w:sz w:val="24"/>
          <w:szCs w:val="24"/>
        </w:rPr>
      </w:pPr>
    </w:p>
    <w:p w14:paraId="6A0581D1" w14:textId="7EACE0F9" w:rsidR="00715D01" w:rsidRPr="00130B35" w:rsidRDefault="00715D01"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cancel</w:t>
      </w:r>
      <w:r w:rsidR="00BB5229" w:rsidRPr="00130B35">
        <w:rPr>
          <w:rFonts w:ascii="Times New Roman" w:hAnsi="Times New Roman"/>
          <w:szCs w:val="24"/>
        </w:rPr>
        <w:t>, terminate</w:t>
      </w:r>
      <w:r w:rsidR="00A361F3">
        <w:rPr>
          <w:rFonts w:ascii="Times New Roman" w:hAnsi="Times New Roman"/>
          <w:szCs w:val="24"/>
        </w:rPr>
        <w:t>,</w:t>
      </w:r>
      <w:r w:rsidR="00BB5229" w:rsidRPr="00130B35">
        <w:rPr>
          <w:rFonts w:ascii="Times New Roman" w:hAnsi="Times New Roman"/>
          <w:szCs w:val="24"/>
        </w:rPr>
        <w:t xml:space="preserve"> and seek such cancellation and termination from the County Council of</w:t>
      </w:r>
      <w:r w:rsidRPr="00130B35">
        <w:rPr>
          <w:rFonts w:ascii="Times New Roman" w:hAnsi="Times New Roman"/>
          <w:szCs w:val="24"/>
        </w:rPr>
        <w:t xml:space="preserve"> any zoning exemptions approved by HHFDC for the Project pur</w:t>
      </w:r>
      <w:r w:rsidR="0011589F" w:rsidRPr="00130B35">
        <w:rPr>
          <w:rFonts w:ascii="Times New Roman" w:hAnsi="Times New Roman"/>
          <w:szCs w:val="24"/>
        </w:rPr>
        <w:t xml:space="preserve">suant to HRS Section 201H-38; </w:t>
      </w:r>
    </w:p>
    <w:p w14:paraId="70520F48" w14:textId="77777777" w:rsidR="00715D01" w:rsidRPr="00130B35" w:rsidRDefault="00715D01" w:rsidP="00715D01">
      <w:pPr>
        <w:pStyle w:val="ListParagraph"/>
        <w:rPr>
          <w:rFonts w:ascii="Times New Roman" w:hAnsi="Times New Roman"/>
          <w:sz w:val="24"/>
          <w:szCs w:val="24"/>
        </w:rPr>
      </w:pPr>
    </w:p>
    <w:p w14:paraId="17212DA0" w14:textId="77777777" w:rsidR="003C6F4E" w:rsidRPr="00130B35" w:rsidRDefault="00715D01"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To terminate any loans and loan agreements issued by HHFDC to the Developer for the Project</w:t>
      </w:r>
      <w:r w:rsidR="00066FB0" w:rsidRPr="00130B35">
        <w:rPr>
          <w:rFonts w:ascii="Times New Roman" w:hAnsi="Times New Roman"/>
          <w:szCs w:val="24"/>
        </w:rPr>
        <w:t xml:space="preserve"> and seek repayments of such loan in accordance with such loan agreements</w:t>
      </w:r>
      <w:r w:rsidR="0011589F" w:rsidRPr="00130B35">
        <w:rPr>
          <w:rFonts w:ascii="Times New Roman" w:hAnsi="Times New Roman"/>
          <w:szCs w:val="24"/>
        </w:rPr>
        <w:t xml:space="preserve">; </w:t>
      </w:r>
    </w:p>
    <w:p w14:paraId="6EE01F53" w14:textId="77777777" w:rsidR="003C6F4E" w:rsidRPr="00130B35" w:rsidRDefault="003C6F4E" w:rsidP="003C6F4E">
      <w:pPr>
        <w:pStyle w:val="ListParagraph"/>
        <w:rPr>
          <w:rFonts w:ascii="Times New Roman" w:hAnsi="Times New Roman"/>
          <w:sz w:val="24"/>
          <w:szCs w:val="24"/>
        </w:rPr>
      </w:pPr>
    </w:p>
    <w:p w14:paraId="271EA8F1" w14:textId="77777777" w:rsidR="00715D01" w:rsidRPr="00130B35" w:rsidRDefault="003C6F4E"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 xml:space="preserve">To terminate any HHFDC programs approved by HHFDC for the Project and seek to recapture any benefits received by Developer for the Project; </w:t>
      </w:r>
      <w:r w:rsidR="0011589F" w:rsidRPr="00130B35">
        <w:rPr>
          <w:rFonts w:ascii="Times New Roman" w:hAnsi="Times New Roman"/>
          <w:szCs w:val="24"/>
        </w:rPr>
        <w:t>or</w:t>
      </w:r>
    </w:p>
    <w:p w14:paraId="5E43EDB5" w14:textId="77777777" w:rsidR="0011589F" w:rsidRPr="00130B35" w:rsidRDefault="0011589F" w:rsidP="0011589F">
      <w:pPr>
        <w:pStyle w:val="ListParagraph"/>
        <w:rPr>
          <w:rFonts w:ascii="Times New Roman" w:hAnsi="Times New Roman"/>
          <w:sz w:val="24"/>
          <w:szCs w:val="24"/>
        </w:rPr>
      </w:pPr>
    </w:p>
    <w:p w14:paraId="6F030F85" w14:textId="77777777" w:rsidR="0011589F" w:rsidRPr="00130B35" w:rsidRDefault="0011589F" w:rsidP="001A2695">
      <w:pPr>
        <w:numPr>
          <w:ilvl w:val="0"/>
          <w:numId w:val="1"/>
        </w:numPr>
        <w:tabs>
          <w:tab w:val="left" w:pos="720"/>
          <w:tab w:val="left" w:pos="1440"/>
          <w:tab w:val="center" w:pos="5040"/>
        </w:tabs>
        <w:suppressAutoHyphens/>
        <w:rPr>
          <w:rFonts w:ascii="Times New Roman" w:hAnsi="Times New Roman"/>
          <w:szCs w:val="24"/>
        </w:rPr>
      </w:pPr>
      <w:r w:rsidRPr="00130B35">
        <w:rPr>
          <w:rFonts w:ascii="Times New Roman" w:hAnsi="Times New Roman"/>
          <w:szCs w:val="24"/>
        </w:rPr>
        <w:t>If all or a portion of the Ground Lease</w:t>
      </w:r>
      <w:r w:rsidR="009D169F" w:rsidRPr="00130B35">
        <w:rPr>
          <w:rFonts w:ascii="Times New Roman" w:hAnsi="Times New Roman"/>
          <w:szCs w:val="24"/>
        </w:rPr>
        <w:t>s</w:t>
      </w:r>
      <w:r w:rsidRPr="00130B35">
        <w:rPr>
          <w:rFonts w:ascii="Times New Roman" w:hAnsi="Times New Roman"/>
          <w:szCs w:val="24"/>
        </w:rPr>
        <w:t xml:space="preserve"> ha</w:t>
      </w:r>
      <w:r w:rsidR="009D169F" w:rsidRPr="00130B35">
        <w:rPr>
          <w:rFonts w:ascii="Times New Roman" w:hAnsi="Times New Roman"/>
          <w:szCs w:val="24"/>
        </w:rPr>
        <w:t>ve</w:t>
      </w:r>
      <w:r w:rsidRPr="00130B35">
        <w:rPr>
          <w:rFonts w:ascii="Times New Roman" w:hAnsi="Times New Roman"/>
          <w:szCs w:val="24"/>
        </w:rPr>
        <w:t xml:space="preserve"> been issued to the Developer, to cancel and terminate </w:t>
      </w:r>
      <w:r w:rsidR="009D169F" w:rsidRPr="00130B35">
        <w:rPr>
          <w:rFonts w:ascii="Times New Roman" w:hAnsi="Times New Roman"/>
          <w:szCs w:val="24"/>
        </w:rPr>
        <w:t>any</w:t>
      </w:r>
      <w:r w:rsidRPr="00130B35">
        <w:rPr>
          <w:rFonts w:ascii="Times New Roman" w:hAnsi="Times New Roman"/>
          <w:szCs w:val="24"/>
        </w:rPr>
        <w:t xml:space="preserve"> Ground Lease.</w:t>
      </w:r>
    </w:p>
    <w:p w14:paraId="63774831" w14:textId="77777777" w:rsidR="0080046E" w:rsidRPr="00130B35" w:rsidRDefault="0080046E" w:rsidP="0080046E">
      <w:pPr>
        <w:tabs>
          <w:tab w:val="left" w:pos="720"/>
          <w:tab w:val="center" w:pos="5040"/>
        </w:tabs>
        <w:suppressAutoHyphens/>
        <w:rPr>
          <w:rFonts w:ascii="Times New Roman" w:hAnsi="Times New Roman"/>
          <w:szCs w:val="24"/>
        </w:rPr>
      </w:pPr>
    </w:p>
    <w:p w14:paraId="53D56020" w14:textId="44B7E030" w:rsidR="00971836" w:rsidRDefault="00051DE7" w:rsidP="00455A27">
      <w:pPr>
        <w:tabs>
          <w:tab w:val="left" w:pos="720"/>
          <w:tab w:val="left" w:pos="1440"/>
          <w:tab w:val="center" w:pos="5040"/>
        </w:tabs>
        <w:suppressAutoHyphens/>
        <w:ind w:left="720"/>
        <w:rPr>
          <w:rFonts w:ascii="Times New Roman" w:hAnsi="Times New Roman"/>
          <w:szCs w:val="24"/>
        </w:rPr>
      </w:pPr>
      <w:r w:rsidRPr="00130B35">
        <w:rPr>
          <w:rFonts w:ascii="Times New Roman" w:hAnsi="Times New Roman"/>
          <w:szCs w:val="24"/>
        </w:rPr>
        <w:t>All rights, powers</w:t>
      </w:r>
      <w:r w:rsidR="00F24413">
        <w:rPr>
          <w:rFonts w:ascii="Times New Roman" w:hAnsi="Times New Roman"/>
          <w:szCs w:val="24"/>
        </w:rPr>
        <w:t>,</w:t>
      </w:r>
      <w:r w:rsidRPr="00130B35">
        <w:rPr>
          <w:rFonts w:ascii="Times New Roman" w:hAnsi="Times New Roman"/>
          <w:szCs w:val="24"/>
        </w:rPr>
        <w:t xml:space="preserve"> and remedies herein given to H</w:t>
      </w:r>
      <w:r w:rsidR="00373727" w:rsidRPr="00130B35">
        <w:rPr>
          <w:rFonts w:ascii="Times New Roman" w:hAnsi="Times New Roman"/>
          <w:szCs w:val="24"/>
        </w:rPr>
        <w:t>HF</w:t>
      </w:r>
      <w:r w:rsidRPr="00130B35">
        <w:rPr>
          <w:rFonts w:ascii="Times New Roman" w:hAnsi="Times New Roman"/>
          <w:szCs w:val="24"/>
        </w:rPr>
        <w:t>DC are cumulative and not alternative, are in addition to all rights, powers</w:t>
      </w:r>
      <w:r w:rsidR="00F24413">
        <w:rPr>
          <w:rFonts w:ascii="Times New Roman" w:hAnsi="Times New Roman"/>
          <w:szCs w:val="24"/>
        </w:rPr>
        <w:t>,</w:t>
      </w:r>
      <w:r w:rsidRPr="00130B35">
        <w:rPr>
          <w:rFonts w:ascii="Times New Roman" w:hAnsi="Times New Roman"/>
          <w:szCs w:val="24"/>
        </w:rPr>
        <w:t xml:space="preserve"> and remedies afforded by statutes or rules of law and may be exercised concurrently, independently</w:t>
      </w:r>
      <w:r w:rsidR="00F24413">
        <w:rPr>
          <w:rFonts w:ascii="Times New Roman" w:hAnsi="Times New Roman"/>
          <w:szCs w:val="24"/>
        </w:rPr>
        <w:t>,</w:t>
      </w:r>
      <w:r w:rsidRPr="00130B35">
        <w:rPr>
          <w:rFonts w:ascii="Times New Roman" w:hAnsi="Times New Roman"/>
          <w:szCs w:val="24"/>
        </w:rPr>
        <w:t xml:space="preserve"> or successively in any order whatsoever.</w:t>
      </w:r>
    </w:p>
    <w:p w14:paraId="0B1764C4" w14:textId="3701B6A9" w:rsidR="00407EF8" w:rsidRDefault="00407EF8">
      <w:pPr>
        <w:tabs>
          <w:tab w:val="left" w:pos="-720"/>
        </w:tabs>
        <w:suppressAutoHyphens/>
        <w:rPr>
          <w:rFonts w:ascii="Times New Roman" w:hAnsi="Times New Roman"/>
          <w:szCs w:val="24"/>
        </w:rPr>
      </w:pPr>
    </w:p>
    <w:p w14:paraId="0DD73B34" w14:textId="77777777" w:rsidR="00754F82" w:rsidRDefault="00754F82" w:rsidP="00754F82">
      <w:pPr>
        <w:widowControl/>
        <w:tabs>
          <w:tab w:val="left" w:pos="720"/>
          <w:tab w:val="center" w:pos="5040"/>
        </w:tabs>
        <w:suppressAutoHyphens/>
        <w:spacing w:after="240"/>
        <w:jc w:val="both"/>
        <w:rPr>
          <w:rFonts w:ascii="Times New Roman" w:hAnsi="Times New Roman"/>
          <w:szCs w:val="24"/>
        </w:rPr>
      </w:pPr>
      <w:r>
        <w:rPr>
          <w:rFonts w:ascii="Times New Roman" w:hAnsi="Times New Roman"/>
          <w:szCs w:val="24"/>
        </w:rPr>
        <w:t>44.</w:t>
      </w:r>
      <w:r>
        <w:rPr>
          <w:rFonts w:ascii="Times New Roman" w:hAnsi="Times New Roman"/>
          <w:szCs w:val="24"/>
        </w:rPr>
        <w:tab/>
      </w:r>
      <w:r>
        <w:rPr>
          <w:rFonts w:ascii="Times New Roman" w:hAnsi="Times New Roman"/>
          <w:szCs w:val="24"/>
          <w:u w:val="single"/>
        </w:rPr>
        <w:t>Termination for Convenience</w:t>
      </w:r>
    </w:p>
    <w:p w14:paraId="1506E01B" w14:textId="77777777" w:rsidR="00754F82" w:rsidRDefault="00754F82" w:rsidP="003C7742">
      <w:pPr>
        <w:widowControl/>
        <w:tabs>
          <w:tab w:val="left" w:pos="720"/>
          <w:tab w:val="left" w:pos="1440"/>
          <w:tab w:val="center" w:pos="5040"/>
        </w:tabs>
        <w:suppressAutoHyphens/>
        <w:spacing w:after="240"/>
        <w:ind w:left="1440" w:hanging="1440"/>
        <w:jc w:val="both"/>
        <w:rPr>
          <w:rFonts w:ascii="Times New Roman" w:hAnsi="Times New Roman"/>
          <w:szCs w:val="24"/>
        </w:rPr>
      </w:pPr>
      <w:r>
        <w:rPr>
          <w:rFonts w:ascii="Times New Roman" w:hAnsi="Times New Roman"/>
          <w:szCs w:val="24"/>
        </w:rPr>
        <w:tab/>
        <w:t>a.</w:t>
      </w:r>
      <w:r>
        <w:rPr>
          <w:rFonts w:ascii="Times New Roman" w:hAnsi="Times New Roman"/>
          <w:szCs w:val="24"/>
        </w:rPr>
        <w:tab/>
        <w:t>HHFDC may, when the interests of the State of Hawaii so require, terminate this Agreement in whole or in part, for the convenience of HHFDC.  HHFDC shall give written notice of the termination to Developer specifying the part of the Agreement terminated and when termination becomes effective.</w:t>
      </w:r>
    </w:p>
    <w:p w14:paraId="43D037B6" w14:textId="77777777" w:rsidR="00754F82" w:rsidRDefault="00754F82" w:rsidP="003C7742">
      <w:pPr>
        <w:widowControl/>
        <w:tabs>
          <w:tab w:val="left" w:pos="720"/>
          <w:tab w:val="left" w:pos="1440"/>
          <w:tab w:val="center" w:pos="5040"/>
        </w:tabs>
        <w:suppressAutoHyphens/>
        <w:spacing w:after="240"/>
        <w:ind w:left="1440" w:hanging="1440"/>
        <w:jc w:val="both"/>
        <w:rPr>
          <w:rFonts w:ascii="Times New Roman" w:hAnsi="Times New Roman"/>
          <w:szCs w:val="24"/>
        </w:rPr>
      </w:pPr>
      <w:r>
        <w:rPr>
          <w:rFonts w:ascii="Times New Roman" w:hAnsi="Times New Roman"/>
          <w:szCs w:val="24"/>
        </w:rPr>
        <w:tab/>
        <w:t>b.</w:t>
      </w:r>
      <w:r>
        <w:rPr>
          <w:rFonts w:ascii="Times New Roman" w:hAnsi="Times New Roman"/>
          <w:szCs w:val="24"/>
        </w:rPr>
        <w:tab/>
        <w:t xml:space="preserve">Developer shall incur no further obligations in connection with the terminated performance and on the date(s) set in the notice of termination Developer will stop performance to the extent specified.  Developer shall also terminate outstanding orders and subcontracts as they relate to the terminated performance.  Developer shall settle the liabilities and claims arising out of the termination of subcontracts and orders connected with the terminated performance subject to HHFDC’s approval.  HHFDC may direct Developer to assign Developer’s right, title, and interest under terminated orders or subcontracts to HHFDC.  Developer must still complete the performance not terminated by the notice of termination and may incur obligations as necessary to do so. </w:t>
      </w:r>
    </w:p>
    <w:p w14:paraId="25F61B08" w14:textId="77777777" w:rsidR="00754F82" w:rsidRDefault="00754F82" w:rsidP="003C7742">
      <w:pPr>
        <w:widowControl/>
        <w:tabs>
          <w:tab w:val="left" w:pos="720"/>
          <w:tab w:val="left" w:pos="1440"/>
          <w:tab w:val="center" w:pos="5040"/>
        </w:tabs>
        <w:suppressAutoHyphens/>
        <w:spacing w:after="240"/>
        <w:ind w:left="1440" w:hanging="1440"/>
        <w:jc w:val="both"/>
        <w:rPr>
          <w:rFonts w:ascii="Times New Roman" w:hAnsi="Times New Roman"/>
          <w:szCs w:val="24"/>
        </w:rPr>
      </w:pPr>
      <w:r>
        <w:rPr>
          <w:rFonts w:ascii="Times New Roman" w:hAnsi="Times New Roman"/>
          <w:szCs w:val="24"/>
        </w:rPr>
        <w:tab/>
        <w:t>c.</w:t>
      </w:r>
      <w:r>
        <w:rPr>
          <w:rFonts w:ascii="Times New Roman" w:hAnsi="Times New Roman"/>
          <w:szCs w:val="24"/>
        </w:rPr>
        <w:tab/>
        <w:t>HHFDC may require Developer to transfer title and deliver to HHFDC in the manner and to the extent directed by HHFDC:</w:t>
      </w:r>
    </w:p>
    <w:p w14:paraId="6D77DA8B" w14:textId="77777777" w:rsidR="00754F82" w:rsidRDefault="00754F82" w:rsidP="00754F82">
      <w:pPr>
        <w:widowControl/>
        <w:tabs>
          <w:tab w:val="left" w:pos="720"/>
          <w:tab w:val="left" w:pos="1440"/>
          <w:tab w:val="left" w:pos="2160"/>
          <w:tab w:val="left" w:pos="5040"/>
        </w:tabs>
        <w:suppressAutoHyphens/>
        <w:spacing w:after="240"/>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Any completed goods or work product; and</w:t>
      </w:r>
    </w:p>
    <w:p w14:paraId="2A080221" w14:textId="77777777" w:rsidR="00754F82" w:rsidRDefault="00754F82" w:rsidP="003C7742">
      <w:pPr>
        <w:widowControl/>
        <w:tabs>
          <w:tab w:val="left" w:pos="720"/>
          <w:tab w:val="left" w:pos="1440"/>
          <w:tab w:val="left" w:pos="2160"/>
          <w:tab w:val="left" w:pos="5040"/>
        </w:tabs>
        <w:suppressAutoHyphens/>
        <w:spacing w:after="240"/>
        <w:ind w:left="2160" w:hanging="2160"/>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The partially completed goods and materials, parts, tools, dies, jigs, fixtures, plans, drawings, information, and contract rights (hereinafter called “</w:t>
      </w:r>
      <w:r w:rsidRPr="0038101E">
        <w:rPr>
          <w:rFonts w:ascii="Times New Roman" w:hAnsi="Times New Roman"/>
          <w:b/>
          <w:bCs/>
          <w:szCs w:val="24"/>
          <w:u w:val="single"/>
        </w:rPr>
        <w:t>manufacturing material</w:t>
      </w:r>
      <w:r>
        <w:rPr>
          <w:rFonts w:ascii="Times New Roman" w:hAnsi="Times New Roman"/>
          <w:szCs w:val="24"/>
        </w:rPr>
        <w:t>”) as Developer has specifically produced or specially acquired for the performance of the terminated part of this Agreement.</w:t>
      </w:r>
    </w:p>
    <w:p w14:paraId="10467ABE" w14:textId="4EA85117" w:rsidR="00754F82" w:rsidRDefault="00754F82" w:rsidP="003C7742">
      <w:pPr>
        <w:widowControl/>
        <w:tabs>
          <w:tab w:val="left" w:pos="720"/>
          <w:tab w:val="left" w:pos="1440"/>
          <w:tab w:val="left" w:pos="2160"/>
          <w:tab w:val="left" w:pos="5040"/>
        </w:tabs>
        <w:suppressAutoHyphens/>
        <w:spacing w:after="240"/>
        <w:ind w:left="1440"/>
        <w:jc w:val="both"/>
        <w:rPr>
          <w:rFonts w:ascii="Times New Roman" w:hAnsi="Times New Roman"/>
          <w:szCs w:val="24"/>
        </w:rPr>
      </w:pPr>
      <w:r>
        <w:rPr>
          <w:rFonts w:ascii="Times New Roman" w:hAnsi="Times New Roman"/>
          <w:szCs w:val="24"/>
        </w:rPr>
        <w:t>Developer shall, upon direction of HHFDC, protect and preserve property in the possession of Developer in which HHFDC has an interest.  If HHFDC does not exercise this right, Developer shall use best efforts to sell such tools and manufacturing materials.  Use of this paragraph in no way implies that HHFDC has breached this Agreement by exercise of this termination for convenie</w:t>
      </w:r>
      <w:r w:rsidR="009A475E">
        <w:rPr>
          <w:rFonts w:ascii="Times New Roman" w:hAnsi="Times New Roman"/>
          <w:szCs w:val="24"/>
        </w:rPr>
        <w:t>n</w:t>
      </w:r>
      <w:r>
        <w:rPr>
          <w:rFonts w:ascii="Times New Roman" w:hAnsi="Times New Roman"/>
          <w:szCs w:val="24"/>
        </w:rPr>
        <w:t>ce provision.</w:t>
      </w:r>
    </w:p>
    <w:p w14:paraId="7ADF7AD3" w14:textId="77777777" w:rsidR="00754F82" w:rsidRPr="0038101E" w:rsidRDefault="00754F82" w:rsidP="00754F82">
      <w:pPr>
        <w:widowControl/>
        <w:tabs>
          <w:tab w:val="left" w:pos="720"/>
          <w:tab w:val="left" w:pos="1440"/>
          <w:tab w:val="left" w:pos="2160"/>
          <w:tab w:val="left" w:pos="5040"/>
        </w:tabs>
        <w:suppressAutoHyphens/>
        <w:spacing w:after="240"/>
        <w:jc w:val="both"/>
        <w:rPr>
          <w:rFonts w:ascii="Times New Roman" w:hAnsi="Times New Roman"/>
          <w:szCs w:val="24"/>
        </w:rPr>
      </w:pPr>
      <w:r>
        <w:rPr>
          <w:rFonts w:ascii="Times New Roman" w:hAnsi="Times New Roman"/>
          <w:szCs w:val="24"/>
        </w:rPr>
        <w:tab/>
        <w:t>d.</w:t>
      </w:r>
      <w:r>
        <w:rPr>
          <w:rFonts w:ascii="Times New Roman" w:hAnsi="Times New Roman"/>
          <w:szCs w:val="24"/>
        </w:rPr>
        <w:tab/>
      </w:r>
      <w:r w:rsidRPr="0038101E">
        <w:rPr>
          <w:rFonts w:ascii="Times New Roman" w:hAnsi="Times New Roman"/>
          <w:szCs w:val="24"/>
        </w:rPr>
        <w:t>Compensation to Developer shall be paid as follows:</w:t>
      </w:r>
    </w:p>
    <w:p w14:paraId="0AEC571D" w14:textId="31BB653D" w:rsidR="00FA2DB6" w:rsidRDefault="00754F82" w:rsidP="003C7742">
      <w:pPr>
        <w:widowControl/>
        <w:tabs>
          <w:tab w:val="left" w:pos="720"/>
          <w:tab w:val="left" w:pos="1440"/>
          <w:tab w:val="left" w:pos="2160"/>
        </w:tabs>
        <w:suppressAutoHyphens/>
        <w:spacing w:after="240"/>
        <w:ind w:left="2160" w:hanging="2160"/>
        <w:jc w:val="both"/>
        <w:rPr>
          <w:rFonts w:ascii="Times New Roman" w:hAnsi="Times New Roman"/>
          <w:szCs w:val="24"/>
          <w:lang w:val="haw-US"/>
        </w:rPr>
      </w:pPr>
      <w:r>
        <w:rPr>
          <w:rFonts w:ascii="Times New Roman" w:hAnsi="Times New Roman"/>
          <w:szCs w:val="24"/>
        </w:rPr>
        <w:tab/>
      </w:r>
      <w:r>
        <w:rPr>
          <w:rFonts w:ascii="Times New Roman" w:hAnsi="Times New Roman"/>
          <w:szCs w:val="24"/>
        </w:rPr>
        <w:tab/>
        <w:t>(1)</w:t>
      </w:r>
      <w:r>
        <w:rPr>
          <w:rFonts w:ascii="Times New Roman" w:hAnsi="Times New Roman"/>
          <w:szCs w:val="24"/>
        </w:rPr>
        <w:tab/>
      </w:r>
      <w:r w:rsidR="00FA2DB6">
        <w:rPr>
          <w:rFonts w:ascii="Times New Roman" w:hAnsi="Times New Roman"/>
          <w:szCs w:val="24"/>
          <w:lang w:val="haw-US"/>
        </w:rPr>
        <w:t>Termination of this Agreement in whole:</w:t>
      </w:r>
    </w:p>
    <w:p w14:paraId="7D279C57" w14:textId="78F41F37" w:rsidR="00FA2DB6" w:rsidRDefault="00FA2DB6" w:rsidP="00FA2DB6">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(a)</w:t>
      </w:r>
      <w:r>
        <w:rPr>
          <w:rFonts w:ascii="Times New Roman" w:hAnsi="Times New Roman"/>
          <w:szCs w:val="24"/>
          <w:lang w:val="haw-US"/>
        </w:rPr>
        <w:tab/>
        <w:t>Developer shall be reimbursed for third-party Project costs incurred up to the date of HHFDC’s notice of termination as evidenced by invoices</w:t>
      </w:r>
      <w:r w:rsidR="005964BC">
        <w:rPr>
          <w:rFonts w:ascii="Times New Roman" w:hAnsi="Times New Roman"/>
          <w:szCs w:val="24"/>
          <w:lang w:val="haw-US"/>
        </w:rPr>
        <w:t>,</w:t>
      </w:r>
      <w:r>
        <w:rPr>
          <w:rFonts w:ascii="Times New Roman" w:hAnsi="Times New Roman"/>
          <w:szCs w:val="24"/>
          <w:lang w:val="haw-US"/>
        </w:rPr>
        <w:t xml:space="preserve"> a</w:t>
      </w:r>
      <w:r w:rsidR="005964BC">
        <w:rPr>
          <w:rFonts w:ascii="Times New Roman" w:hAnsi="Times New Roman"/>
          <w:szCs w:val="24"/>
          <w:lang w:val="haw-US"/>
        </w:rPr>
        <w:t>s</w:t>
      </w:r>
      <w:r>
        <w:rPr>
          <w:rFonts w:ascii="Times New Roman" w:hAnsi="Times New Roman"/>
          <w:szCs w:val="24"/>
          <w:lang w:val="haw-US"/>
        </w:rPr>
        <w:t xml:space="preserve"> approved by HHFDC;</w:t>
      </w:r>
    </w:p>
    <w:p w14:paraId="485E6AB4" w14:textId="05CD599E" w:rsidR="0061362F" w:rsidRPr="00FA2DB6" w:rsidRDefault="0061362F" w:rsidP="00FA2DB6">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(b)</w:t>
      </w:r>
      <w:r>
        <w:rPr>
          <w:rFonts w:ascii="Times New Roman" w:hAnsi="Times New Roman"/>
          <w:szCs w:val="24"/>
          <w:lang w:val="haw-US"/>
        </w:rPr>
        <w:tab/>
        <w:t xml:space="preserve">Proceeds of sales of supplies and manufacturing materials under </w:t>
      </w:r>
      <w:r w:rsidRPr="0061362F">
        <w:rPr>
          <w:rFonts w:ascii="Times New Roman" w:hAnsi="Times New Roman"/>
          <w:b/>
          <w:bCs/>
          <w:szCs w:val="24"/>
          <w:lang w:val="haw-US"/>
        </w:rPr>
        <w:t>Section 44.c.(2)</w:t>
      </w:r>
      <w:r>
        <w:rPr>
          <w:rFonts w:ascii="Times New Roman" w:hAnsi="Times New Roman"/>
          <w:szCs w:val="24"/>
          <w:lang w:val="haw-US"/>
        </w:rPr>
        <w:t xml:space="preserve"> shall be offset or credited against any amounts due Developer;</w:t>
      </w:r>
    </w:p>
    <w:p w14:paraId="092F3607" w14:textId="0877D3FE" w:rsidR="00FA2DB6" w:rsidRDefault="00FA2DB6" w:rsidP="00FA2DB6">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lang w:val="haw-US"/>
        </w:rPr>
        <w:t>(</w:t>
      </w:r>
      <w:r w:rsidR="0061362F">
        <w:rPr>
          <w:rFonts w:ascii="Times New Roman" w:hAnsi="Times New Roman"/>
          <w:szCs w:val="24"/>
          <w:lang w:val="haw-US"/>
        </w:rPr>
        <w:t>c</w:t>
      </w:r>
      <w:r>
        <w:rPr>
          <w:rFonts w:ascii="Times New Roman" w:hAnsi="Times New Roman"/>
          <w:szCs w:val="24"/>
          <w:lang w:val="haw-US"/>
        </w:rPr>
        <w:t>)</w:t>
      </w:r>
      <w:r>
        <w:rPr>
          <w:rFonts w:ascii="Times New Roman" w:hAnsi="Times New Roman"/>
          <w:szCs w:val="24"/>
          <w:lang w:val="haw-US"/>
        </w:rPr>
        <w:tab/>
        <w:t xml:space="preserve">Developer shall be paid an overhead and project management fee of up to </w:t>
      </w:r>
      <w:r w:rsidR="00B0065A">
        <w:rPr>
          <w:rFonts w:ascii="Times New Roman" w:hAnsi="Times New Roman"/>
          <w:szCs w:val="24"/>
          <w:lang w:val="haw-US"/>
        </w:rPr>
        <w:t>five</w:t>
      </w:r>
      <w:r>
        <w:rPr>
          <w:rFonts w:ascii="Times New Roman" w:hAnsi="Times New Roman"/>
          <w:szCs w:val="24"/>
          <w:lang w:val="haw-US"/>
        </w:rPr>
        <w:t xml:space="preserve"> percent (</w:t>
      </w:r>
      <w:r w:rsidR="00B0065A">
        <w:rPr>
          <w:rFonts w:ascii="Times New Roman" w:hAnsi="Times New Roman"/>
          <w:szCs w:val="24"/>
          <w:lang w:val="haw-US"/>
        </w:rPr>
        <w:t>5</w:t>
      </w:r>
      <w:r>
        <w:rPr>
          <w:rFonts w:ascii="Times New Roman" w:hAnsi="Times New Roman"/>
          <w:szCs w:val="24"/>
          <w:lang w:val="haw-US"/>
        </w:rPr>
        <w:t xml:space="preserve">%) of the total Project budget (excluding Developer’s profit and overhead and project management fees), allocated </w:t>
      </w:r>
      <w:r w:rsidR="005964BC">
        <w:rPr>
          <w:rFonts w:ascii="Times New Roman" w:hAnsi="Times New Roman"/>
          <w:szCs w:val="24"/>
          <w:lang w:val="haw-US"/>
        </w:rPr>
        <w:t xml:space="preserve">monthly </w:t>
      </w:r>
      <w:r>
        <w:rPr>
          <w:rFonts w:ascii="Times New Roman" w:hAnsi="Times New Roman"/>
          <w:szCs w:val="24"/>
          <w:lang w:val="haw-US"/>
        </w:rPr>
        <w:t xml:space="preserve">evenly over the term of this Agreement up to the date of HHFDC’s notice of termination; </w:t>
      </w:r>
      <w:r w:rsidR="005964BC">
        <w:rPr>
          <w:rFonts w:ascii="Times New Roman" w:hAnsi="Times New Roman"/>
          <w:szCs w:val="24"/>
          <w:lang w:val="haw-US"/>
        </w:rPr>
        <w:t>and</w:t>
      </w:r>
    </w:p>
    <w:p w14:paraId="06A11C26" w14:textId="6EB058F5" w:rsidR="005964BC" w:rsidRDefault="005964BC" w:rsidP="00FA2DB6">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w:t>
      </w:r>
      <w:r w:rsidR="000803A7">
        <w:rPr>
          <w:rFonts w:ascii="Times New Roman" w:hAnsi="Times New Roman"/>
          <w:szCs w:val="24"/>
          <w:lang w:val="haw-US"/>
        </w:rPr>
        <w:t>d</w:t>
      </w:r>
      <w:r>
        <w:rPr>
          <w:rFonts w:ascii="Times New Roman" w:hAnsi="Times New Roman"/>
          <w:szCs w:val="24"/>
          <w:lang w:val="haw-US"/>
        </w:rPr>
        <w:t>)</w:t>
      </w:r>
      <w:r>
        <w:rPr>
          <w:rFonts w:ascii="Times New Roman" w:hAnsi="Times New Roman"/>
          <w:szCs w:val="24"/>
          <w:lang w:val="haw-US"/>
        </w:rPr>
        <w:tab/>
        <w:t>Developer shall be paid no anticipatory profit or consequential damages.</w:t>
      </w:r>
    </w:p>
    <w:p w14:paraId="6C94527C" w14:textId="60335543" w:rsidR="005964BC" w:rsidRDefault="005964BC" w:rsidP="005964BC">
      <w:pPr>
        <w:widowControl/>
        <w:tabs>
          <w:tab w:val="left" w:pos="720"/>
          <w:tab w:val="left" w:pos="1440"/>
          <w:tab w:val="left" w:pos="2160"/>
        </w:tabs>
        <w:suppressAutoHyphens/>
        <w:spacing w:after="24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t>(2)</w:t>
      </w:r>
      <w:r>
        <w:rPr>
          <w:rFonts w:ascii="Times New Roman" w:hAnsi="Times New Roman"/>
          <w:szCs w:val="24"/>
          <w:lang w:val="haw-US"/>
        </w:rPr>
        <w:tab/>
        <w:t>Termination of this Agreement in part:</w:t>
      </w:r>
    </w:p>
    <w:p w14:paraId="072703F1" w14:textId="181F8FC5" w:rsidR="005964BC" w:rsidRDefault="005964BC" w:rsidP="005964BC">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(a)</w:t>
      </w:r>
      <w:r>
        <w:rPr>
          <w:rFonts w:ascii="Times New Roman" w:hAnsi="Times New Roman"/>
          <w:szCs w:val="24"/>
          <w:lang w:val="haw-US"/>
        </w:rPr>
        <w:tab/>
        <w:t>Developer shall be reimbursed for third-party Project costs incurred for the portion of this Agreement that is terminated up to the date of HHFDCʻs notice of termination as evidenced by invoices, as approved by HHFDC;</w:t>
      </w:r>
    </w:p>
    <w:p w14:paraId="3114BDD2" w14:textId="77777777" w:rsidR="000803A7" w:rsidRPr="00FA2DB6" w:rsidRDefault="005964BC" w:rsidP="000803A7">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r>
      <w:r w:rsidR="000803A7">
        <w:rPr>
          <w:rFonts w:ascii="Times New Roman" w:hAnsi="Times New Roman"/>
          <w:szCs w:val="24"/>
          <w:lang w:val="haw-US"/>
        </w:rPr>
        <w:t>(b)</w:t>
      </w:r>
      <w:r w:rsidR="000803A7">
        <w:rPr>
          <w:rFonts w:ascii="Times New Roman" w:hAnsi="Times New Roman"/>
          <w:szCs w:val="24"/>
          <w:lang w:val="haw-US"/>
        </w:rPr>
        <w:tab/>
        <w:t xml:space="preserve">Proceeds of sales of supplies and manufacturing materials under </w:t>
      </w:r>
      <w:r w:rsidR="000803A7" w:rsidRPr="0061362F">
        <w:rPr>
          <w:rFonts w:ascii="Times New Roman" w:hAnsi="Times New Roman"/>
          <w:b/>
          <w:bCs/>
          <w:szCs w:val="24"/>
          <w:lang w:val="haw-US"/>
        </w:rPr>
        <w:t>Section 44.c.(2)</w:t>
      </w:r>
      <w:r w:rsidR="000803A7">
        <w:rPr>
          <w:rFonts w:ascii="Times New Roman" w:hAnsi="Times New Roman"/>
          <w:szCs w:val="24"/>
          <w:lang w:val="haw-US"/>
        </w:rPr>
        <w:t xml:space="preserve"> shall be offset or credited against any amounts due Developer;</w:t>
      </w:r>
    </w:p>
    <w:p w14:paraId="7449303A" w14:textId="1E09E5A8" w:rsidR="005964BC" w:rsidRDefault="000803A7" w:rsidP="005964BC">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r>
      <w:r w:rsidR="005964BC">
        <w:rPr>
          <w:rFonts w:ascii="Times New Roman" w:hAnsi="Times New Roman"/>
          <w:szCs w:val="24"/>
          <w:lang w:val="haw-US"/>
        </w:rPr>
        <w:t>(</w:t>
      </w:r>
      <w:r>
        <w:rPr>
          <w:rFonts w:ascii="Times New Roman" w:hAnsi="Times New Roman"/>
          <w:szCs w:val="24"/>
          <w:lang w:val="haw-US"/>
        </w:rPr>
        <w:t>c</w:t>
      </w:r>
      <w:r w:rsidR="005964BC">
        <w:rPr>
          <w:rFonts w:ascii="Times New Roman" w:hAnsi="Times New Roman"/>
          <w:szCs w:val="24"/>
          <w:lang w:val="haw-US"/>
        </w:rPr>
        <w:t>)</w:t>
      </w:r>
      <w:r w:rsidR="005964BC">
        <w:rPr>
          <w:rFonts w:ascii="Times New Roman" w:hAnsi="Times New Roman"/>
          <w:szCs w:val="24"/>
          <w:lang w:val="haw-US"/>
        </w:rPr>
        <w:tab/>
      </w:r>
      <w:r w:rsidR="00AF66E4">
        <w:rPr>
          <w:rFonts w:ascii="Times New Roman" w:hAnsi="Times New Roman"/>
          <w:szCs w:val="24"/>
          <w:lang w:val="haw-US"/>
        </w:rPr>
        <w:t xml:space="preserve">Developer’s overhead and project management fee for the remaining term of this Agreement (if any) shall be reduced by </w:t>
      </w:r>
      <w:r w:rsidR="007E08AA">
        <w:rPr>
          <w:rFonts w:ascii="Times New Roman" w:hAnsi="Times New Roman"/>
          <w:szCs w:val="24"/>
          <w:lang w:val="haw-US"/>
        </w:rPr>
        <w:t>five</w:t>
      </w:r>
      <w:r w:rsidR="00AF66E4">
        <w:rPr>
          <w:rFonts w:ascii="Times New Roman" w:hAnsi="Times New Roman"/>
          <w:szCs w:val="24"/>
          <w:lang w:val="haw-US"/>
        </w:rPr>
        <w:t xml:space="preserve"> percent (</w:t>
      </w:r>
      <w:r w:rsidR="007E08AA">
        <w:rPr>
          <w:rFonts w:ascii="Times New Roman" w:hAnsi="Times New Roman"/>
          <w:szCs w:val="24"/>
          <w:lang w:val="haw-US"/>
        </w:rPr>
        <w:t>5</w:t>
      </w:r>
      <w:r w:rsidR="00AF66E4">
        <w:rPr>
          <w:rFonts w:ascii="Times New Roman" w:hAnsi="Times New Roman"/>
          <w:szCs w:val="24"/>
          <w:lang w:val="haw-US"/>
        </w:rPr>
        <w:t>%) of the portion of the total Project budget that is being terminated;</w:t>
      </w:r>
    </w:p>
    <w:p w14:paraId="2EA8E643" w14:textId="0A66B875" w:rsidR="00AF66E4" w:rsidRDefault="00AF66E4" w:rsidP="005964BC">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w:t>
      </w:r>
      <w:r w:rsidR="000803A7">
        <w:rPr>
          <w:rFonts w:ascii="Times New Roman" w:hAnsi="Times New Roman"/>
          <w:szCs w:val="24"/>
          <w:lang w:val="haw-US"/>
        </w:rPr>
        <w:t>d</w:t>
      </w:r>
      <w:r>
        <w:rPr>
          <w:rFonts w:ascii="Times New Roman" w:hAnsi="Times New Roman"/>
          <w:szCs w:val="24"/>
          <w:lang w:val="haw-US"/>
        </w:rPr>
        <w:t>)</w:t>
      </w:r>
      <w:r>
        <w:rPr>
          <w:rFonts w:ascii="Times New Roman" w:hAnsi="Times New Roman"/>
          <w:szCs w:val="24"/>
          <w:lang w:val="haw-US"/>
        </w:rPr>
        <w:tab/>
      </w:r>
      <w:r w:rsidR="00264795">
        <w:rPr>
          <w:rFonts w:ascii="Times New Roman" w:hAnsi="Times New Roman"/>
          <w:szCs w:val="24"/>
          <w:lang w:val="haw-US"/>
        </w:rPr>
        <w:t xml:space="preserve">Developer shall be paid no anticipatory profit or consequential damages for the portion of this Agreement that is terminated.  </w:t>
      </w:r>
      <w:r w:rsidR="000C5351">
        <w:rPr>
          <w:rFonts w:ascii="Times New Roman" w:hAnsi="Times New Roman"/>
          <w:szCs w:val="24"/>
          <w:lang w:val="haw-US"/>
        </w:rPr>
        <w:t>Developer’s profit for the Project for the remaining term of this Agreement shall be reduced by the percentage of the portion of the total Project budget that is terminated</w:t>
      </w:r>
      <w:r w:rsidR="00665A93">
        <w:rPr>
          <w:rFonts w:ascii="Times New Roman" w:hAnsi="Times New Roman"/>
          <w:szCs w:val="24"/>
          <w:lang w:val="haw-US"/>
        </w:rPr>
        <w:t xml:space="preserve"> over the remaining term of this Agreement</w:t>
      </w:r>
      <w:r w:rsidR="000C5351">
        <w:rPr>
          <w:rFonts w:ascii="Times New Roman" w:hAnsi="Times New Roman"/>
          <w:szCs w:val="24"/>
          <w:lang w:val="haw-US"/>
        </w:rPr>
        <w:t xml:space="preserve">, as </w:t>
      </w:r>
      <w:r w:rsidR="00665A93">
        <w:rPr>
          <w:rFonts w:ascii="Times New Roman" w:hAnsi="Times New Roman"/>
          <w:szCs w:val="24"/>
          <w:lang w:val="haw-US"/>
        </w:rPr>
        <w:t xml:space="preserve">though the portion of the total Project budget that is terminated is </w:t>
      </w:r>
      <w:r w:rsidR="000C5351">
        <w:rPr>
          <w:rFonts w:ascii="Times New Roman" w:hAnsi="Times New Roman"/>
          <w:szCs w:val="24"/>
          <w:lang w:val="haw-US"/>
        </w:rPr>
        <w:t>evenly</w:t>
      </w:r>
      <w:r w:rsidR="00665A93">
        <w:rPr>
          <w:rFonts w:ascii="Times New Roman" w:hAnsi="Times New Roman"/>
          <w:szCs w:val="24"/>
          <w:lang w:val="haw-US"/>
        </w:rPr>
        <w:t xml:space="preserve"> </w:t>
      </w:r>
      <w:r w:rsidR="000C5351">
        <w:rPr>
          <w:rFonts w:ascii="Times New Roman" w:hAnsi="Times New Roman"/>
          <w:szCs w:val="24"/>
          <w:lang w:val="haw-US"/>
        </w:rPr>
        <w:t>allocated over the term of this Agreement, over the total Project budget</w:t>
      </w:r>
      <w:r w:rsidR="000469F1">
        <w:rPr>
          <w:rFonts w:ascii="Times New Roman" w:hAnsi="Times New Roman"/>
          <w:szCs w:val="24"/>
          <w:lang w:val="haw-US"/>
        </w:rPr>
        <w:t xml:space="preserve"> (excluding Developer’s profit and overhead and project management fees); and</w:t>
      </w:r>
    </w:p>
    <w:p w14:paraId="3C333397" w14:textId="27423F0F" w:rsidR="000469F1" w:rsidRPr="005964BC" w:rsidRDefault="000469F1" w:rsidP="005964BC">
      <w:pPr>
        <w:widowControl/>
        <w:tabs>
          <w:tab w:val="left" w:pos="720"/>
          <w:tab w:val="left" w:pos="1440"/>
          <w:tab w:val="left" w:pos="2160"/>
        </w:tabs>
        <w:suppressAutoHyphens/>
        <w:spacing w:after="240"/>
        <w:ind w:left="2880" w:hanging="2880"/>
        <w:jc w:val="both"/>
        <w:rPr>
          <w:rFonts w:ascii="Times New Roman" w:hAnsi="Times New Roman"/>
          <w:szCs w:val="24"/>
          <w:lang w:val="haw-US"/>
        </w:rPr>
      </w:pPr>
      <w:r>
        <w:rPr>
          <w:rFonts w:ascii="Times New Roman" w:hAnsi="Times New Roman"/>
          <w:szCs w:val="24"/>
          <w:lang w:val="haw-US"/>
        </w:rPr>
        <w:tab/>
      </w:r>
      <w:r>
        <w:rPr>
          <w:rFonts w:ascii="Times New Roman" w:hAnsi="Times New Roman"/>
          <w:szCs w:val="24"/>
          <w:lang w:val="haw-US"/>
        </w:rPr>
        <w:tab/>
      </w:r>
      <w:r>
        <w:rPr>
          <w:rFonts w:ascii="Times New Roman" w:hAnsi="Times New Roman"/>
          <w:szCs w:val="24"/>
          <w:lang w:val="haw-US"/>
        </w:rPr>
        <w:tab/>
        <w:t>(</w:t>
      </w:r>
      <w:r w:rsidR="000803A7">
        <w:rPr>
          <w:rFonts w:ascii="Times New Roman" w:hAnsi="Times New Roman"/>
          <w:szCs w:val="24"/>
          <w:lang w:val="haw-US"/>
        </w:rPr>
        <w:t>e</w:t>
      </w:r>
      <w:r>
        <w:rPr>
          <w:rFonts w:ascii="Times New Roman" w:hAnsi="Times New Roman"/>
          <w:szCs w:val="24"/>
          <w:lang w:val="haw-US"/>
        </w:rPr>
        <w:t>)</w:t>
      </w:r>
      <w:r>
        <w:rPr>
          <w:rFonts w:ascii="Times New Roman" w:hAnsi="Times New Roman"/>
          <w:szCs w:val="24"/>
          <w:lang w:val="haw-US"/>
        </w:rPr>
        <w:tab/>
        <w:t xml:space="preserve">Developer shall have the option of terminating this Agreement in whole, in which case, Developer shall be compensated pursuant to </w:t>
      </w:r>
      <w:r w:rsidRPr="000469F1">
        <w:rPr>
          <w:rFonts w:ascii="Times New Roman" w:hAnsi="Times New Roman"/>
          <w:b/>
          <w:bCs/>
          <w:szCs w:val="24"/>
          <w:lang w:val="haw-US"/>
        </w:rPr>
        <w:t>Section 44.d.(1)</w:t>
      </w:r>
      <w:r>
        <w:rPr>
          <w:rFonts w:ascii="Times New Roman" w:hAnsi="Times New Roman"/>
          <w:szCs w:val="24"/>
          <w:lang w:val="haw-US"/>
        </w:rPr>
        <w:t xml:space="preserve"> above.</w:t>
      </w:r>
    </w:p>
    <w:p w14:paraId="40FFD7E5" w14:textId="720CEB24" w:rsidR="00455A27" w:rsidRDefault="00F73D03">
      <w:pPr>
        <w:tabs>
          <w:tab w:val="left" w:pos="-720"/>
        </w:tabs>
        <w:suppressAutoHyphens/>
        <w:rPr>
          <w:rFonts w:ascii="Times New Roman" w:hAnsi="Times New Roman"/>
          <w:szCs w:val="24"/>
        </w:rPr>
      </w:pPr>
      <w:r w:rsidRPr="00130B35">
        <w:rPr>
          <w:rFonts w:ascii="Times New Roman" w:hAnsi="Times New Roman"/>
          <w:szCs w:val="24"/>
        </w:rPr>
        <w:t>4</w:t>
      </w:r>
      <w:r w:rsidR="00754F82">
        <w:rPr>
          <w:rFonts w:ascii="Times New Roman" w:hAnsi="Times New Roman"/>
          <w:szCs w:val="24"/>
        </w:rPr>
        <w:t>5</w:t>
      </w:r>
      <w:r w:rsidR="00407EF8" w:rsidRPr="00130B35">
        <w:rPr>
          <w:rFonts w:ascii="Times New Roman" w:hAnsi="Times New Roman"/>
          <w:szCs w:val="24"/>
        </w:rPr>
        <w:t>.</w:t>
      </w:r>
      <w:r w:rsidR="00407EF8" w:rsidRPr="00130B35">
        <w:rPr>
          <w:rFonts w:ascii="Times New Roman" w:hAnsi="Times New Roman"/>
          <w:szCs w:val="24"/>
        </w:rPr>
        <w:tab/>
      </w:r>
      <w:r w:rsidR="00455A27" w:rsidRPr="00455A27">
        <w:rPr>
          <w:rFonts w:ascii="Times New Roman" w:hAnsi="Times New Roman"/>
          <w:szCs w:val="24"/>
          <w:u w:val="single"/>
        </w:rPr>
        <w:t>Cooperation and Continuing Obligations of Parties</w:t>
      </w:r>
      <w:r w:rsidR="00455A27">
        <w:rPr>
          <w:rFonts w:ascii="Times New Roman" w:hAnsi="Times New Roman"/>
          <w:szCs w:val="24"/>
        </w:rPr>
        <w:t xml:space="preserve">.  In the event of any termination of this </w:t>
      </w:r>
      <w:r w:rsidR="00455A27">
        <w:rPr>
          <w:rFonts w:ascii="Times New Roman" w:hAnsi="Times New Roman"/>
          <w:szCs w:val="24"/>
        </w:rPr>
        <w:tab/>
        <w:t xml:space="preserve">Agreement, HHFDC and Developer hereby agree to cooperate with </w:t>
      </w:r>
      <w:r w:rsidR="0070301C">
        <w:rPr>
          <w:rFonts w:ascii="Times New Roman" w:hAnsi="Times New Roman"/>
          <w:szCs w:val="24"/>
        </w:rPr>
        <w:t xml:space="preserve">the </w:t>
      </w:r>
      <w:r w:rsidR="00455A27">
        <w:rPr>
          <w:rFonts w:ascii="Times New Roman" w:hAnsi="Times New Roman"/>
          <w:szCs w:val="24"/>
        </w:rPr>
        <w:t>orderly transition o</w:t>
      </w:r>
      <w:r w:rsidR="0070301C">
        <w:rPr>
          <w:rFonts w:ascii="Times New Roman" w:hAnsi="Times New Roman"/>
          <w:szCs w:val="24"/>
        </w:rPr>
        <w:t>f</w:t>
      </w:r>
      <w:r w:rsidR="00455A27">
        <w:rPr>
          <w:rFonts w:ascii="Times New Roman" w:hAnsi="Times New Roman"/>
          <w:szCs w:val="24"/>
        </w:rPr>
        <w:t xml:space="preserve"> </w:t>
      </w:r>
      <w:r w:rsidR="0070301C">
        <w:rPr>
          <w:rFonts w:ascii="Times New Roman" w:hAnsi="Times New Roman"/>
          <w:szCs w:val="24"/>
        </w:rPr>
        <w:tab/>
      </w:r>
      <w:r w:rsidR="00455A27">
        <w:rPr>
          <w:rFonts w:ascii="Times New Roman" w:hAnsi="Times New Roman"/>
          <w:szCs w:val="24"/>
        </w:rPr>
        <w:t xml:space="preserve">control over the Property, Project, entitlements and related agreements from Developer to </w:t>
      </w:r>
      <w:r w:rsidR="0070301C">
        <w:rPr>
          <w:rFonts w:ascii="Times New Roman" w:hAnsi="Times New Roman"/>
          <w:szCs w:val="24"/>
        </w:rPr>
        <w:tab/>
      </w:r>
      <w:r w:rsidR="00455A27">
        <w:rPr>
          <w:rFonts w:ascii="Times New Roman" w:hAnsi="Times New Roman"/>
          <w:szCs w:val="24"/>
        </w:rPr>
        <w:t xml:space="preserve">HHFDC or an </w:t>
      </w:r>
      <w:r w:rsidR="00455A27">
        <w:rPr>
          <w:rFonts w:ascii="Times New Roman" w:hAnsi="Times New Roman"/>
          <w:szCs w:val="24"/>
        </w:rPr>
        <w:tab/>
        <w:t xml:space="preserve">approved assignee.  Further, the Parties hereby acknowledge that there is a </w:t>
      </w:r>
      <w:r w:rsidR="0070301C">
        <w:rPr>
          <w:rFonts w:ascii="Times New Roman" w:hAnsi="Times New Roman"/>
          <w:szCs w:val="24"/>
        </w:rPr>
        <w:tab/>
      </w:r>
      <w:r w:rsidR="00455A27">
        <w:rPr>
          <w:rFonts w:ascii="Times New Roman" w:hAnsi="Times New Roman"/>
          <w:szCs w:val="24"/>
        </w:rPr>
        <w:t xml:space="preserve">possibility that matters and/or issues related to the transition of control over the Property, Project, </w:t>
      </w:r>
      <w:r w:rsidR="0070301C">
        <w:rPr>
          <w:rFonts w:ascii="Times New Roman" w:hAnsi="Times New Roman"/>
          <w:szCs w:val="24"/>
        </w:rPr>
        <w:tab/>
      </w:r>
      <w:r w:rsidR="00455A27">
        <w:rPr>
          <w:rFonts w:ascii="Times New Roman" w:hAnsi="Times New Roman"/>
          <w:szCs w:val="24"/>
        </w:rPr>
        <w:t xml:space="preserve">entitlements and related agreements from Developer to HHFDC may be inadvertently </w:t>
      </w:r>
      <w:r w:rsidR="0070301C">
        <w:rPr>
          <w:rFonts w:ascii="Times New Roman" w:hAnsi="Times New Roman"/>
          <w:szCs w:val="24"/>
        </w:rPr>
        <w:tab/>
      </w:r>
      <w:r w:rsidR="00455A27">
        <w:rPr>
          <w:rFonts w:ascii="Times New Roman" w:hAnsi="Times New Roman"/>
          <w:szCs w:val="24"/>
        </w:rPr>
        <w:t xml:space="preserve">overlooked and discovered after termination of this Agreement.  As such, notwithstanding the </w:t>
      </w:r>
      <w:r w:rsidR="0070301C">
        <w:rPr>
          <w:rFonts w:ascii="Times New Roman" w:hAnsi="Times New Roman"/>
          <w:szCs w:val="24"/>
        </w:rPr>
        <w:tab/>
      </w:r>
      <w:r w:rsidR="00455A27">
        <w:rPr>
          <w:rFonts w:ascii="Times New Roman" w:hAnsi="Times New Roman"/>
          <w:szCs w:val="24"/>
        </w:rPr>
        <w:t xml:space="preserve">termination of this Agreement, Developer and HHFDC hereby agree to use commercially </w:t>
      </w:r>
      <w:r w:rsidR="0070301C">
        <w:rPr>
          <w:rFonts w:ascii="Times New Roman" w:hAnsi="Times New Roman"/>
          <w:szCs w:val="24"/>
        </w:rPr>
        <w:tab/>
      </w:r>
      <w:r w:rsidR="00455A27">
        <w:rPr>
          <w:rFonts w:ascii="Times New Roman" w:hAnsi="Times New Roman"/>
          <w:szCs w:val="24"/>
        </w:rPr>
        <w:t xml:space="preserve">reasonable efforts in effectuating the transfer of said Property, Project, entitlements and related </w:t>
      </w:r>
      <w:r w:rsidR="0070301C">
        <w:rPr>
          <w:rFonts w:ascii="Times New Roman" w:hAnsi="Times New Roman"/>
          <w:szCs w:val="24"/>
        </w:rPr>
        <w:tab/>
      </w:r>
      <w:r w:rsidR="00455A27">
        <w:rPr>
          <w:rFonts w:ascii="Times New Roman" w:hAnsi="Times New Roman"/>
          <w:szCs w:val="24"/>
        </w:rPr>
        <w:t xml:space="preserve">agreements.  This provision shall survive any expiration, termination of, or release from this </w:t>
      </w:r>
      <w:r w:rsidR="0070301C">
        <w:rPr>
          <w:rFonts w:ascii="Times New Roman" w:hAnsi="Times New Roman"/>
          <w:szCs w:val="24"/>
        </w:rPr>
        <w:tab/>
      </w:r>
      <w:r w:rsidR="00455A27">
        <w:rPr>
          <w:rFonts w:ascii="Times New Roman" w:hAnsi="Times New Roman"/>
          <w:szCs w:val="24"/>
        </w:rPr>
        <w:t>Agreement.</w:t>
      </w:r>
    </w:p>
    <w:p w14:paraId="72C794C4" w14:textId="6DA319E3" w:rsidR="00455A27" w:rsidRDefault="00455A27">
      <w:pPr>
        <w:tabs>
          <w:tab w:val="left" w:pos="-720"/>
        </w:tabs>
        <w:suppressAutoHyphens/>
        <w:rPr>
          <w:rFonts w:ascii="Times New Roman" w:hAnsi="Times New Roman"/>
          <w:szCs w:val="24"/>
        </w:rPr>
      </w:pPr>
    </w:p>
    <w:p w14:paraId="50634B99" w14:textId="77777777" w:rsidR="00455A27" w:rsidRPr="00130B35" w:rsidRDefault="00455A27" w:rsidP="00455A27">
      <w:pPr>
        <w:widowControl/>
        <w:ind w:left="720"/>
        <w:jc w:val="center"/>
        <w:rPr>
          <w:rFonts w:ascii="Times New Roman" w:hAnsi="Times New Roman"/>
          <w:b/>
          <w:szCs w:val="24"/>
        </w:rPr>
      </w:pPr>
      <w:r w:rsidRPr="00130B35">
        <w:rPr>
          <w:rFonts w:ascii="Times New Roman" w:hAnsi="Times New Roman"/>
          <w:b/>
          <w:szCs w:val="24"/>
        </w:rPr>
        <w:t>GENERAL PROVISIONS</w:t>
      </w:r>
    </w:p>
    <w:p w14:paraId="25250EE1" w14:textId="77777777" w:rsidR="00455A27" w:rsidRDefault="00455A27" w:rsidP="00455A27">
      <w:pPr>
        <w:tabs>
          <w:tab w:val="left" w:pos="-720"/>
        </w:tabs>
        <w:suppressAutoHyphens/>
        <w:jc w:val="center"/>
        <w:rPr>
          <w:rFonts w:ascii="Times New Roman" w:hAnsi="Times New Roman"/>
          <w:szCs w:val="24"/>
        </w:rPr>
      </w:pPr>
    </w:p>
    <w:p w14:paraId="5010885C" w14:textId="77777777" w:rsidR="00455A27" w:rsidRDefault="00455A27">
      <w:pPr>
        <w:tabs>
          <w:tab w:val="left" w:pos="-720"/>
        </w:tabs>
        <w:suppressAutoHyphens/>
        <w:rPr>
          <w:rFonts w:ascii="Times New Roman" w:hAnsi="Times New Roman"/>
          <w:szCs w:val="24"/>
        </w:rPr>
      </w:pPr>
    </w:p>
    <w:p w14:paraId="1B816A21" w14:textId="3186E2B1" w:rsidR="00407EF8" w:rsidRPr="00130B35" w:rsidRDefault="00455A27">
      <w:pPr>
        <w:tabs>
          <w:tab w:val="left" w:pos="-720"/>
        </w:tabs>
        <w:suppressAutoHyphens/>
        <w:rPr>
          <w:rFonts w:ascii="Times New Roman" w:hAnsi="Times New Roman"/>
          <w:szCs w:val="24"/>
        </w:rPr>
      </w:pPr>
      <w:r>
        <w:rPr>
          <w:rFonts w:ascii="Times New Roman" w:hAnsi="Times New Roman"/>
          <w:szCs w:val="24"/>
        </w:rPr>
        <w:t>4</w:t>
      </w:r>
      <w:r w:rsidR="009218D9">
        <w:rPr>
          <w:rFonts w:ascii="Times New Roman" w:hAnsi="Times New Roman"/>
          <w:szCs w:val="24"/>
        </w:rPr>
        <w:t>6</w:t>
      </w:r>
      <w:r>
        <w:rPr>
          <w:rFonts w:ascii="Times New Roman" w:hAnsi="Times New Roman"/>
          <w:szCs w:val="24"/>
        </w:rPr>
        <w:t>.</w:t>
      </w:r>
      <w:r>
        <w:rPr>
          <w:rFonts w:ascii="Times New Roman" w:hAnsi="Times New Roman"/>
          <w:szCs w:val="24"/>
        </w:rPr>
        <w:tab/>
      </w:r>
      <w:r w:rsidR="00407EF8" w:rsidRPr="00130B35">
        <w:rPr>
          <w:rFonts w:ascii="Times New Roman" w:hAnsi="Times New Roman"/>
          <w:szCs w:val="24"/>
          <w:u w:val="single"/>
        </w:rPr>
        <w:t>Assignments</w:t>
      </w:r>
    </w:p>
    <w:p w14:paraId="4ED12CEF" w14:textId="77777777" w:rsidR="00407EF8" w:rsidRPr="00130B35" w:rsidRDefault="00407EF8">
      <w:pPr>
        <w:tabs>
          <w:tab w:val="left" w:pos="-720"/>
        </w:tabs>
        <w:suppressAutoHyphens/>
        <w:rPr>
          <w:rFonts w:ascii="Times New Roman" w:hAnsi="Times New Roman"/>
          <w:szCs w:val="24"/>
        </w:rPr>
      </w:pPr>
    </w:p>
    <w:p w14:paraId="49B5A876" w14:textId="77777777" w:rsidR="00407EF8" w:rsidRPr="00130B35" w:rsidRDefault="005829A2" w:rsidP="005829A2">
      <w:pPr>
        <w:pStyle w:val="BodyTextIndent3"/>
        <w:tabs>
          <w:tab w:val="clear" w:pos="0"/>
          <w:tab w:val="clear" w:pos="720"/>
        </w:tabs>
        <w:rPr>
          <w:sz w:val="24"/>
          <w:szCs w:val="24"/>
        </w:rPr>
      </w:pPr>
      <w:r w:rsidRPr="00130B35">
        <w:rPr>
          <w:sz w:val="24"/>
          <w:szCs w:val="24"/>
        </w:rPr>
        <w:t xml:space="preserve">Without the prior written approval of HHFDC, </w:t>
      </w:r>
      <w:r w:rsidR="002D3406" w:rsidRPr="00130B35">
        <w:rPr>
          <w:sz w:val="24"/>
          <w:szCs w:val="24"/>
        </w:rPr>
        <w:t>D</w:t>
      </w:r>
      <w:r w:rsidR="00407EF8" w:rsidRPr="00130B35">
        <w:rPr>
          <w:sz w:val="24"/>
          <w:szCs w:val="24"/>
        </w:rPr>
        <w:t>eveloper shall not transfer or assign this Agreement or any interest in this Agreement, either voluntarily or by operation of law</w:t>
      </w:r>
      <w:r w:rsidR="00B50D15" w:rsidRPr="00130B35">
        <w:rPr>
          <w:sz w:val="24"/>
          <w:szCs w:val="24"/>
        </w:rPr>
        <w:t>.</w:t>
      </w:r>
      <w:r w:rsidR="00407EF8" w:rsidRPr="00130B35">
        <w:rPr>
          <w:sz w:val="24"/>
          <w:szCs w:val="24"/>
        </w:rPr>
        <w:t xml:space="preserve"> </w:t>
      </w:r>
      <w:r w:rsidR="00B50D15" w:rsidRPr="00130B35">
        <w:rPr>
          <w:sz w:val="24"/>
          <w:szCs w:val="24"/>
        </w:rPr>
        <w:t xml:space="preserve"> A</w:t>
      </w:r>
      <w:r w:rsidR="00407EF8" w:rsidRPr="00130B35">
        <w:rPr>
          <w:sz w:val="24"/>
          <w:szCs w:val="24"/>
        </w:rPr>
        <w:t xml:space="preserve">ny </w:t>
      </w:r>
      <w:r w:rsidRPr="00130B35">
        <w:rPr>
          <w:sz w:val="24"/>
          <w:szCs w:val="24"/>
        </w:rPr>
        <w:t xml:space="preserve">such </w:t>
      </w:r>
      <w:r w:rsidR="00407EF8" w:rsidRPr="00130B35">
        <w:rPr>
          <w:sz w:val="24"/>
          <w:szCs w:val="24"/>
        </w:rPr>
        <w:t xml:space="preserve">transfer or assignment shall be null and void.  </w:t>
      </w:r>
    </w:p>
    <w:p w14:paraId="590C9653" w14:textId="77777777" w:rsidR="00556C2D" w:rsidRPr="00130B35" w:rsidRDefault="00556C2D">
      <w:pPr>
        <w:tabs>
          <w:tab w:val="left" w:pos="-720"/>
        </w:tabs>
        <w:suppressAutoHyphens/>
        <w:rPr>
          <w:rFonts w:ascii="Times New Roman" w:hAnsi="Times New Roman"/>
          <w:szCs w:val="24"/>
        </w:rPr>
      </w:pPr>
    </w:p>
    <w:p w14:paraId="52EFD7BA" w14:textId="66DA4351" w:rsidR="00407EF8" w:rsidRPr="00130B35" w:rsidRDefault="0029635C">
      <w:pPr>
        <w:tabs>
          <w:tab w:val="left" w:pos="-720"/>
        </w:tabs>
        <w:suppressAutoHyphens/>
        <w:rPr>
          <w:rFonts w:ascii="Times New Roman" w:hAnsi="Times New Roman"/>
          <w:szCs w:val="24"/>
        </w:rPr>
      </w:pPr>
      <w:r w:rsidRPr="00130B35">
        <w:rPr>
          <w:rFonts w:ascii="Times New Roman" w:hAnsi="Times New Roman"/>
          <w:szCs w:val="24"/>
        </w:rPr>
        <w:t>4</w:t>
      </w:r>
      <w:r w:rsidR="009218D9">
        <w:rPr>
          <w:rFonts w:ascii="Times New Roman" w:hAnsi="Times New Roman"/>
          <w:szCs w:val="24"/>
        </w:rPr>
        <w:t>7</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Force </w:t>
      </w:r>
      <w:r w:rsidR="00CE11B8" w:rsidRPr="00130B35">
        <w:rPr>
          <w:rFonts w:ascii="Times New Roman" w:hAnsi="Times New Roman"/>
          <w:szCs w:val="24"/>
          <w:u w:val="single"/>
        </w:rPr>
        <w:t>M</w:t>
      </w:r>
      <w:r w:rsidR="00407EF8" w:rsidRPr="00130B35">
        <w:rPr>
          <w:rFonts w:ascii="Times New Roman" w:hAnsi="Times New Roman"/>
          <w:szCs w:val="24"/>
          <w:u w:val="single"/>
        </w:rPr>
        <w:t>ajeure</w:t>
      </w:r>
    </w:p>
    <w:p w14:paraId="5633D1C9" w14:textId="77777777" w:rsidR="00407EF8" w:rsidRPr="00130B35" w:rsidRDefault="00407EF8">
      <w:pPr>
        <w:tabs>
          <w:tab w:val="left" w:pos="-720"/>
        </w:tabs>
        <w:suppressAutoHyphens/>
        <w:rPr>
          <w:rFonts w:ascii="Times New Roman" w:hAnsi="Times New Roman"/>
          <w:szCs w:val="24"/>
        </w:rPr>
      </w:pPr>
    </w:p>
    <w:p w14:paraId="1D03F658" w14:textId="52A452A9" w:rsidR="00407EF8" w:rsidRPr="00130B35" w:rsidRDefault="00407EF8">
      <w:pPr>
        <w:pStyle w:val="BodyTextIndent"/>
        <w:rPr>
          <w:sz w:val="24"/>
          <w:szCs w:val="24"/>
        </w:rPr>
      </w:pPr>
      <w:r w:rsidRPr="00130B35">
        <w:rPr>
          <w:sz w:val="24"/>
          <w:szCs w:val="24"/>
        </w:rPr>
        <w:tab/>
        <w:t>If any party is prevented from performing its obligations stated in this instrument by any cause not within the reasonable control of that party, including but not limited to fire, an act of God, public enemy,</w:t>
      </w:r>
      <w:r w:rsidR="000402FB" w:rsidRPr="00130B35">
        <w:rPr>
          <w:sz w:val="24"/>
          <w:szCs w:val="24"/>
        </w:rPr>
        <w:t xml:space="preserve"> terrorism</w:t>
      </w:r>
      <w:r w:rsidRPr="00130B35">
        <w:rPr>
          <w:sz w:val="24"/>
          <w:szCs w:val="24"/>
        </w:rPr>
        <w:t xml:space="preserve"> or war, an act or failure to act of a government entity (except on the part of H</w:t>
      </w:r>
      <w:r w:rsidR="00B75C99" w:rsidRPr="00130B35">
        <w:rPr>
          <w:sz w:val="24"/>
          <w:szCs w:val="24"/>
        </w:rPr>
        <w:t>HF</w:t>
      </w:r>
      <w:r w:rsidRPr="00130B35">
        <w:rPr>
          <w:sz w:val="24"/>
          <w:szCs w:val="24"/>
        </w:rPr>
        <w:t xml:space="preserve">DC), unavailability of materials, or actions by or against labor unions, it shall not be in default of its obligations stated in this Agreement.  </w:t>
      </w:r>
      <w:r w:rsidR="0042597A" w:rsidRPr="00130B35">
        <w:rPr>
          <w:sz w:val="24"/>
          <w:szCs w:val="24"/>
        </w:rPr>
        <w:t>A</w:t>
      </w:r>
      <w:r w:rsidRPr="00130B35">
        <w:rPr>
          <w:sz w:val="24"/>
          <w:szCs w:val="24"/>
        </w:rPr>
        <w:t>ny party delayed by such an event shall notify the party to which it is obligated within ten</w:t>
      </w:r>
      <w:r w:rsidR="00F24413">
        <w:rPr>
          <w:sz w:val="24"/>
          <w:szCs w:val="24"/>
        </w:rPr>
        <w:t xml:space="preserve"> (10)</w:t>
      </w:r>
      <w:r w:rsidRPr="00130B35">
        <w:rPr>
          <w:sz w:val="24"/>
          <w:szCs w:val="24"/>
        </w:rPr>
        <w:t xml:space="preserve"> days following the event.  If the notified party agrees that the event was the cause of the delay, the time to perform the obligations stated in this Agreement shall be extended by the number of days of delay caused by the event.  If no notice is given by the delayed party, no time extension shall be granted.</w:t>
      </w:r>
    </w:p>
    <w:p w14:paraId="3C0E5E25" w14:textId="77777777" w:rsidR="00407EF8" w:rsidRPr="00130B35" w:rsidRDefault="00407EF8">
      <w:pPr>
        <w:tabs>
          <w:tab w:val="left" w:pos="-720"/>
        </w:tabs>
        <w:suppressAutoHyphens/>
        <w:rPr>
          <w:rFonts w:ascii="Times New Roman" w:hAnsi="Times New Roman"/>
          <w:szCs w:val="24"/>
        </w:rPr>
      </w:pPr>
    </w:p>
    <w:p w14:paraId="0E3E728F" w14:textId="0D4BE6D3" w:rsidR="00407EF8" w:rsidRPr="00130B35" w:rsidRDefault="0029635C">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4</w:t>
      </w:r>
      <w:r w:rsidR="009218D9">
        <w:rPr>
          <w:rFonts w:ascii="Times New Roman" w:hAnsi="Times New Roman"/>
          <w:szCs w:val="24"/>
        </w:rPr>
        <w:t>8</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Amendments, </w:t>
      </w:r>
      <w:r w:rsidR="00CE11B8" w:rsidRPr="00130B35">
        <w:rPr>
          <w:rFonts w:ascii="Times New Roman" w:hAnsi="Times New Roman"/>
          <w:szCs w:val="24"/>
          <w:u w:val="single"/>
        </w:rPr>
        <w:t>W</w:t>
      </w:r>
      <w:r w:rsidR="00407EF8" w:rsidRPr="00130B35">
        <w:rPr>
          <w:rFonts w:ascii="Times New Roman" w:hAnsi="Times New Roman"/>
          <w:szCs w:val="24"/>
          <w:u w:val="single"/>
        </w:rPr>
        <w:t>aiver</w:t>
      </w:r>
    </w:p>
    <w:p w14:paraId="0CBD8582" w14:textId="77777777" w:rsidR="00407EF8" w:rsidRPr="00130B35" w:rsidRDefault="00407EF8">
      <w:pPr>
        <w:tabs>
          <w:tab w:val="left" w:pos="-720"/>
        </w:tabs>
        <w:suppressAutoHyphens/>
        <w:rPr>
          <w:rFonts w:ascii="Times New Roman" w:hAnsi="Times New Roman"/>
          <w:szCs w:val="24"/>
        </w:rPr>
      </w:pPr>
    </w:p>
    <w:p w14:paraId="5DB7907C" w14:textId="77777777" w:rsidR="00407EF8" w:rsidRPr="00130B35" w:rsidRDefault="00407EF8">
      <w:pPr>
        <w:pStyle w:val="BodyTextIndent"/>
        <w:rPr>
          <w:sz w:val="24"/>
          <w:szCs w:val="24"/>
        </w:rPr>
      </w:pPr>
      <w:r w:rsidRPr="00130B35">
        <w:rPr>
          <w:sz w:val="24"/>
          <w:szCs w:val="24"/>
        </w:rPr>
        <w:tab/>
        <w:t>This Agreement can only be changed by an instrument in writing signed by H</w:t>
      </w:r>
      <w:r w:rsidR="00B75C99" w:rsidRPr="00130B35">
        <w:rPr>
          <w:sz w:val="24"/>
          <w:szCs w:val="24"/>
        </w:rPr>
        <w:t>HF</w:t>
      </w:r>
      <w:r w:rsidRPr="00130B35">
        <w:rPr>
          <w:sz w:val="24"/>
          <w:szCs w:val="24"/>
        </w:rPr>
        <w:t>DC and Developer.  The terms of this Agreement may not be waived, modified, or in any way changed by implication, through conduct, correspondence, or otherwise, unless such waiver, modification, or change shall be specifically agreed to in writing by H</w:t>
      </w:r>
      <w:r w:rsidR="00B75C99" w:rsidRPr="00130B35">
        <w:rPr>
          <w:sz w:val="24"/>
          <w:szCs w:val="24"/>
        </w:rPr>
        <w:t>HF</w:t>
      </w:r>
      <w:r w:rsidRPr="00130B35">
        <w:rPr>
          <w:sz w:val="24"/>
          <w:szCs w:val="24"/>
        </w:rPr>
        <w:t xml:space="preserve">DC and Developer.  Any waiver in whole or in part to any of the terms and conditions of this </w:t>
      </w:r>
      <w:r w:rsidR="00073E89" w:rsidRPr="00130B35">
        <w:rPr>
          <w:sz w:val="24"/>
          <w:szCs w:val="24"/>
        </w:rPr>
        <w:t>Agreement</w:t>
      </w:r>
      <w:r w:rsidRPr="00130B35">
        <w:rPr>
          <w:sz w:val="24"/>
          <w:szCs w:val="24"/>
        </w:rPr>
        <w:t xml:space="preserve"> shall be specific and not general.  Each waiver shall only apply to the specific conditions and circumstances surrounding it.</w:t>
      </w:r>
    </w:p>
    <w:p w14:paraId="662ED117" w14:textId="77777777" w:rsidR="00B5431F" w:rsidRPr="00130B35" w:rsidRDefault="00B5431F">
      <w:pPr>
        <w:widowControl/>
        <w:rPr>
          <w:rFonts w:ascii="Times New Roman" w:hAnsi="Times New Roman"/>
          <w:szCs w:val="24"/>
        </w:rPr>
      </w:pPr>
    </w:p>
    <w:p w14:paraId="2D185CB6" w14:textId="20757268" w:rsidR="00407EF8" w:rsidRPr="00130B35" w:rsidRDefault="0029635C">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4</w:t>
      </w:r>
      <w:r w:rsidR="009218D9">
        <w:rPr>
          <w:rFonts w:ascii="Times New Roman" w:hAnsi="Times New Roman"/>
          <w:szCs w:val="24"/>
        </w:rPr>
        <w:t>9</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Binding </w:t>
      </w:r>
      <w:r w:rsidR="008823C0" w:rsidRPr="00130B35">
        <w:rPr>
          <w:rFonts w:ascii="Times New Roman" w:hAnsi="Times New Roman"/>
          <w:szCs w:val="24"/>
          <w:u w:val="single"/>
        </w:rPr>
        <w:t>E</w:t>
      </w:r>
      <w:r w:rsidR="00407EF8" w:rsidRPr="00130B35">
        <w:rPr>
          <w:rFonts w:ascii="Times New Roman" w:hAnsi="Times New Roman"/>
          <w:szCs w:val="24"/>
          <w:u w:val="single"/>
        </w:rPr>
        <w:t>ffect of Agreement</w:t>
      </w:r>
    </w:p>
    <w:p w14:paraId="1AA9878A" w14:textId="77777777" w:rsidR="00407EF8" w:rsidRPr="00130B35" w:rsidRDefault="00407EF8">
      <w:pPr>
        <w:tabs>
          <w:tab w:val="left" w:pos="-720"/>
        </w:tabs>
        <w:suppressAutoHyphens/>
        <w:rPr>
          <w:rFonts w:ascii="Times New Roman" w:hAnsi="Times New Roman"/>
          <w:szCs w:val="24"/>
        </w:rPr>
      </w:pPr>
    </w:p>
    <w:p w14:paraId="74C16F4E"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This Agreement shall be binding upon and inure to the benefit of H</w:t>
      </w:r>
      <w:r w:rsidR="00B75C99" w:rsidRPr="00130B35">
        <w:rPr>
          <w:rFonts w:ascii="Times New Roman" w:hAnsi="Times New Roman"/>
          <w:szCs w:val="24"/>
        </w:rPr>
        <w:t>HF</w:t>
      </w:r>
      <w:r w:rsidRPr="00130B35">
        <w:rPr>
          <w:rFonts w:ascii="Times New Roman" w:hAnsi="Times New Roman"/>
          <w:szCs w:val="24"/>
        </w:rPr>
        <w:t>DC</w:t>
      </w:r>
      <w:r w:rsidR="008823C0" w:rsidRPr="00130B35">
        <w:rPr>
          <w:rFonts w:ascii="Times New Roman" w:hAnsi="Times New Roman"/>
          <w:szCs w:val="24"/>
        </w:rPr>
        <w:t xml:space="preserve"> and Developer</w:t>
      </w:r>
      <w:r w:rsidRPr="00130B35">
        <w:rPr>
          <w:rFonts w:ascii="Times New Roman" w:hAnsi="Times New Roman"/>
          <w:szCs w:val="24"/>
        </w:rPr>
        <w:t xml:space="preserve">, </w:t>
      </w:r>
      <w:r w:rsidR="008823C0" w:rsidRPr="00130B35">
        <w:rPr>
          <w:rFonts w:ascii="Times New Roman" w:hAnsi="Times New Roman"/>
          <w:szCs w:val="24"/>
        </w:rPr>
        <w:t xml:space="preserve">their respective </w:t>
      </w:r>
      <w:r w:rsidRPr="00130B35">
        <w:rPr>
          <w:rFonts w:ascii="Times New Roman" w:hAnsi="Times New Roman"/>
          <w:szCs w:val="24"/>
        </w:rPr>
        <w:t>successors and assigns.</w:t>
      </w:r>
    </w:p>
    <w:p w14:paraId="3BD7E9B0" w14:textId="77777777" w:rsidR="0067448D" w:rsidRPr="00130B35" w:rsidRDefault="0067448D">
      <w:pPr>
        <w:tabs>
          <w:tab w:val="left" w:pos="-720"/>
          <w:tab w:val="left" w:pos="0"/>
        </w:tabs>
        <w:suppressAutoHyphens/>
        <w:ind w:left="720" w:hanging="720"/>
        <w:rPr>
          <w:rFonts w:ascii="Times New Roman" w:hAnsi="Times New Roman"/>
          <w:szCs w:val="24"/>
        </w:rPr>
      </w:pPr>
    </w:p>
    <w:p w14:paraId="652CE392" w14:textId="7CE1E438" w:rsidR="00407EF8" w:rsidRPr="00130B35" w:rsidRDefault="009218D9">
      <w:pPr>
        <w:tabs>
          <w:tab w:val="left" w:pos="-720"/>
          <w:tab w:val="left" w:pos="0"/>
        </w:tabs>
        <w:suppressAutoHyphens/>
        <w:ind w:left="720" w:hanging="720"/>
        <w:rPr>
          <w:rFonts w:ascii="Times New Roman" w:hAnsi="Times New Roman"/>
          <w:szCs w:val="24"/>
        </w:rPr>
      </w:pPr>
      <w:r>
        <w:rPr>
          <w:rFonts w:ascii="Times New Roman" w:hAnsi="Times New Roman"/>
          <w:szCs w:val="24"/>
        </w:rPr>
        <w:t>50</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Gender </w:t>
      </w:r>
      <w:r w:rsidR="008823C0" w:rsidRPr="00130B35">
        <w:rPr>
          <w:rFonts w:ascii="Times New Roman" w:hAnsi="Times New Roman"/>
          <w:szCs w:val="24"/>
          <w:u w:val="single"/>
        </w:rPr>
        <w:t>N</w:t>
      </w:r>
      <w:r w:rsidR="00407EF8" w:rsidRPr="00130B35">
        <w:rPr>
          <w:rFonts w:ascii="Times New Roman" w:hAnsi="Times New Roman"/>
          <w:szCs w:val="24"/>
          <w:u w:val="single"/>
        </w:rPr>
        <w:t>umber</w:t>
      </w:r>
    </w:p>
    <w:p w14:paraId="062341B1" w14:textId="77777777" w:rsidR="00407EF8" w:rsidRPr="00130B35" w:rsidRDefault="00407EF8">
      <w:pPr>
        <w:tabs>
          <w:tab w:val="left" w:pos="-720"/>
        </w:tabs>
        <w:suppressAutoHyphens/>
        <w:rPr>
          <w:rFonts w:ascii="Times New Roman" w:hAnsi="Times New Roman"/>
          <w:szCs w:val="24"/>
        </w:rPr>
      </w:pPr>
    </w:p>
    <w:p w14:paraId="119BDB20" w14:textId="03E783E5" w:rsidR="00407EF8" w:rsidRPr="00130B35" w:rsidRDefault="00407EF8">
      <w:pPr>
        <w:pStyle w:val="BodyTextIndent"/>
        <w:rPr>
          <w:sz w:val="24"/>
          <w:szCs w:val="24"/>
        </w:rPr>
      </w:pPr>
      <w:r w:rsidRPr="00130B35">
        <w:rPr>
          <w:sz w:val="24"/>
          <w:szCs w:val="24"/>
        </w:rPr>
        <w:tab/>
        <w:t>The use of any pronoun in reference to H</w:t>
      </w:r>
      <w:r w:rsidR="00B75C99" w:rsidRPr="00130B35">
        <w:rPr>
          <w:sz w:val="24"/>
          <w:szCs w:val="24"/>
        </w:rPr>
        <w:t>HF</w:t>
      </w:r>
      <w:r w:rsidRPr="00130B35">
        <w:rPr>
          <w:sz w:val="24"/>
          <w:szCs w:val="24"/>
        </w:rPr>
        <w:t>DC</w:t>
      </w:r>
      <w:r w:rsidR="008823C0" w:rsidRPr="00130B35">
        <w:rPr>
          <w:sz w:val="24"/>
          <w:szCs w:val="24"/>
        </w:rPr>
        <w:t xml:space="preserve"> or </w:t>
      </w:r>
      <w:r w:rsidRPr="00130B35">
        <w:rPr>
          <w:sz w:val="24"/>
          <w:szCs w:val="24"/>
        </w:rPr>
        <w:t>Developer shall be construed to mean the singular or plural, the masculine, feminine</w:t>
      </w:r>
      <w:r w:rsidR="00B16C06">
        <w:rPr>
          <w:sz w:val="24"/>
          <w:szCs w:val="24"/>
        </w:rPr>
        <w:t>,</w:t>
      </w:r>
      <w:r w:rsidRPr="00130B35">
        <w:rPr>
          <w:sz w:val="24"/>
          <w:szCs w:val="24"/>
        </w:rPr>
        <w:t xml:space="preserve"> or neuter, as the instrument and context may require.</w:t>
      </w:r>
    </w:p>
    <w:p w14:paraId="23321A77" w14:textId="77777777" w:rsidR="0067448D" w:rsidRPr="00130B35" w:rsidRDefault="0067448D">
      <w:pPr>
        <w:pStyle w:val="BodyTextIndent"/>
        <w:rPr>
          <w:sz w:val="24"/>
          <w:szCs w:val="24"/>
        </w:rPr>
      </w:pPr>
    </w:p>
    <w:p w14:paraId="542E17C7" w14:textId="0B3BBDF5" w:rsidR="00407EF8" w:rsidRPr="00130B35" w:rsidRDefault="00455A27" w:rsidP="004B6D30">
      <w:pPr>
        <w:widowControl/>
        <w:rPr>
          <w:rFonts w:ascii="Times New Roman" w:hAnsi="Times New Roman"/>
          <w:szCs w:val="24"/>
        </w:rPr>
      </w:pPr>
      <w:r>
        <w:rPr>
          <w:rFonts w:ascii="Times New Roman" w:hAnsi="Times New Roman"/>
          <w:szCs w:val="24"/>
        </w:rPr>
        <w:t>5</w:t>
      </w:r>
      <w:r w:rsidR="009218D9">
        <w:rPr>
          <w:rFonts w:ascii="Times New Roman" w:hAnsi="Times New Roman"/>
          <w:szCs w:val="24"/>
        </w:rPr>
        <w:t>1</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No </w:t>
      </w:r>
      <w:r w:rsidR="008823C0" w:rsidRPr="00130B35">
        <w:rPr>
          <w:rFonts w:ascii="Times New Roman" w:hAnsi="Times New Roman"/>
          <w:szCs w:val="24"/>
          <w:u w:val="single"/>
        </w:rPr>
        <w:t>P</w:t>
      </w:r>
      <w:r w:rsidR="00407EF8" w:rsidRPr="00130B35">
        <w:rPr>
          <w:rFonts w:ascii="Times New Roman" w:hAnsi="Times New Roman"/>
          <w:szCs w:val="24"/>
          <w:u w:val="single"/>
        </w:rPr>
        <w:t xml:space="preserve">arty </w:t>
      </w:r>
      <w:r w:rsidR="008823C0" w:rsidRPr="00130B35">
        <w:rPr>
          <w:rFonts w:ascii="Times New Roman" w:hAnsi="Times New Roman"/>
          <w:szCs w:val="24"/>
          <w:u w:val="single"/>
        </w:rPr>
        <w:t>D</w:t>
      </w:r>
      <w:r w:rsidR="00407EF8" w:rsidRPr="00130B35">
        <w:rPr>
          <w:rFonts w:ascii="Times New Roman" w:hAnsi="Times New Roman"/>
          <w:szCs w:val="24"/>
          <w:u w:val="single"/>
        </w:rPr>
        <w:t xml:space="preserve">eemed </w:t>
      </w:r>
      <w:r w:rsidR="008823C0" w:rsidRPr="00130B35">
        <w:rPr>
          <w:rFonts w:ascii="Times New Roman" w:hAnsi="Times New Roman"/>
          <w:szCs w:val="24"/>
          <w:u w:val="single"/>
        </w:rPr>
        <w:t>D</w:t>
      </w:r>
      <w:r w:rsidR="00407EF8" w:rsidRPr="00130B35">
        <w:rPr>
          <w:rFonts w:ascii="Times New Roman" w:hAnsi="Times New Roman"/>
          <w:szCs w:val="24"/>
          <w:u w:val="single"/>
        </w:rPr>
        <w:t>rafter</w:t>
      </w:r>
    </w:p>
    <w:p w14:paraId="07531140" w14:textId="77777777" w:rsidR="00407EF8" w:rsidRPr="00130B35" w:rsidRDefault="00407EF8">
      <w:pPr>
        <w:tabs>
          <w:tab w:val="left" w:pos="-720"/>
        </w:tabs>
        <w:suppressAutoHyphens/>
        <w:rPr>
          <w:rFonts w:ascii="Times New Roman" w:hAnsi="Times New Roman"/>
          <w:szCs w:val="24"/>
        </w:rPr>
      </w:pPr>
    </w:p>
    <w:p w14:paraId="18C98391"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The parties agree that neither H</w:t>
      </w:r>
      <w:r w:rsidR="00B75C99" w:rsidRPr="00130B35">
        <w:rPr>
          <w:rFonts w:ascii="Times New Roman" w:hAnsi="Times New Roman"/>
          <w:szCs w:val="24"/>
        </w:rPr>
        <w:t>HF</w:t>
      </w:r>
      <w:r w:rsidRPr="00130B35">
        <w:rPr>
          <w:rFonts w:ascii="Times New Roman" w:hAnsi="Times New Roman"/>
          <w:szCs w:val="24"/>
        </w:rPr>
        <w:t>DC</w:t>
      </w:r>
      <w:r w:rsidR="008823C0" w:rsidRPr="00130B35">
        <w:rPr>
          <w:rFonts w:ascii="Times New Roman" w:hAnsi="Times New Roman"/>
          <w:szCs w:val="24"/>
        </w:rPr>
        <w:t xml:space="preserve"> nor </w:t>
      </w:r>
      <w:r w:rsidRPr="00130B35">
        <w:rPr>
          <w:rFonts w:ascii="Times New Roman" w:hAnsi="Times New Roman"/>
          <w:szCs w:val="24"/>
        </w:rPr>
        <w:t>Developer shall be deemed to be the drafter of this Agreement</w:t>
      </w:r>
      <w:r w:rsidR="0036345B" w:rsidRPr="00130B35">
        <w:rPr>
          <w:rFonts w:ascii="Times New Roman" w:hAnsi="Times New Roman"/>
          <w:szCs w:val="24"/>
        </w:rPr>
        <w:t>.</w:t>
      </w:r>
      <w:r w:rsidRPr="00130B35">
        <w:rPr>
          <w:rFonts w:ascii="Times New Roman" w:hAnsi="Times New Roman"/>
          <w:szCs w:val="24"/>
        </w:rPr>
        <w:t xml:space="preserve">  </w:t>
      </w:r>
      <w:r w:rsidR="0036345B" w:rsidRPr="00130B35">
        <w:rPr>
          <w:rFonts w:ascii="Times New Roman" w:hAnsi="Times New Roman"/>
          <w:szCs w:val="24"/>
        </w:rPr>
        <w:t xml:space="preserve"> I</w:t>
      </w:r>
      <w:r w:rsidRPr="00130B35">
        <w:rPr>
          <w:rFonts w:ascii="Times New Roman" w:hAnsi="Times New Roman"/>
          <w:szCs w:val="24"/>
        </w:rPr>
        <w:t>n the event this Agreement is ever construed by a court of law, such court shall not construe this Agreement or any provision against any party as the drafter of this Agreement.</w:t>
      </w:r>
    </w:p>
    <w:p w14:paraId="05C917D0" w14:textId="77777777" w:rsidR="00407EF8" w:rsidRPr="00130B35" w:rsidRDefault="00407EF8">
      <w:pPr>
        <w:tabs>
          <w:tab w:val="left" w:pos="-720"/>
        </w:tabs>
        <w:suppressAutoHyphens/>
        <w:rPr>
          <w:rFonts w:ascii="Times New Roman" w:hAnsi="Times New Roman"/>
          <w:szCs w:val="24"/>
        </w:rPr>
      </w:pPr>
    </w:p>
    <w:p w14:paraId="0EA33AA4" w14:textId="4289C3FC" w:rsidR="00407EF8" w:rsidRPr="00130B35" w:rsidRDefault="000A6621">
      <w:pPr>
        <w:tabs>
          <w:tab w:val="left" w:pos="-720"/>
          <w:tab w:val="left" w:pos="0"/>
        </w:tabs>
        <w:suppressAutoHyphens/>
        <w:ind w:left="720" w:hanging="720"/>
        <w:rPr>
          <w:rFonts w:ascii="Times New Roman" w:hAnsi="Times New Roman"/>
          <w:szCs w:val="24"/>
        </w:rPr>
      </w:pPr>
      <w:r>
        <w:rPr>
          <w:rFonts w:ascii="Times New Roman" w:hAnsi="Times New Roman"/>
          <w:szCs w:val="24"/>
        </w:rPr>
        <w:t>5</w:t>
      </w:r>
      <w:r w:rsidR="009218D9">
        <w:rPr>
          <w:rFonts w:ascii="Times New Roman" w:hAnsi="Times New Roman"/>
          <w:szCs w:val="24"/>
        </w:rPr>
        <w:t>2</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Counterparts</w:t>
      </w:r>
    </w:p>
    <w:p w14:paraId="270D6246" w14:textId="77777777" w:rsidR="00407EF8" w:rsidRPr="00130B35" w:rsidRDefault="00407EF8">
      <w:pPr>
        <w:tabs>
          <w:tab w:val="left" w:pos="-720"/>
        </w:tabs>
        <w:suppressAutoHyphens/>
        <w:rPr>
          <w:rFonts w:ascii="Times New Roman" w:hAnsi="Times New Roman"/>
          <w:szCs w:val="24"/>
        </w:rPr>
      </w:pPr>
    </w:p>
    <w:p w14:paraId="477FCFDA"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This Agreement may be executed in any number of counterparts.  Each such counterpart hereof shall be deemed to be an original instrument but all such counterparts together shall constitute but one Agreement.</w:t>
      </w:r>
    </w:p>
    <w:p w14:paraId="0D55AF6C" w14:textId="77777777" w:rsidR="00407EF8" w:rsidRPr="00130B35" w:rsidRDefault="00407EF8">
      <w:pPr>
        <w:tabs>
          <w:tab w:val="left" w:pos="-720"/>
        </w:tabs>
        <w:suppressAutoHyphens/>
        <w:rPr>
          <w:rFonts w:ascii="Times New Roman" w:hAnsi="Times New Roman"/>
          <w:szCs w:val="24"/>
        </w:rPr>
      </w:pPr>
    </w:p>
    <w:p w14:paraId="2B3771D1" w14:textId="70063A7F" w:rsidR="00407EF8" w:rsidRPr="00130B35" w:rsidRDefault="006F6E80">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5</w:t>
      </w:r>
      <w:r w:rsidR="009218D9">
        <w:rPr>
          <w:rFonts w:ascii="Times New Roman" w:hAnsi="Times New Roman"/>
          <w:szCs w:val="24"/>
        </w:rPr>
        <w:t>3</w:t>
      </w:r>
      <w:r w:rsidR="00407EF8" w:rsidRPr="00130B35">
        <w:rPr>
          <w:rFonts w:ascii="Times New Roman" w:hAnsi="Times New Roman"/>
          <w:szCs w:val="24"/>
        </w:rPr>
        <w:t>.</w:t>
      </w:r>
      <w:r w:rsidR="00407EF8" w:rsidRPr="00130B35">
        <w:rPr>
          <w:rFonts w:ascii="Times New Roman" w:hAnsi="Times New Roman"/>
          <w:szCs w:val="24"/>
        </w:rPr>
        <w:tab/>
      </w:r>
      <w:r w:rsidR="00407EF8" w:rsidRPr="00130B35">
        <w:rPr>
          <w:rFonts w:ascii="Times New Roman" w:hAnsi="Times New Roman"/>
          <w:szCs w:val="24"/>
          <w:u w:val="single"/>
        </w:rPr>
        <w:t xml:space="preserve">Invalidity of </w:t>
      </w:r>
      <w:r w:rsidR="00DE29B2" w:rsidRPr="00130B35">
        <w:rPr>
          <w:rFonts w:ascii="Times New Roman" w:hAnsi="Times New Roman"/>
          <w:szCs w:val="24"/>
          <w:u w:val="single"/>
        </w:rPr>
        <w:t>P</w:t>
      </w:r>
      <w:r w:rsidR="00407EF8" w:rsidRPr="00130B35">
        <w:rPr>
          <w:rFonts w:ascii="Times New Roman" w:hAnsi="Times New Roman"/>
          <w:szCs w:val="24"/>
          <w:u w:val="single"/>
        </w:rPr>
        <w:t>rovision</w:t>
      </w:r>
    </w:p>
    <w:p w14:paraId="09161F85" w14:textId="77777777" w:rsidR="00407EF8" w:rsidRPr="00130B35" w:rsidRDefault="00407EF8">
      <w:pPr>
        <w:tabs>
          <w:tab w:val="left" w:pos="-720"/>
        </w:tabs>
        <w:suppressAutoHyphens/>
        <w:rPr>
          <w:rFonts w:ascii="Times New Roman" w:hAnsi="Times New Roman"/>
          <w:szCs w:val="24"/>
        </w:rPr>
      </w:pPr>
    </w:p>
    <w:p w14:paraId="30C3D476" w14:textId="77777777" w:rsidR="00407EF8" w:rsidRPr="00130B35" w:rsidRDefault="00407EF8">
      <w:pPr>
        <w:tabs>
          <w:tab w:val="left" w:pos="-720"/>
          <w:tab w:val="left" w:pos="0"/>
        </w:tabs>
        <w:suppressAutoHyphens/>
        <w:ind w:left="720" w:hanging="720"/>
        <w:rPr>
          <w:rFonts w:ascii="Times New Roman" w:hAnsi="Times New Roman"/>
          <w:szCs w:val="24"/>
        </w:rPr>
      </w:pPr>
      <w:r w:rsidRPr="00130B35">
        <w:rPr>
          <w:rFonts w:ascii="Times New Roman" w:hAnsi="Times New Roman"/>
          <w:szCs w:val="24"/>
        </w:rPr>
        <w:tab/>
        <w:t xml:space="preserve">If any provision of this Agreement as applied to any party or to any circumstances shall be adjudged by a court of competent jurisdiction to be void or unenforceable for any reason, the same shall in no way effect any other provision under circumstances different from those adjudicated by the court, or the validity or enforceability of this Agreement as a whole.  If any provision of this Agreement is inconsistent with any provision of any other document (excluding any loan documents) relating to the </w:t>
      </w:r>
      <w:r w:rsidR="00DE29B2" w:rsidRPr="00130B35">
        <w:rPr>
          <w:rFonts w:ascii="Times New Roman" w:hAnsi="Times New Roman"/>
          <w:szCs w:val="24"/>
        </w:rPr>
        <w:t>P</w:t>
      </w:r>
      <w:r w:rsidRPr="00130B35">
        <w:rPr>
          <w:rFonts w:ascii="Times New Roman" w:hAnsi="Times New Roman"/>
          <w:szCs w:val="24"/>
        </w:rPr>
        <w:t>roject, the provisions of this Agreement shall control.</w:t>
      </w:r>
    </w:p>
    <w:p w14:paraId="63BA6D9C" w14:textId="77777777" w:rsidR="00B5431F" w:rsidRPr="00130B35" w:rsidRDefault="00B5431F">
      <w:pPr>
        <w:widowControl/>
        <w:rPr>
          <w:rFonts w:ascii="Times New Roman" w:hAnsi="Times New Roman"/>
          <w:szCs w:val="24"/>
        </w:rPr>
      </w:pPr>
    </w:p>
    <w:p w14:paraId="020BE31A" w14:textId="0A8B4E64" w:rsidR="00B72182" w:rsidRPr="00130B35" w:rsidRDefault="00EA1D95" w:rsidP="00020356">
      <w:pPr>
        <w:tabs>
          <w:tab w:val="left" w:pos="-720"/>
        </w:tabs>
        <w:suppressAutoHyphens/>
        <w:rPr>
          <w:rFonts w:ascii="Times New Roman" w:hAnsi="Times New Roman"/>
          <w:szCs w:val="24"/>
        </w:rPr>
      </w:pPr>
      <w:r w:rsidRPr="00130B35">
        <w:rPr>
          <w:rFonts w:ascii="Times New Roman" w:hAnsi="Times New Roman"/>
          <w:szCs w:val="24"/>
        </w:rPr>
        <w:t>5</w:t>
      </w:r>
      <w:r w:rsidR="009218D9">
        <w:rPr>
          <w:rFonts w:ascii="Times New Roman" w:hAnsi="Times New Roman"/>
          <w:szCs w:val="24"/>
        </w:rPr>
        <w:t>4</w:t>
      </w:r>
      <w:r w:rsidR="00B72182" w:rsidRPr="00130B35">
        <w:rPr>
          <w:rFonts w:ascii="Times New Roman" w:hAnsi="Times New Roman"/>
          <w:szCs w:val="24"/>
        </w:rPr>
        <w:t>.</w:t>
      </w:r>
      <w:r w:rsidR="00B72182" w:rsidRPr="00130B35">
        <w:rPr>
          <w:rFonts w:ascii="Times New Roman" w:hAnsi="Times New Roman"/>
          <w:szCs w:val="24"/>
        </w:rPr>
        <w:tab/>
      </w:r>
      <w:r w:rsidR="00B72182" w:rsidRPr="00130B35">
        <w:rPr>
          <w:rFonts w:ascii="Times New Roman" w:hAnsi="Times New Roman"/>
          <w:szCs w:val="24"/>
          <w:u w:val="single"/>
        </w:rPr>
        <w:t>No Third</w:t>
      </w:r>
      <w:r w:rsidR="006E7EBD">
        <w:rPr>
          <w:rFonts w:ascii="Times New Roman" w:hAnsi="Times New Roman"/>
          <w:szCs w:val="24"/>
          <w:u w:val="single"/>
        </w:rPr>
        <w:t>-</w:t>
      </w:r>
      <w:r w:rsidR="00B72182" w:rsidRPr="00130B35">
        <w:rPr>
          <w:rFonts w:ascii="Times New Roman" w:hAnsi="Times New Roman"/>
          <w:szCs w:val="24"/>
          <w:u w:val="single"/>
        </w:rPr>
        <w:t>Party Beneficiaries</w:t>
      </w:r>
    </w:p>
    <w:p w14:paraId="1D13FF5D" w14:textId="77777777" w:rsidR="00B72182" w:rsidRPr="00130B35" w:rsidRDefault="00B72182" w:rsidP="00020356">
      <w:pPr>
        <w:tabs>
          <w:tab w:val="left" w:pos="-720"/>
        </w:tabs>
        <w:suppressAutoHyphens/>
        <w:rPr>
          <w:rFonts w:ascii="Times New Roman" w:hAnsi="Times New Roman"/>
          <w:szCs w:val="24"/>
        </w:rPr>
      </w:pPr>
    </w:p>
    <w:p w14:paraId="23385EFE" w14:textId="77777777" w:rsidR="00126437" w:rsidRPr="00130B35" w:rsidRDefault="00B72182" w:rsidP="00126437">
      <w:pPr>
        <w:widowControl/>
        <w:ind w:left="720"/>
        <w:rPr>
          <w:rFonts w:ascii="Times New Roman" w:hAnsi="Times New Roman"/>
          <w:szCs w:val="24"/>
        </w:rPr>
      </w:pPr>
      <w:r w:rsidRPr="00130B35">
        <w:rPr>
          <w:rFonts w:ascii="Times New Roman" w:hAnsi="Times New Roman"/>
          <w:szCs w:val="24"/>
        </w:rPr>
        <w:t>No third</w:t>
      </w:r>
      <w:r w:rsidR="006E7EBD">
        <w:rPr>
          <w:rFonts w:ascii="Times New Roman" w:hAnsi="Times New Roman"/>
          <w:szCs w:val="24"/>
        </w:rPr>
        <w:t>-</w:t>
      </w:r>
      <w:r w:rsidRPr="00130B35">
        <w:rPr>
          <w:rFonts w:ascii="Times New Roman" w:hAnsi="Times New Roman"/>
          <w:szCs w:val="24"/>
        </w:rPr>
        <w:t>party beneficiaries are intended by this Agreement, and the terms and provisions of this Agreement shall not give rise to any right in third parties to enforce the provisions of this Agreement.</w:t>
      </w:r>
    </w:p>
    <w:p w14:paraId="44A0F656" w14:textId="77777777" w:rsidR="00DD2073" w:rsidRPr="00130B35" w:rsidRDefault="00DD2073">
      <w:pPr>
        <w:tabs>
          <w:tab w:val="left" w:pos="-720"/>
        </w:tabs>
        <w:suppressAutoHyphens/>
        <w:rPr>
          <w:rFonts w:ascii="Times New Roman" w:hAnsi="Times New Roman"/>
          <w:szCs w:val="24"/>
        </w:rPr>
      </w:pPr>
    </w:p>
    <w:p w14:paraId="6E1726B1" w14:textId="62559F91" w:rsidR="00E2554E" w:rsidRPr="00130B35" w:rsidRDefault="00F73D03">
      <w:pPr>
        <w:tabs>
          <w:tab w:val="left" w:pos="-720"/>
        </w:tabs>
        <w:suppressAutoHyphens/>
        <w:rPr>
          <w:rFonts w:ascii="Times New Roman" w:hAnsi="Times New Roman"/>
          <w:szCs w:val="24"/>
        </w:rPr>
      </w:pPr>
      <w:r w:rsidRPr="00130B35">
        <w:rPr>
          <w:rFonts w:ascii="Times New Roman" w:hAnsi="Times New Roman"/>
          <w:szCs w:val="24"/>
        </w:rPr>
        <w:t>5</w:t>
      </w:r>
      <w:r w:rsidR="009218D9">
        <w:rPr>
          <w:rFonts w:ascii="Times New Roman" w:hAnsi="Times New Roman"/>
          <w:szCs w:val="24"/>
        </w:rPr>
        <w:t>5</w:t>
      </w:r>
      <w:r w:rsidR="009F7504" w:rsidRPr="00130B35">
        <w:rPr>
          <w:rFonts w:ascii="Times New Roman" w:hAnsi="Times New Roman"/>
          <w:szCs w:val="24"/>
        </w:rPr>
        <w:t>.</w:t>
      </w:r>
      <w:r w:rsidR="00E2554E" w:rsidRPr="00130B35">
        <w:rPr>
          <w:rFonts w:ascii="Times New Roman" w:hAnsi="Times New Roman"/>
          <w:szCs w:val="24"/>
        </w:rPr>
        <w:tab/>
      </w:r>
      <w:r w:rsidR="00E2554E" w:rsidRPr="00130B35">
        <w:rPr>
          <w:rFonts w:ascii="Times New Roman" w:hAnsi="Times New Roman"/>
          <w:szCs w:val="24"/>
          <w:u w:val="single"/>
        </w:rPr>
        <w:t>Campaign Contributions by State and County Contractors</w:t>
      </w:r>
    </w:p>
    <w:p w14:paraId="09345242" w14:textId="77777777" w:rsidR="00E2554E" w:rsidRPr="00130B35" w:rsidRDefault="00E2554E">
      <w:pPr>
        <w:tabs>
          <w:tab w:val="left" w:pos="-720"/>
        </w:tabs>
        <w:suppressAutoHyphens/>
        <w:rPr>
          <w:rFonts w:ascii="Times New Roman" w:hAnsi="Times New Roman"/>
          <w:szCs w:val="24"/>
        </w:rPr>
      </w:pPr>
    </w:p>
    <w:p w14:paraId="37446E7E" w14:textId="77777777" w:rsidR="00E2554E" w:rsidRPr="00130B35" w:rsidRDefault="00E2554E" w:rsidP="00665D0C">
      <w:pPr>
        <w:tabs>
          <w:tab w:val="left" w:pos="-720"/>
        </w:tabs>
        <w:suppressAutoHyphens/>
        <w:ind w:left="720"/>
        <w:rPr>
          <w:rFonts w:ascii="Times New Roman" w:hAnsi="Times New Roman"/>
          <w:szCs w:val="24"/>
        </w:rPr>
      </w:pPr>
      <w:r w:rsidRPr="00130B35">
        <w:rPr>
          <w:rFonts w:ascii="Times New Roman" w:hAnsi="Times New Roman"/>
          <w:szCs w:val="24"/>
        </w:rPr>
        <w:t>The Developer acknowledges that Section 11-</w:t>
      </w:r>
      <w:r w:rsidR="00565A5D" w:rsidRPr="00130B35">
        <w:rPr>
          <w:rFonts w:ascii="Times New Roman" w:hAnsi="Times New Roman"/>
          <w:szCs w:val="24"/>
        </w:rPr>
        <w:t>355</w:t>
      </w:r>
      <w:r w:rsidRPr="00130B35">
        <w:rPr>
          <w:rFonts w:ascii="Times New Roman" w:hAnsi="Times New Roman"/>
          <w:szCs w:val="24"/>
        </w:rPr>
        <w:t xml:space="preserve">, HRS, prohibits campaign contributions from specified State or County government contractors during the term of the contract if the contractors are paid with funds appropriated by a legislative body. </w:t>
      </w:r>
    </w:p>
    <w:p w14:paraId="574F9A4F" w14:textId="77777777" w:rsidR="00935668" w:rsidRPr="00130B35" w:rsidRDefault="00935668">
      <w:pPr>
        <w:tabs>
          <w:tab w:val="left" w:pos="-720"/>
        </w:tabs>
        <w:suppressAutoHyphens/>
        <w:rPr>
          <w:rFonts w:ascii="Times New Roman" w:hAnsi="Times New Roman"/>
          <w:szCs w:val="24"/>
        </w:rPr>
      </w:pPr>
    </w:p>
    <w:p w14:paraId="23DFADEE" w14:textId="276FFBAB" w:rsidR="004A5DC8" w:rsidRPr="00130B35" w:rsidRDefault="004A5DC8">
      <w:pPr>
        <w:tabs>
          <w:tab w:val="left" w:pos="-720"/>
        </w:tabs>
        <w:suppressAutoHyphens/>
        <w:rPr>
          <w:rFonts w:ascii="Times New Roman" w:hAnsi="Times New Roman"/>
          <w:szCs w:val="24"/>
          <w:u w:val="single"/>
        </w:rPr>
      </w:pPr>
      <w:r w:rsidRPr="00130B35">
        <w:rPr>
          <w:rFonts w:ascii="Times New Roman" w:hAnsi="Times New Roman"/>
          <w:szCs w:val="24"/>
        </w:rPr>
        <w:t>5</w:t>
      </w:r>
      <w:r w:rsidR="009218D9">
        <w:rPr>
          <w:rFonts w:ascii="Times New Roman" w:hAnsi="Times New Roman"/>
          <w:szCs w:val="24"/>
        </w:rPr>
        <w:t>6</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Governing Law</w:t>
      </w:r>
    </w:p>
    <w:p w14:paraId="57204625" w14:textId="77777777" w:rsidR="004A5DC8" w:rsidRPr="00130B35" w:rsidRDefault="004A5DC8">
      <w:pPr>
        <w:tabs>
          <w:tab w:val="left" w:pos="-720"/>
        </w:tabs>
        <w:suppressAutoHyphens/>
        <w:rPr>
          <w:rFonts w:ascii="Times New Roman" w:hAnsi="Times New Roman"/>
          <w:szCs w:val="24"/>
        </w:rPr>
      </w:pPr>
    </w:p>
    <w:p w14:paraId="0C2FEC9C" w14:textId="63BBA45B" w:rsidR="00B97DB8" w:rsidRPr="00130B35" w:rsidRDefault="0053744A" w:rsidP="00060B35">
      <w:pPr>
        <w:tabs>
          <w:tab w:val="left" w:pos="-720"/>
        </w:tabs>
        <w:suppressAutoHyphens/>
        <w:ind w:left="720"/>
        <w:rPr>
          <w:rFonts w:ascii="Times New Roman" w:hAnsi="Times New Roman"/>
          <w:szCs w:val="24"/>
        </w:rPr>
      </w:pPr>
      <w:r w:rsidRPr="00130B35">
        <w:rPr>
          <w:rFonts w:ascii="Times New Roman" w:hAnsi="Times New Roman"/>
          <w:szCs w:val="24"/>
        </w:rPr>
        <w:t>The laws of the State of Hawaii shall govern the validity, construction</w:t>
      </w:r>
      <w:r w:rsidR="00B16C06">
        <w:rPr>
          <w:rFonts w:ascii="Times New Roman" w:hAnsi="Times New Roman"/>
          <w:szCs w:val="24"/>
        </w:rPr>
        <w:t>,</w:t>
      </w:r>
      <w:r w:rsidRPr="00130B35">
        <w:rPr>
          <w:rFonts w:ascii="Times New Roman" w:hAnsi="Times New Roman"/>
          <w:szCs w:val="24"/>
        </w:rPr>
        <w:t xml:space="preserve"> and effect of this Agreement.</w:t>
      </w:r>
    </w:p>
    <w:p w14:paraId="2594D71E" w14:textId="77777777" w:rsidR="00CE2D92" w:rsidRPr="00130B35" w:rsidRDefault="00CE2D92" w:rsidP="00CE2D92">
      <w:pPr>
        <w:tabs>
          <w:tab w:val="left" w:pos="-720"/>
        </w:tabs>
        <w:suppressAutoHyphens/>
        <w:rPr>
          <w:rFonts w:ascii="Times New Roman" w:hAnsi="Times New Roman"/>
          <w:szCs w:val="24"/>
        </w:rPr>
      </w:pPr>
    </w:p>
    <w:p w14:paraId="5A0D6773" w14:textId="12158851" w:rsidR="00C3743B" w:rsidRPr="00130B35" w:rsidRDefault="00C3743B" w:rsidP="00CE2D92">
      <w:pPr>
        <w:tabs>
          <w:tab w:val="left" w:pos="-720"/>
        </w:tabs>
        <w:suppressAutoHyphens/>
        <w:rPr>
          <w:rFonts w:ascii="Times New Roman" w:hAnsi="Times New Roman"/>
          <w:szCs w:val="24"/>
        </w:rPr>
      </w:pPr>
      <w:r w:rsidRPr="00130B35">
        <w:rPr>
          <w:rFonts w:ascii="Times New Roman" w:hAnsi="Times New Roman"/>
          <w:szCs w:val="24"/>
        </w:rPr>
        <w:t>5</w:t>
      </w:r>
      <w:r w:rsidR="009218D9">
        <w:rPr>
          <w:rFonts w:ascii="Times New Roman" w:hAnsi="Times New Roman"/>
          <w:szCs w:val="24"/>
        </w:rPr>
        <w:t>7</w:t>
      </w:r>
      <w:r w:rsidRPr="00130B35">
        <w:rPr>
          <w:rFonts w:ascii="Times New Roman" w:hAnsi="Times New Roman"/>
          <w:szCs w:val="24"/>
        </w:rPr>
        <w:t>.</w:t>
      </w:r>
      <w:r w:rsidRPr="00130B35">
        <w:rPr>
          <w:rFonts w:ascii="Times New Roman" w:hAnsi="Times New Roman"/>
          <w:szCs w:val="24"/>
        </w:rPr>
        <w:tab/>
      </w:r>
      <w:r w:rsidRPr="00130B35">
        <w:rPr>
          <w:rFonts w:ascii="Times New Roman" w:hAnsi="Times New Roman"/>
          <w:szCs w:val="24"/>
          <w:u w:val="single"/>
        </w:rPr>
        <w:t>Accessibility Features</w:t>
      </w:r>
    </w:p>
    <w:p w14:paraId="4F46808A" w14:textId="77777777" w:rsidR="00C3743B" w:rsidRPr="00130B35" w:rsidRDefault="00C3743B" w:rsidP="00CE2D92">
      <w:pPr>
        <w:tabs>
          <w:tab w:val="left" w:pos="-720"/>
        </w:tabs>
        <w:suppressAutoHyphens/>
        <w:rPr>
          <w:rFonts w:ascii="Times New Roman" w:hAnsi="Times New Roman"/>
          <w:szCs w:val="24"/>
        </w:rPr>
      </w:pPr>
    </w:p>
    <w:p w14:paraId="5EBE1F33" w14:textId="77777777" w:rsidR="00C3743B" w:rsidRPr="00130B35" w:rsidRDefault="00C3743B" w:rsidP="00C3743B">
      <w:pPr>
        <w:tabs>
          <w:tab w:val="left" w:pos="-720"/>
        </w:tabs>
        <w:suppressAutoHyphens/>
        <w:ind w:left="720"/>
        <w:rPr>
          <w:rFonts w:ascii="Times New Roman" w:hAnsi="Times New Roman"/>
          <w:szCs w:val="24"/>
        </w:rPr>
      </w:pPr>
      <w:r w:rsidRPr="00130B35">
        <w:rPr>
          <w:rFonts w:ascii="Times New Roman" w:hAnsi="Times New Roman"/>
          <w:szCs w:val="24"/>
        </w:rPr>
        <w:t xml:space="preserve">The Developer shall consider incorporation of the following accessibility-related features </w:t>
      </w:r>
      <w:r w:rsidR="00C331BF" w:rsidRPr="00130B35">
        <w:rPr>
          <w:rFonts w:ascii="Times New Roman" w:hAnsi="Times New Roman"/>
          <w:szCs w:val="24"/>
        </w:rPr>
        <w:t>recommend</w:t>
      </w:r>
      <w:r w:rsidRPr="00130B35">
        <w:rPr>
          <w:rFonts w:ascii="Times New Roman" w:hAnsi="Times New Roman"/>
          <w:szCs w:val="24"/>
        </w:rPr>
        <w:t>ed by the University of Hawaii Center on Disability Studies into the Project to ease everyday access for anyone with mobility challenges:</w:t>
      </w:r>
    </w:p>
    <w:p w14:paraId="3EBFC50A" w14:textId="77777777" w:rsidR="004A5DC8" w:rsidRPr="00130B35" w:rsidRDefault="004A5DC8">
      <w:pPr>
        <w:tabs>
          <w:tab w:val="left" w:pos="-720"/>
        </w:tabs>
        <w:suppressAutoHyphens/>
        <w:rPr>
          <w:rFonts w:ascii="Times New Roman" w:hAnsi="Times New Roman"/>
          <w:szCs w:val="24"/>
        </w:rPr>
      </w:pPr>
    </w:p>
    <w:p w14:paraId="5DF6DE7B"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a.</w:t>
      </w:r>
      <w:r w:rsidRPr="00130B35">
        <w:rPr>
          <w:rFonts w:ascii="Times New Roman" w:hAnsi="Times New Roman"/>
          <w:szCs w:val="24"/>
        </w:rPr>
        <w:tab/>
        <w:t>One no-step entrance;</w:t>
      </w:r>
    </w:p>
    <w:p w14:paraId="62C20A52" w14:textId="77777777" w:rsidR="00C3743B" w:rsidRPr="00130B35" w:rsidRDefault="00C3743B" w:rsidP="00C3743B">
      <w:pPr>
        <w:tabs>
          <w:tab w:val="left" w:pos="-720"/>
        </w:tabs>
        <w:suppressAutoHyphens/>
        <w:rPr>
          <w:rFonts w:ascii="Times New Roman" w:hAnsi="Times New Roman"/>
          <w:szCs w:val="24"/>
        </w:rPr>
      </w:pPr>
    </w:p>
    <w:p w14:paraId="4912CC5F"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b.</w:t>
      </w:r>
      <w:r w:rsidRPr="00130B35">
        <w:rPr>
          <w:rFonts w:ascii="Times New Roman" w:hAnsi="Times New Roman"/>
          <w:szCs w:val="24"/>
        </w:rPr>
        <w:tab/>
        <w:t>Interior doorways at least 32 inches wide;</w:t>
      </w:r>
    </w:p>
    <w:p w14:paraId="71373785" w14:textId="77777777" w:rsidR="00C3743B" w:rsidRPr="00130B35" w:rsidRDefault="00C3743B" w:rsidP="00C3743B">
      <w:pPr>
        <w:tabs>
          <w:tab w:val="left" w:pos="-720"/>
        </w:tabs>
        <w:suppressAutoHyphens/>
        <w:rPr>
          <w:rFonts w:ascii="Times New Roman" w:hAnsi="Times New Roman"/>
          <w:szCs w:val="24"/>
        </w:rPr>
      </w:pPr>
    </w:p>
    <w:p w14:paraId="6E59CF71"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c.</w:t>
      </w:r>
      <w:r w:rsidRPr="00130B35">
        <w:rPr>
          <w:rFonts w:ascii="Times New Roman" w:hAnsi="Times New Roman"/>
          <w:szCs w:val="24"/>
        </w:rPr>
        <w:tab/>
        <w:t>Adequate space to use a wheelchair in food preparation areas;</w:t>
      </w:r>
    </w:p>
    <w:p w14:paraId="06781213" w14:textId="77777777" w:rsidR="00C3743B" w:rsidRPr="00130B35" w:rsidRDefault="00C3743B" w:rsidP="00C3743B">
      <w:pPr>
        <w:tabs>
          <w:tab w:val="left" w:pos="-720"/>
        </w:tabs>
        <w:suppressAutoHyphens/>
        <w:rPr>
          <w:rFonts w:ascii="Times New Roman" w:hAnsi="Times New Roman"/>
          <w:szCs w:val="24"/>
        </w:rPr>
      </w:pPr>
    </w:p>
    <w:p w14:paraId="475A054B"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d.</w:t>
      </w:r>
      <w:r w:rsidRPr="00130B35">
        <w:rPr>
          <w:rFonts w:ascii="Times New Roman" w:hAnsi="Times New Roman"/>
          <w:szCs w:val="24"/>
        </w:rPr>
        <w:tab/>
        <w:t>Bathroom walls that can support grab bars;</w:t>
      </w:r>
    </w:p>
    <w:p w14:paraId="6389F665" w14:textId="77777777" w:rsidR="00C3743B" w:rsidRPr="00130B35" w:rsidRDefault="00C3743B" w:rsidP="00C3743B">
      <w:pPr>
        <w:tabs>
          <w:tab w:val="left" w:pos="-720"/>
        </w:tabs>
        <w:suppressAutoHyphens/>
        <w:rPr>
          <w:rFonts w:ascii="Times New Roman" w:hAnsi="Times New Roman"/>
          <w:szCs w:val="24"/>
        </w:rPr>
      </w:pPr>
    </w:p>
    <w:p w14:paraId="3EBE6CF7"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e.</w:t>
      </w:r>
      <w:r w:rsidRPr="00130B35">
        <w:rPr>
          <w:rFonts w:ascii="Times New Roman" w:hAnsi="Times New Roman"/>
          <w:szCs w:val="24"/>
        </w:rPr>
        <w:tab/>
        <w:t>Half</w:t>
      </w:r>
      <w:r w:rsidR="000F6BD8" w:rsidRPr="00130B35">
        <w:rPr>
          <w:rFonts w:ascii="Times New Roman" w:hAnsi="Times New Roman"/>
          <w:szCs w:val="24"/>
        </w:rPr>
        <w:t xml:space="preserve"> </w:t>
      </w:r>
      <w:r w:rsidRPr="00130B35">
        <w:rPr>
          <w:rFonts w:ascii="Times New Roman" w:hAnsi="Times New Roman"/>
          <w:szCs w:val="24"/>
        </w:rPr>
        <w:t>bath or preferably full bath on the main floor; and</w:t>
      </w:r>
    </w:p>
    <w:p w14:paraId="2A670544" w14:textId="77777777" w:rsidR="00C3743B" w:rsidRPr="00130B35" w:rsidRDefault="00C3743B" w:rsidP="00C3743B">
      <w:pPr>
        <w:tabs>
          <w:tab w:val="left" w:pos="-720"/>
        </w:tabs>
        <w:suppressAutoHyphens/>
        <w:rPr>
          <w:rFonts w:ascii="Times New Roman" w:hAnsi="Times New Roman"/>
          <w:szCs w:val="24"/>
        </w:rPr>
      </w:pPr>
    </w:p>
    <w:p w14:paraId="4D41CAC2" w14:textId="77777777" w:rsidR="00C3743B" w:rsidRPr="00130B35" w:rsidRDefault="00C3743B" w:rsidP="00C3743B">
      <w:pPr>
        <w:tabs>
          <w:tab w:val="left" w:pos="-720"/>
        </w:tabs>
        <w:suppressAutoHyphens/>
        <w:rPr>
          <w:rFonts w:ascii="Times New Roman" w:hAnsi="Times New Roman"/>
          <w:szCs w:val="24"/>
        </w:rPr>
      </w:pPr>
      <w:r w:rsidRPr="00130B35">
        <w:rPr>
          <w:rFonts w:ascii="Times New Roman" w:hAnsi="Times New Roman"/>
          <w:szCs w:val="24"/>
        </w:rPr>
        <w:tab/>
        <w:t>f.</w:t>
      </w:r>
      <w:r w:rsidRPr="00130B35">
        <w:rPr>
          <w:rFonts w:ascii="Times New Roman" w:hAnsi="Times New Roman"/>
          <w:szCs w:val="24"/>
        </w:rPr>
        <w:tab/>
        <w:t>Light switches and electrical outlets within comfortable reach.</w:t>
      </w:r>
    </w:p>
    <w:p w14:paraId="700C5222" w14:textId="77777777" w:rsidR="00C3743B" w:rsidRDefault="00C3743B">
      <w:pPr>
        <w:tabs>
          <w:tab w:val="left" w:pos="-720"/>
        </w:tabs>
        <w:suppressAutoHyphens/>
        <w:rPr>
          <w:rFonts w:ascii="Times New Roman" w:hAnsi="Times New Roman"/>
          <w:szCs w:val="24"/>
        </w:rPr>
      </w:pPr>
    </w:p>
    <w:p w14:paraId="23B7E481" w14:textId="32CD5B27" w:rsidR="00665D0C" w:rsidRPr="000833B5" w:rsidRDefault="00665D0C" w:rsidP="000833B5">
      <w:pPr>
        <w:widowControl/>
        <w:tabs>
          <w:tab w:val="left" w:pos="-720"/>
        </w:tabs>
        <w:suppressAutoHyphens/>
        <w:contextualSpacing/>
        <w:jc w:val="both"/>
        <w:rPr>
          <w:rFonts w:ascii="Times New Roman" w:hAnsi="Times New Roman"/>
          <w:szCs w:val="24"/>
          <w:u w:val="single"/>
        </w:rPr>
      </w:pPr>
      <w:r w:rsidRPr="000833B5">
        <w:rPr>
          <w:rFonts w:ascii="Times New Roman" w:hAnsi="Times New Roman"/>
          <w:szCs w:val="24"/>
        </w:rPr>
        <w:t>5</w:t>
      </w:r>
      <w:r w:rsidR="009218D9">
        <w:rPr>
          <w:rFonts w:ascii="Times New Roman" w:hAnsi="Times New Roman"/>
          <w:szCs w:val="24"/>
        </w:rPr>
        <w:t>8</w:t>
      </w:r>
      <w:r w:rsidRPr="000833B5">
        <w:rPr>
          <w:rFonts w:ascii="Times New Roman" w:hAnsi="Times New Roman"/>
          <w:szCs w:val="24"/>
        </w:rPr>
        <w:t>.</w:t>
      </w:r>
      <w:r w:rsidRPr="000833B5">
        <w:rPr>
          <w:rFonts w:ascii="Times New Roman" w:hAnsi="Times New Roman"/>
          <w:szCs w:val="24"/>
        </w:rPr>
        <w:tab/>
      </w:r>
      <w:r w:rsidRPr="000833B5">
        <w:rPr>
          <w:rFonts w:ascii="Times New Roman" w:hAnsi="Times New Roman"/>
          <w:szCs w:val="24"/>
          <w:u w:val="single"/>
        </w:rPr>
        <w:t>Construction by Hawaii Workforce</w:t>
      </w:r>
    </w:p>
    <w:p w14:paraId="60C5EFF8" w14:textId="77777777" w:rsidR="00665D0C" w:rsidRPr="000833B5" w:rsidRDefault="00665D0C" w:rsidP="00665D0C">
      <w:pPr>
        <w:tabs>
          <w:tab w:val="left" w:pos="-720"/>
        </w:tabs>
        <w:suppressAutoHyphens/>
        <w:jc w:val="both"/>
        <w:rPr>
          <w:rFonts w:ascii="Times New Roman" w:hAnsi="Times New Roman"/>
          <w:szCs w:val="24"/>
        </w:rPr>
      </w:pPr>
    </w:p>
    <w:p w14:paraId="2493E565" w14:textId="77777777" w:rsidR="00665D0C" w:rsidRPr="000833B5" w:rsidRDefault="00665D0C" w:rsidP="000833B5">
      <w:pPr>
        <w:tabs>
          <w:tab w:val="left" w:pos="-720"/>
        </w:tabs>
        <w:suppressAutoHyphens/>
        <w:ind w:left="720"/>
        <w:jc w:val="both"/>
        <w:rPr>
          <w:rFonts w:ascii="Times New Roman" w:hAnsi="Times New Roman"/>
          <w:szCs w:val="24"/>
        </w:rPr>
      </w:pPr>
      <w:r w:rsidRPr="000833B5">
        <w:rPr>
          <w:rFonts w:ascii="Times New Roman" w:hAnsi="Times New Roman"/>
          <w:szCs w:val="24"/>
        </w:rPr>
        <w:t xml:space="preserve">Developer, its contractors and subcontractors shall comply with HRS Chapter 103B (Act 68 SLH 2010), as amended by Act 192 SLH 2011 and implemented by State of Hawaii Comptroller’s Memorandum No. 2011-18 dated July 25, 2011 to ensure that Hawaii residents compose not less than eighty per cent of the workforce employed to perform the contract for the construction of this Project.  Every contractor shall comply with this requirement for the entire duration of its contract on the Project.  Certifications of Compliance For Employment of State Residents shall be made under oath by an officer of the general contractor and subcontractor whose subcontract is $50,000 or more and submitted to HHFDC.  Shortage trades, as determined by the State of Hawaii Department of Labor and Industrial Relations, shall not be included in the calculation.  All improvements under this Agreement shall be a public building for purposes of this requirement.  </w:t>
      </w:r>
    </w:p>
    <w:p w14:paraId="58D42789" w14:textId="77777777" w:rsidR="00665D0C" w:rsidRDefault="00665D0C" w:rsidP="00665D0C">
      <w:pPr>
        <w:tabs>
          <w:tab w:val="left" w:pos="-720"/>
        </w:tabs>
        <w:suppressAutoHyphens/>
        <w:jc w:val="both"/>
        <w:rPr>
          <w:rFonts w:ascii="Times New Roman" w:hAnsi="Times New Roman"/>
          <w:szCs w:val="24"/>
        </w:rPr>
      </w:pPr>
    </w:p>
    <w:p w14:paraId="5DFD966C" w14:textId="196D7565" w:rsidR="000833B5" w:rsidRDefault="000833B5" w:rsidP="00665D0C">
      <w:pPr>
        <w:tabs>
          <w:tab w:val="left" w:pos="-720"/>
        </w:tabs>
        <w:suppressAutoHyphens/>
        <w:jc w:val="both"/>
        <w:rPr>
          <w:rFonts w:ascii="Times New Roman" w:hAnsi="Times New Roman"/>
          <w:szCs w:val="24"/>
          <w:u w:val="single"/>
        </w:rPr>
      </w:pPr>
      <w:r>
        <w:rPr>
          <w:rFonts w:ascii="Times New Roman" w:hAnsi="Times New Roman"/>
          <w:szCs w:val="24"/>
        </w:rPr>
        <w:t>5</w:t>
      </w:r>
      <w:r w:rsidR="009218D9">
        <w:rPr>
          <w:rFonts w:ascii="Times New Roman" w:hAnsi="Times New Roman"/>
          <w:szCs w:val="24"/>
        </w:rPr>
        <w:t>9</w:t>
      </w:r>
      <w:r>
        <w:rPr>
          <w:rFonts w:ascii="Times New Roman" w:hAnsi="Times New Roman"/>
          <w:szCs w:val="24"/>
        </w:rPr>
        <w:t>.</w:t>
      </w:r>
      <w:r>
        <w:rPr>
          <w:rFonts w:ascii="Times New Roman" w:hAnsi="Times New Roman"/>
          <w:szCs w:val="24"/>
        </w:rPr>
        <w:tab/>
      </w:r>
      <w:r>
        <w:rPr>
          <w:rFonts w:ascii="Times New Roman" w:hAnsi="Times New Roman"/>
          <w:szCs w:val="24"/>
          <w:u w:val="single"/>
        </w:rPr>
        <w:t>Notices</w:t>
      </w:r>
    </w:p>
    <w:p w14:paraId="64809D66" w14:textId="77777777" w:rsidR="000833B5" w:rsidRPr="000833B5" w:rsidRDefault="000833B5" w:rsidP="00665D0C">
      <w:pPr>
        <w:tabs>
          <w:tab w:val="left" w:pos="-720"/>
        </w:tabs>
        <w:suppressAutoHyphens/>
        <w:jc w:val="both"/>
        <w:rPr>
          <w:rFonts w:ascii="Times New Roman" w:hAnsi="Times New Roman"/>
          <w:szCs w:val="24"/>
          <w:u w:val="single"/>
        </w:rPr>
      </w:pPr>
    </w:p>
    <w:p w14:paraId="35234F09" w14:textId="0CF5A664" w:rsidR="00665D0C" w:rsidRPr="000833B5" w:rsidRDefault="00665D0C" w:rsidP="000833B5">
      <w:pPr>
        <w:tabs>
          <w:tab w:val="left" w:pos="-720"/>
        </w:tabs>
        <w:suppressAutoHyphens/>
        <w:ind w:left="720"/>
        <w:jc w:val="both"/>
        <w:rPr>
          <w:rFonts w:ascii="Times New Roman" w:hAnsi="Times New Roman"/>
          <w:szCs w:val="24"/>
        </w:rPr>
      </w:pPr>
      <w:r w:rsidRPr="000833B5">
        <w:rPr>
          <w:rFonts w:ascii="Times New Roman" w:hAnsi="Times New Roman"/>
          <w:szCs w:val="24"/>
        </w:rPr>
        <w:t>Any notice to the parties provided for or permitted by this Agreement may be given sufficiently for all purposes in writing and (a) mailed as registered or certified U.S. mail, return receipt requested, postage prepaid, addressed to such party at its post office address below or the last such address designated by such party in writing to the other; or (b) delivered personally; or (c) sent by email (so long as</w:t>
      </w:r>
      <w:r w:rsidR="00F74FED">
        <w:rPr>
          <w:rFonts w:ascii="Times New Roman" w:hAnsi="Times New Roman"/>
          <w:szCs w:val="24"/>
        </w:rPr>
        <w:t xml:space="preserve"> receipt of the email is confirmed and</w:t>
      </w:r>
      <w:r w:rsidRPr="000833B5">
        <w:rPr>
          <w:rFonts w:ascii="Times New Roman" w:hAnsi="Times New Roman"/>
          <w:szCs w:val="24"/>
        </w:rPr>
        <w:t xml:space="preserve"> a copy of such email notice is provided immediately thereafter in accordance with the requirements of this paragraph by hand delivery or </w:t>
      </w:r>
      <w:r w:rsidR="00E75478">
        <w:rPr>
          <w:rFonts w:ascii="Times New Roman" w:hAnsi="Times New Roman"/>
          <w:szCs w:val="24"/>
        </w:rPr>
        <w:t xml:space="preserve">regular </w:t>
      </w:r>
      <w:r w:rsidRPr="000833B5">
        <w:rPr>
          <w:rFonts w:ascii="Times New Roman" w:hAnsi="Times New Roman"/>
          <w:szCs w:val="24"/>
        </w:rPr>
        <w:t>mail). Any such written notice shall be deemed conclusively to have been received at the time of such personal delivery, upon email delivery, or at 5:00 pm on the third business day after being deposited with the United States mail as aforesaid.</w:t>
      </w:r>
    </w:p>
    <w:p w14:paraId="269BE536" w14:textId="77777777" w:rsidR="00665D0C" w:rsidRPr="000833B5" w:rsidRDefault="00665D0C" w:rsidP="00665D0C">
      <w:pPr>
        <w:tabs>
          <w:tab w:val="left" w:pos="-720"/>
        </w:tabs>
        <w:suppressAutoHyphens/>
        <w:ind w:left="720" w:hanging="720"/>
        <w:jc w:val="both"/>
        <w:rPr>
          <w:rFonts w:ascii="Times New Roman" w:hAnsi="Times New Roman"/>
          <w:szCs w:val="24"/>
        </w:rPr>
      </w:pPr>
    </w:p>
    <w:p w14:paraId="45B51365"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t>If to HHFDC:</w:t>
      </w:r>
      <w:r w:rsidRPr="000833B5">
        <w:rPr>
          <w:rFonts w:ascii="Times New Roman" w:hAnsi="Times New Roman"/>
          <w:szCs w:val="24"/>
        </w:rPr>
        <w:tab/>
      </w:r>
      <w:r w:rsidRPr="000833B5">
        <w:rPr>
          <w:rFonts w:ascii="Times New Roman" w:hAnsi="Times New Roman"/>
          <w:szCs w:val="24"/>
        </w:rPr>
        <w:tab/>
        <w:t>Hawaii Housing Finance and Development Corporation</w:t>
      </w:r>
    </w:p>
    <w:p w14:paraId="4EB5EE2B"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677 Queen Street, Suite 300</w:t>
      </w:r>
    </w:p>
    <w:p w14:paraId="347ED7B7"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Honolulu, Hawaii 96813</w:t>
      </w:r>
    </w:p>
    <w:p w14:paraId="01265722" w14:textId="77777777"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Attn: Executive Director</w:t>
      </w:r>
    </w:p>
    <w:p w14:paraId="36E96A0D" w14:textId="2C5B64E0" w:rsidR="00665D0C" w:rsidRPr="000833B5" w:rsidRDefault="00665D0C" w:rsidP="00665D0C">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r>
      <w:r w:rsidRPr="000833B5">
        <w:rPr>
          <w:rFonts w:ascii="Times New Roman" w:hAnsi="Times New Roman"/>
          <w:szCs w:val="24"/>
        </w:rPr>
        <w:tab/>
        <w:t xml:space="preserve">Email: </w:t>
      </w:r>
      <w:hyperlink r:id="rId12" w:history="1">
        <w:r w:rsidR="00985C96" w:rsidRPr="002933BE">
          <w:rPr>
            <w:rStyle w:val="Hyperlink"/>
            <w:rFonts w:ascii="Times New Roman" w:hAnsi="Times New Roman"/>
            <w:szCs w:val="24"/>
          </w:rPr>
          <w:t>denise.iseri-matsubara@hawaii.gov</w:t>
        </w:r>
      </w:hyperlink>
      <w:r w:rsidRPr="000833B5">
        <w:rPr>
          <w:rFonts w:ascii="Times New Roman" w:hAnsi="Times New Roman"/>
          <w:szCs w:val="24"/>
        </w:rPr>
        <w:t xml:space="preserve"> </w:t>
      </w:r>
    </w:p>
    <w:p w14:paraId="33963F21" w14:textId="77777777" w:rsidR="00665D0C" w:rsidRPr="000833B5" w:rsidRDefault="00665D0C" w:rsidP="00665D0C">
      <w:pPr>
        <w:tabs>
          <w:tab w:val="left" w:pos="-720"/>
        </w:tabs>
        <w:suppressAutoHyphens/>
        <w:ind w:left="720" w:hanging="720"/>
        <w:jc w:val="both"/>
        <w:rPr>
          <w:rFonts w:ascii="Times New Roman" w:hAnsi="Times New Roman"/>
          <w:szCs w:val="24"/>
        </w:rPr>
      </w:pPr>
    </w:p>
    <w:p w14:paraId="2600A217" w14:textId="77777777" w:rsidR="000833B5" w:rsidRDefault="00665D0C" w:rsidP="000833B5">
      <w:pPr>
        <w:tabs>
          <w:tab w:val="left" w:pos="-720"/>
        </w:tabs>
        <w:suppressAutoHyphens/>
        <w:ind w:left="720" w:hanging="720"/>
        <w:jc w:val="both"/>
        <w:rPr>
          <w:rFonts w:ascii="Times New Roman" w:hAnsi="Times New Roman"/>
          <w:szCs w:val="24"/>
        </w:rPr>
      </w:pPr>
      <w:r w:rsidRPr="000833B5">
        <w:rPr>
          <w:rFonts w:ascii="Times New Roman" w:hAnsi="Times New Roman"/>
          <w:szCs w:val="24"/>
        </w:rPr>
        <w:tab/>
        <w:t>If to Developer:</w:t>
      </w:r>
      <w:r w:rsidRPr="000833B5">
        <w:rPr>
          <w:rFonts w:ascii="Times New Roman" w:hAnsi="Times New Roman"/>
          <w:szCs w:val="24"/>
        </w:rPr>
        <w:tab/>
      </w:r>
      <w:r w:rsidR="000833B5">
        <w:rPr>
          <w:rFonts w:ascii="Times New Roman" w:hAnsi="Times New Roman"/>
          <w:szCs w:val="24"/>
        </w:rPr>
        <w:t>____________________________</w:t>
      </w:r>
    </w:p>
    <w:p w14:paraId="015722AD" w14:textId="77777777" w:rsidR="000833B5" w:rsidRDefault="000833B5" w:rsidP="000833B5">
      <w:pPr>
        <w:tabs>
          <w:tab w:val="left" w:pos="-720"/>
        </w:tabs>
        <w:suppressAutoHyphens/>
        <w:ind w:left="720" w:hanging="720"/>
        <w:jc w:val="both"/>
        <w:rPr>
          <w:rFonts w:ascii="Times New Roman" w:hAnsi="Times New Roman"/>
          <w:szCs w:val="24"/>
        </w:rPr>
      </w:pPr>
    </w:p>
    <w:p w14:paraId="06DA03EB" w14:textId="77777777" w:rsidR="00665D0C" w:rsidRPr="000833B5" w:rsidRDefault="000833B5" w:rsidP="000833B5">
      <w:pPr>
        <w:tabs>
          <w:tab w:val="left" w:pos="-720"/>
        </w:tabs>
        <w:suppressAutoHyphens/>
        <w:ind w:left="720" w:hanging="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w:t>
      </w:r>
      <w:r w:rsidR="00665D0C" w:rsidRPr="000833B5">
        <w:rPr>
          <w:rFonts w:ascii="Times New Roman" w:hAnsi="Times New Roman"/>
          <w:szCs w:val="24"/>
        </w:rPr>
        <w:t xml:space="preserve"> </w:t>
      </w:r>
    </w:p>
    <w:p w14:paraId="74D50345" w14:textId="77777777" w:rsidR="00665D0C" w:rsidRDefault="00665D0C">
      <w:pPr>
        <w:tabs>
          <w:tab w:val="left" w:pos="-720"/>
        </w:tabs>
        <w:suppressAutoHyphens/>
        <w:rPr>
          <w:rFonts w:ascii="Times New Roman" w:hAnsi="Times New Roman"/>
          <w:szCs w:val="24"/>
        </w:rPr>
      </w:pPr>
    </w:p>
    <w:p w14:paraId="2AEB5C8D" w14:textId="667393A9" w:rsidR="00E670AB" w:rsidRDefault="009218D9">
      <w:pPr>
        <w:tabs>
          <w:tab w:val="left" w:pos="-720"/>
        </w:tabs>
        <w:suppressAutoHyphens/>
        <w:rPr>
          <w:rFonts w:ascii="Times New Roman" w:hAnsi="Times New Roman"/>
          <w:szCs w:val="24"/>
        </w:rPr>
      </w:pPr>
      <w:r>
        <w:rPr>
          <w:rFonts w:ascii="Times New Roman" w:hAnsi="Times New Roman"/>
          <w:szCs w:val="24"/>
        </w:rPr>
        <w:t>60</w:t>
      </w:r>
      <w:r w:rsidR="00E670AB">
        <w:rPr>
          <w:rFonts w:ascii="Times New Roman" w:hAnsi="Times New Roman"/>
          <w:szCs w:val="24"/>
        </w:rPr>
        <w:t>.</w:t>
      </w:r>
      <w:r w:rsidR="00E670AB">
        <w:rPr>
          <w:rFonts w:ascii="Times New Roman" w:hAnsi="Times New Roman"/>
          <w:szCs w:val="24"/>
        </w:rPr>
        <w:tab/>
      </w:r>
      <w:r w:rsidR="00E670AB" w:rsidRPr="00E670AB">
        <w:rPr>
          <w:rFonts w:ascii="Times New Roman" w:hAnsi="Times New Roman"/>
          <w:szCs w:val="24"/>
          <w:u w:val="single"/>
        </w:rPr>
        <w:t>Attorneys’ Fees and Costs</w:t>
      </w:r>
    </w:p>
    <w:p w14:paraId="224A4D70" w14:textId="77777777" w:rsidR="000833B5" w:rsidRDefault="000833B5">
      <w:pPr>
        <w:tabs>
          <w:tab w:val="left" w:pos="-720"/>
        </w:tabs>
        <w:suppressAutoHyphens/>
        <w:rPr>
          <w:rFonts w:ascii="Times New Roman" w:hAnsi="Times New Roman"/>
          <w:szCs w:val="24"/>
        </w:rPr>
      </w:pPr>
    </w:p>
    <w:p w14:paraId="17898EB7" w14:textId="77777777" w:rsidR="00E670AB" w:rsidRDefault="00E670AB" w:rsidP="00E670AB">
      <w:pPr>
        <w:tabs>
          <w:tab w:val="left" w:pos="-720"/>
        </w:tabs>
        <w:suppressAutoHyphens/>
        <w:ind w:left="720"/>
        <w:rPr>
          <w:rFonts w:ascii="Times New Roman" w:hAnsi="Times New Roman"/>
          <w:szCs w:val="24"/>
        </w:rPr>
      </w:pPr>
      <w:r>
        <w:rPr>
          <w:rFonts w:ascii="Times New Roman" w:hAnsi="Times New Roman"/>
          <w:szCs w:val="24"/>
        </w:rPr>
        <w:t>Should any litigation be commenced between the parties hereto concerning this Agreement, the subject matter of this transaction, or the rights and duties of either in relation thereto, each party shall pay their own attorneys’ fees and costs of litigation.</w:t>
      </w:r>
    </w:p>
    <w:p w14:paraId="1334D1D5" w14:textId="74BEC37F" w:rsidR="00E670AB" w:rsidRDefault="00E670AB">
      <w:pPr>
        <w:tabs>
          <w:tab w:val="left" w:pos="-720"/>
        </w:tabs>
        <w:suppressAutoHyphens/>
        <w:rPr>
          <w:rFonts w:ascii="Times New Roman" w:hAnsi="Times New Roman"/>
          <w:szCs w:val="24"/>
        </w:rPr>
      </w:pPr>
    </w:p>
    <w:p w14:paraId="452C0478" w14:textId="555AA302" w:rsidR="009669AE" w:rsidRDefault="009669AE" w:rsidP="009669AE">
      <w:pPr>
        <w:tabs>
          <w:tab w:val="left" w:pos="-720"/>
        </w:tabs>
        <w:suppressAutoHyphens/>
        <w:jc w:val="center"/>
        <w:rPr>
          <w:rFonts w:ascii="Times New Roman" w:hAnsi="Times New Roman"/>
          <w:szCs w:val="24"/>
        </w:rPr>
      </w:pPr>
      <w:r>
        <w:rPr>
          <w:rFonts w:ascii="Times New Roman" w:hAnsi="Times New Roman"/>
          <w:b/>
          <w:bCs/>
          <w:szCs w:val="24"/>
        </w:rPr>
        <w:t>PROJECT SPECIFIC REQUIREMENTS</w:t>
      </w:r>
    </w:p>
    <w:p w14:paraId="112C7971" w14:textId="232FBDE7" w:rsidR="009669AE" w:rsidRDefault="009669AE" w:rsidP="009669AE">
      <w:pPr>
        <w:tabs>
          <w:tab w:val="left" w:pos="-720"/>
        </w:tabs>
        <w:suppressAutoHyphens/>
        <w:rPr>
          <w:rFonts w:ascii="Times New Roman" w:hAnsi="Times New Roman"/>
          <w:szCs w:val="24"/>
        </w:rPr>
      </w:pPr>
    </w:p>
    <w:p w14:paraId="79951E6E" w14:textId="1606DB07" w:rsidR="006D4850" w:rsidRDefault="006D4850" w:rsidP="009669AE">
      <w:pPr>
        <w:tabs>
          <w:tab w:val="left" w:pos="-720"/>
        </w:tabs>
        <w:suppressAutoHyphens/>
        <w:rPr>
          <w:rFonts w:ascii="Times New Roman" w:hAnsi="Times New Roman"/>
          <w:szCs w:val="24"/>
        </w:rPr>
      </w:pPr>
      <w:r>
        <w:rPr>
          <w:rFonts w:ascii="Times New Roman" w:hAnsi="Times New Roman"/>
          <w:szCs w:val="24"/>
        </w:rPr>
        <w:t>6</w:t>
      </w:r>
      <w:r w:rsidR="009218D9">
        <w:rPr>
          <w:rFonts w:ascii="Times New Roman" w:hAnsi="Times New Roman"/>
          <w:szCs w:val="24"/>
        </w:rPr>
        <w:t>1</w:t>
      </w:r>
      <w:r>
        <w:rPr>
          <w:rFonts w:ascii="Times New Roman" w:hAnsi="Times New Roman"/>
          <w:szCs w:val="24"/>
        </w:rPr>
        <w:t>.</w:t>
      </w:r>
      <w:r>
        <w:rPr>
          <w:rFonts w:ascii="Times New Roman" w:hAnsi="Times New Roman"/>
          <w:szCs w:val="24"/>
        </w:rPr>
        <w:tab/>
      </w:r>
      <w:r w:rsidRPr="006D4850">
        <w:rPr>
          <w:rFonts w:ascii="Times New Roman" w:hAnsi="Times New Roman"/>
          <w:szCs w:val="24"/>
          <w:u w:val="single"/>
        </w:rPr>
        <w:t>Developer Obligations</w:t>
      </w:r>
    </w:p>
    <w:p w14:paraId="6121332D" w14:textId="51B54087" w:rsidR="006D4850" w:rsidRDefault="006D4850" w:rsidP="009669AE">
      <w:pPr>
        <w:tabs>
          <w:tab w:val="left" w:pos="-720"/>
        </w:tabs>
        <w:suppressAutoHyphens/>
        <w:rPr>
          <w:rFonts w:ascii="Times New Roman" w:hAnsi="Times New Roman"/>
          <w:szCs w:val="24"/>
        </w:rPr>
      </w:pPr>
    </w:p>
    <w:p w14:paraId="31796C8F" w14:textId="4ABC23B8" w:rsidR="006D4850" w:rsidRDefault="00A250F6" w:rsidP="004E0358">
      <w:pPr>
        <w:tabs>
          <w:tab w:val="left" w:pos="-720"/>
        </w:tabs>
        <w:suppressAutoHyphens/>
        <w:ind w:left="1440" w:hanging="720"/>
        <w:rPr>
          <w:rFonts w:ascii="Times New Roman" w:hAnsi="Times New Roman"/>
          <w:szCs w:val="24"/>
        </w:rPr>
      </w:pPr>
      <w:r>
        <w:rPr>
          <w:rFonts w:ascii="Times New Roman" w:hAnsi="Times New Roman"/>
          <w:szCs w:val="24"/>
        </w:rPr>
        <w:t>a.</w:t>
      </w:r>
      <w:r>
        <w:rPr>
          <w:rFonts w:ascii="Times New Roman" w:hAnsi="Times New Roman"/>
          <w:szCs w:val="24"/>
        </w:rPr>
        <w:tab/>
        <w:t xml:space="preserve">Developer shall complete a master plan of the Project Site to ensure that the size, configuration, and dimensions of the various Components and </w:t>
      </w:r>
      <w:r w:rsidR="00C01A82">
        <w:rPr>
          <w:rFonts w:ascii="Times New Roman" w:hAnsi="Times New Roman"/>
          <w:szCs w:val="24"/>
        </w:rPr>
        <w:t xml:space="preserve">the </w:t>
      </w:r>
      <w:r>
        <w:rPr>
          <w:rFonts w:ascii="Times New Roman" w:hAnsi="Times New Roman"/>
          <w:szCs w:val="24"/>
        </w:rPr>
        <w:t xml:space="preserve">subdivision or Spatial Units and improvements are feasible for development.  The Civic Center Component will </w:t>
      </w:r>
      <w:r w:rsidR="004E0358">
        <w:rPr>
          <w:rFonts w:ascii="Times New Roman" w:hAnsi="Times New Roman"/>
          <w:szCs w:val="24"/>
        </w:rPr>
        <w:t xml:space="preserve">preferably </w:t>
      </w:r>
      <w:r>
        <w:rPr>
          <w:rFonts w:ascii="Times New Roman" w:hAnsi="Times New Roman"/>
          <w:szCs w:val="24"/>
        </w:rPr>
        <w:t>contain approximately 66,000 square feet</w:t>
      </w:r>
      <w:r w:rsidR="00DA3901">
        <w:rPr>
          <w:rFonts w:ascii="Times New Roman" w:hAnsi="Times New Roman"/>
          <w:szCs w:val="24"/>
        </w:rPr>
        <w:t xml:space="preserve"> with approximately 182 parking spaces</w:t>
      </w:r>
      <w:r>
        <w:rPr>
          <w:rFonts w:ascii="Times New Roman" w:hAnsi="Times New Roman"/>
          <w:szCs w:val="24"/>
        </w:rPr>
        <w:t xml:space="preserve"> for DAGS office space, classroom and support space for the DOE MCSA, </w:t>
      </w:r>
      <w:r w:rsidR="008E7895">
        <w:rPr>
          <w:rFonts w:ascii="Times New Roman" w:hAnsi="Times New Roman"/>
          <w:szCs w:val="24"/>
        </w:rPr>
        <w:tab/>
      </w:r>
      <w:r>
        <w:rPr>
          <w:rFonts w:ascii="Times New Roman" w:hAnsi="Times New Roman"/>
          <w:szCs w:val="24"/>
        </w:rPr>
        <w:t>and a new Kahului Public Library.</w:t>
      </w:r>
      <w:r w:rsidR="004E0358">
        <w:rPr>
          <w:rFonts w:ascii="Times New Roman" w:hAnsi="Times New Roman"/>
          <w:szCs w:val="24"/>
        </w:rPr>
        <w:t xml:space="preserve">  At a minimum, the Civic Center Component shall consist of 44,000 square feet (excluding the Commercial Component) and parking as required by County code.</w:t>
      </w:r>
      <w:r>
        <w:rPr>
          <w:rFonts w:ascii="Times New Roman" w:hAnsi="Times New Roman"/>
          <w:szCs w:val="24"/>
        </w:rPr>
        <w:t xml:space="preserve">  The Residential Component shall be as </w:t>
      </w:r>
      <w:r w:rsidR="00B02C16">
        <w:rPr>
          <w:rFonts w:ascii="Times New Roman" w:hAnsi="Times New Roman"/>
          <w:szCs w:val="24"/>
        </w:rPr>
        <w:t>described in</w:t>
      </w:r>
      <w:r>
        <w:rPr>
          <w:rFonts w:ascii="Times New Roman" w:hAnsi="Times New Roman"/>
          <w:szCs w:val="24"/>
        </w:rPr>
        <w:t xml:space="preserve"> </w:t>
      </w:r>
      <w:r w:rsidR="004E0358" w:rsidRPr="004E0358">
        <w:rPr>
          <w:rFonts w:ascii="Times New Roman" w:hAnsi="Times New Roman"/>
          <w:b/>
          <w:bCs/>
          <w:szCs w:val="24"/>
        </w:rPr>
        <w:t>Section 2</w:t>
      </w:r>
      <w:r w:rsidR="004E0358">
        <w:rPr>
          <w:rFonts w:ascii="Times New Roman" w:hAnsi="Times New Roman"/>
          <w:szCs w:val="24"/>
        </w:rPr>
        <w:t xml:space="preserve"> of this Agreement</w:t>
      </w:r>
      <w:r>
        <w:rPr>
          <w:rFonts w:ascii="Times New Roman" w:hAnsi="Times New Roman"/>
          <w:szCs w:val="24"/>
        </w:rPr>
        <w:t xml:space="preserve">.  The Bus Hub Component will be as </w:t>
      </w:r>
      <w:r w:rsidR="00DA3901">
        <w:rPr>
          <w:rFonts w:ascii="Times New Roman" w:hAnsi="Times New Roman"/>
          <w:szCs w:val="24"/>
        </w:rPr>
        <w:t xml:space="preserve">currently existing and under construction by the County.  Up to approximately 5,000 square feet of community-oriented commercial space may be included in either the Residential or Civic Center Component.  </w:t>
      </w:r>
      <w:r w:rsidR="006C4CD4">
        <w:rPr>
          <w:rFonts w:ascii="Times New Roman" w:hAnsi="Times New Roman"/>
          <w:szCs w:val="24"/>
        </w:rPr>
        <w:t>HHFDC reserves the right to amend the CPR documents without Developer’s consent to enable the Civic Center Component to be developed after the Completion Date.</w:t>
      </w:r>
    </w:p>
    <w:p w14:paraId="1396C7BE" w14:textId="1A79807E" w:rsidR="008E7895" w:rsidRDefault="008E7895" w:rsidP="009669AE">
      <w:pPr>
        <w:tabs>
          <w:tab w:val="left" w:pos="-720"/>
        </w:tabs>
        <w:suppressAutoHyphens/>
        <w:rPr>
          <w:rFonts w:ascii="Times New Roman" w:hAnsi="Times New Roman"/>
          <w:szCs w:val="24"/>
        </w:rPr>
      </w:pPr>
    </w:p>
    <w:p w14:paraId="42432BA7" w14:textId="0E2B41DE" w:rsidR="008E7895" w:rsidRDefault="008E7895" w:rsidP="00F852F0">
      <w:pPr>
        <w:tabs>
          <w:tab w:val="left" w:pos="-720"/>
        </w:tabs>
        <w:suppressAutoHyphens/>
        <w:ind w:left="1440" w:hanging="720"/>
        <w:rPr>
          <w:rFonts w:ascii="Times New Roman" w:hAnsi="Times New Roman"/>
          <w:szCs w:val="24"/>
        </w:rPr>
      </w:pPr>
      <w:r>
        <w:rPr>
          <w:rFonts w:ascii="Times New Roman" w:hAnsi="Times New Roman"/>
          <w:szCs w:val="24"/>
        </w:rPr>
        <w:t>b.</w:t>
      </w:r>
      <w:r>
        <w:rPr>
          <w:rFonts w:ascii="Times New Roman" w:hAnsi="Times New Roman"/>
          <w:szCs w:val="24"/>
        </w:rPr>
        <w:tab/>
        <w:t>Developer shall either subdivide the Property or create Spatial Units under a CPR for separate leasehold ownership of each Component.</w:t>
      </w:r>
      <w:r w:rsidR="00F852F0">
        <w:rPr>
          <w:rFonts w:ascii="Times New Roman" w:hAnsi="Times New Roman"/>
          <w:szCs w:val="24"/>
        </w:rPr>
        <w:t xml:space="preserve">  Under a CPR, the Developer shall draft the ground leases substantially in the forms provided by HHFDC.</w:t>
      </w:r>
      <w:r>
        <w:rPr>
          <w:rFonts w:ascii="Times New Roman" w:hAnsi="Times New Roman"/>
          <w:szCs w:val="24"/>
        </w:rPr>
        <w:t xml:space="preserve">  </w:t>
      </w:r>
      <w:r w:rsidR="00C01A82">
        <w:rPr>
          <w:rFonts w:ascii="Times New Roman" w:hAnsi="Times New Roman"/>
          <w:szCs w:val="24"/>
        </w:rPr>
        <w:t>HHFDC shall issue a Ground Lease of the Residential Component to the Developer.  Ground leases for the Civic Center and Bus Hub Components will be issued to DAGS and the County, respectively</w:t>
      </w:r>
      <w:r w:rsidR="00AA30AD">
        <w:rPr>
          <w:rFonts w:ascii="Times New Roman" w:hAnsi="Times New Roman"/>
          <w:szCs w:val="24"/>
        </w:rPr>
        <w:t>,</w:t>
      </w:r>
      <w:r w:rsidR="00C01A82">
        <w:rPr>
          <w:rFonts w:ascii="Times New Roman" w:hAnsi="Times New Roman"/>
          <w:szCs w:val="24"/>
        </w:rPr>
        <w:t xml:space="preserve"> at $1/year for 65 years.  If community oriented commercial space is proposed by the Developer, and the space requires a separate </w:t>
      </w:r>
      <w:r w:rsidR="00A84E13">
        <w:rPr>
          <w:rFonts w:ascii="Times New Roman" w:hAnsi="Times New Roman"/>
          <w:szCs w:val="24"/>
        </w:rPr>
        <w:t xml:space="preserve">subdivided lot or </w:t>
      </w:r>
      <w:r w:rsidR="00C01A82">
        <w:rPr>
          <w:rFonts w:ascii="Times New Roman" w:hAnsi="Times New Roman"/>
          <w:szCs w:val="24"/>
        </w:rPr>
        <w:t xml:space="preserve">Spatial Unit, the Ground Lease for the Commercial Component will be issued to the Developer.  The lease premium, lease rent, and lease term up to </w:t>
      </w:r>
      <w:r w:rsidR="008D30FE">
        <w:rPr>
          <w:rFonts w:ascii="Times New Roman" w:hAnsi="Times New Roman"/>
          <w:szCs w:val="24"/>
        </w:rPr>
        <w:t>99</w:t>
      </w:r>
      <w:r w:rsidR="00C01A82">
        <w:rPr>
          <w:rFonts w:ascii="Times New Roman" w:hAnsi="Times New Roman"/>
          <w:szCs w:val="24"/>
        </w:rPr>
        <w:t xml:space="preserve"> years</w:t>
      </w:r>
      <w:r w:rsidR="008D30FE">
        <w:rPr>
          <w:rFonts w:ascii="Times New Roman" w:hAnsi="Times New Roman"/>
          <w:szCs w:val="24"/>
        </w:rPr>
        <w:t>, subject to HHFDC approval at HHFDC’s sole discretion</w:t>
      </w:r>
      <w:r w:rsidR="00C01A82">
        <w:rPr>
          <w:rFonts w:ascii="Times New Roman" w:hAnsi="Times New Roman"/>
          <w:szCs w:val="24"/>
        </w:rPr>
        <w:t xml:space="preserve">, for the Ground Leases for the Residential and Commercial Components will be as </w:t>
      </w:r>
      <w:r w:rsidR="00A84E13">
        <w:rPr>
          <w:rFonts w:ascii="Times New Roman" w:hAnsi="Times New Roman"/>
          <w:szCs w:val="24"/>
        </w:rPr>
        <w:t>described in</w:t>
      </w:r>
      <w:r w:rsidR="00F33F47">
        <w:rPr>
          <w:rFonts w:ascii="Times New Roman" w:hAnsi="Times New Roman"/>
          <w:szCs w:val="24"/>
        </w:rPr>
        <w:t xml:space="preserve"> the</w:t>
      </w:r>
      <w:r w:rsidR="00C01A82">
        <w:rPr>
          <w:rFonts w:ascii="Times New Roman" w:hAnsi="Times New Roman"/>
          <w:szCs w:val="24"/>
        </w:rPr>
        <w:t xml:space="preserve"> Developer</w:t>
      </w:r>
      <w:r w:rsidR="00A84E13">
        <w:rPr>
          <w:rFonts w:ascii="Times New Roman" w:hAnsi="Times New Roman"/>
          <w:szCs w:val="24"/>
        </w:rPr>
        <w:t>’s Proposal</w:t>
      </w:r>
      <w:r w:rsidR="00F852F0">
        <w:rPr>
          <w:rFonts w:ascii="Times New Roman" w:hAnsi="Times New Roman"/>
          <w:szCs w:val="24"/>
        </w:rPr>
        <w:t>, as approved by HHFDC</w:t>
      </w:r>
      <w:r w:rsidR="00C01A82">
        <w:rPr>
          <w:rFonts w:ascii="Times New Roman" w:hAnsi="Times New Roman"/>
          <w:szCs w:val="24"/>
        </w:rPr>
        <w:t>.</w:t>
      </w:r>
      <w:r w:rsidR="00DF24FD">
        <w:rPr>
          <w:rFonts w:ascii="Times New Roman" w:hAnsi="Times New Roman"/>
          <w:szCs w:val="24"/>
        </w:rPr>
        <w:t xml:space="preserve">  The lease rent shall be subject to HHFDC’s policy for minimum base lease rents for ground leases approved by the HHFDC Board of Directors</w:t>
      </w:r>
      <w:r w:rsidR="006B50F4">
        <w:rPr>
          <w:rFonts w:ascii="Times New Roman" w:hAnsi="Times New Roman"/>
          <w:szCs w:val="24"/>
        </w:rPr>
        <w:t xml:space="preserve"> on November 18, 2021</w:t>
      </w:r>
      <w:r w:rsidR="00DF24FD">
        <w:rPr>
          <w:rFonts w:ascii="Times New Roman" w:hAnsi="Times New Roman"/>
          <w:szCs w:val="24"/>
        </w:rPr>
        <w:t xml:space="preserve"> as described in </w:t>
      </w:r>
      <w:r w:rsidR="00DF24FD" w:rsidRPr="00DF24FD">
        <w:rPr>
          <w:rFonts w:ascii="Times New Roman" w:hAnsi="Times New Roman"/>
          <w:b/>
          <w:bCs/>
          <w:szCs w:val="24"/>
        </w:rPr>
        <w:t>Section 39</w:t>
      </w:r>
      <w:r w:rsidR="00DF24FD">
        <w:rPr>
          <w:rFonts w:ascii="Times New Roman" w:hAnsi="Times New Roman"/>
          <w:szCs w:val="24"/>
        </w:rPr>
        <w:t xml:space="preserve"> of this Agreement.</w:t>
      </w:r>
    </w:p>
    <w:p w14:paraId="411D7C20" w14:textId="4FB8D74F" w:rsidR="006D4850" w:rsidRPr="00613455" w:rsidRDefault="006D4850" w:rsidP="009669AE">
      <w:pPr>
        <w:tabs>
          <w:tab w:val="left" w:pos="-720"/>
        </w:tabs>
        <w:suppressAutoHyphens/>
        <w:rPr>
          <w:rFonts w:ascii="Times New Roman" w:hAnsi="Times New Roman"/>
          <w:szCs w:val="24"/>
        </w:rPr>
      </w:pPr>
    </w:p>
    <w:p w14:paraId="0128C181" w14:textId="0709401E" w:rsidR="0065116A" w:rsidRPr="00613455" w:rsidRDefault="00613455" w:rsidP="00613455">
      <w:pPr>
        <w:tabs>
          <w:tab w:val="left" w:pos="-720"/>
        </w:tabs>
        <w:suppressAutoHyphens/>
        <w:rPr>
          <w:rFonts w:ascii="Times New Roman" w:hAnsi="Times New Roman"/>
          <w:szCs w:val="24"/>
        </w:rPr>
      </w:pPr>
      <w:r>
        <w:rPr>
          <w:rFonts w:ascii="Times New Roman" w:hAnsi="Times New Roman"/>
          <w:szCs w:val="24"/>
        </w:rPr>
        <w:tab/>
        <w:t>c.</w:t>
      </w:r>
      <w:r>
        <w:rPr>
          <w:rFonts w:ascii="Times New Roman" w:hAnsi="Times New Roman"/>
          <w:szCs w:val="24"/>
        </w:rPr>
        <w:tab/>
      </w:r>
      <w:r w:rsidR="0065116A" w:rsidRPr="00613455">
        <w:rPr>
          <w:rFonts w:ascii="Times New Roman" w:hAnsi="Times New Roman"/>
          <w:szCs w:val="24"/>
        </w:rPr>
        <w:t xml:space="preserve">Developer shall be responsible for the leasehold planning, design, financing, entitlements, </w:t>
      </w:r>
      <w:r w:rsidR="0065116A" w:rsidRPr="00613455">
        <w:rPr>
          <w:rFonts w:ascii="Times New Roman" w:hAnsi="Times New Roman"/>
          <w:szCs w:val="24"/>
        </w:rPr>
        <w:tab/>
      </w:r>
      <w:r w:rsidR="0065116A" w:rsidRPr="00613455">
        <w:rPr>
          <w:rFonts w:ascii="Times New Roman" w:hAnsi="Times New Roman"/>
          <w:szCs w:val="24"/>
        </w:rPr>
        <w:tab/>
        <w:t xml:space="preserve">construction, </w:t>
      </w:r>
      <w:r w:rsidR="00C43DF0" w:rsidRPr="00613455">
        <w:rPr>
          <w:rFonts w:ascii="Times New Roman" w:hAnsi="Times New Roman"/>
          <w:szCs w:val="24"/>
        </w:rPr>
        <w:t>sale of residential units and/or</w:t>
      </w:r>
      <w:r w:rsidR="0065116A" w:rsidRPr="00613455">
        <w:rPr>
          <w:rFonts w:ascii="Times New Roman" w:hAnsi="Times New Roman"/>
          <w:szCs w:val="24"/>
        </w:rPr>
        <w:t xml:space="preserve"> ownership, rental, management and </w:t>
      </w:r>
      <w:r w:rsidR="0065116A" w:rsidRPr="00613455">
        <w:rPr>
          <w:rFonts w:ascii="Times New Roman" w:hAnsi="Times New Roman"/>
          <w:szCs w:val="24"/>
        </w:rPr>
        <w:tab/>
      </w:r>
      <w:r w:rsidR="0065116A" w:rsidRPr="00613455">
        <w:rPr>
          <w:rFonts w:ascii="Times New Roman" w:hAnsi="Times New Roman"/>
          <w:szCs w:val="24"/>
        </w:rPr>
        <w:tab/>
      </w:r>
      <w:r w:rsidR="0065116A" w:rsidRPr="00613455">
        <w:rPr>
          <w:rFonts w:ascii="Times New Roman" w:hAnsi="Times New Roman"/>
          <w:szCs w:val="24"/>
        </w:rPr>
        <w:tab/>
      </w:r>
      <w:r w:rsidR="0065116A" w:rsidRPr="00613455">
        <w:rPr>
          <w:rFonts w:ascii="Times New Roman" w:hAnsi="Times New Roman"/>
          <w:szCs w:val="24"/>
        </w:rPr>
        <w:tab/>
        <w:t>operation of rental apartments in the Residential Component.</w:t>
      </w:r>
    </w:p>
    <w:p w14:paraId="1EDA8A00" w14:textId="08ED7706" w:rsidR="00613455" w:rsidRDefault="00613455" w:rsidP="00613455">
      <w:pPr>
        <w:tabs>
          <w:tab w:val="left" w:pos="-720"/>
        </w:tabs>
        <w:suppressAutoHyphens/>
        <w:rPr>
          <w:rFonts w:ascii="Times New Roman" w:hAnsi="Times New Roman"/>
          <w:szCs w:val="24"/>
        </w:rPr>
      </w:pPr>
    </w:p>
    <w:p w14:paraId="18FBD688" w14:textId="2B26C92F" w:rsidR="00613455" w:rsidRPr="00613455" w:rsidRDefault="00C54CC1" w:rsidP="00C54CC1">
      <w:pPr>
        <w:tabs>
          <w:tab w:val="left" w:pos="-720"/>
        </w:tabs>
        <w:suppressAutoHyphens/>
        <w:ind w:left="1440" w:hanging="720"/>
        <w:rPr>
          <w:rFonts w:ascii="Times New Roman" w:hAnsi="Times New Roman"/>
          <w:szCs w:val="24"/>
        </w:rPr>
      </w:pPr>
      <w:r>
        <w:rPr>
          <w:rFonts w:ascii="Times New Roman" w:hAnsi="Times New Roman"/>
          <w:szCs w:val="24"/>
        </w:rPr>
        <w:t>d.</w:t>
      </w:r>
      <w:r w:rsidR="00613455">
        <w:rPr>
          <w:rFonts w:ascii="Times New Roman" w:hAnsi="Times New Roman"/>
          <w:szCs w:val="24"/>
        </w:rPr>
        <w:tab/>
      </w:r>
      <w:r>
        <w:rPr>
          <w:rFonts w:ascii="Times New Roman" w:hAnsi="Times New Roman"/>
          <w:szCs w:val="24"/>
        </w:rPr>
        <w:t xml:space="preserve">As described in the RFP, </w:t>
      </w:r>
      <w:r w:rsidR="00613455">
        <w:rPr>
          <w:rFonts w:ascii="Times New Roman" w:hAnsi="Times New Roman"/>
          <w:szCs w:val="24"/>
        </w:rPr>
        <w:t xml:space="preserve">Developer </w:t>
      </w:r>
      <w:r>
        <w:rPr>
          <w:rFonts w:ascii="Times New Roman" w:hAnsi="Times New Roman"/>
          <w:szCs w:val="24"/>
        </w:rPr>
        <w:t xml:space="preserve">acknowledges and </w:t>
      </w:r>
      <w:r w:rsidR="00613455">
        <w:rPr>
          <w:rFonts w:ascii="Times New Roman" w:hAnsi="Times New Roman"/>
          <w:szCs w:val="24"/>
        </w:rPr>
        <w:t>shall comply with the County Depart</w:t>
      </w:r>
      <w:r>
        <w:rPr>
          <w:rFonts w:ascii="Times New Roman" w:hAnsi="Times New Roman"/>
          <w:szCs w:val="24"/>
        </w:rPr>
        <w:t>ment of Housing and Human Concerns’ comment letter of May 25, 2022 indicating that the Project is subject to Chapter 2.96, Maui County Code, and therefore, requires a residential workforce housing agreement for the Project.</w:t>
      </w:r>
    </w:p>
    <w:p w14:paraId="586124B2" w14:textId="77777777" w:rsidR="0065116A" w:rsidRDefault="0065116A" w:rsidP="009669AE">
      <w:pPr>
        <w:tabs>
          <w:tab w:val="left" w:pos="-720"/>
        </w:tabs>
        <w:suppressAutoHyphens/>
        <w:rPr>
          <w:rFonts w:ascii="Times New Roman" w:hAnsi="Times New Roman"/>
          <w:szCs w:val="24"/>
        </w:rPr>
      </w:pPr>
    </w:p>
    <w:p w14:paraId="338DDE4A" w14:textId="3D9116F7" w:rsidR="009669AE" w:rsidRDefault="005C7BDF" w:rsidP="009669AE">
      <w:pPr>
        <w:tabs>
          <w:tab w:val="left" w:pos="-720"/>
        </w:tabs>
        <w:suppressAutoHyphens/>
        <w:rPr>
          <w:rFonts w:ascii="Times New Roman" w:hAnsi="Times New Roman"/>
          <w:szCs w:val="24"/>
        </w:rPr>
      </w:pPr>
      <w:r>
        <w:rPr>
          <w:rFonts w:ascii="Times New Roman" w:hAnsi="Times New Roman"/>
          <w:szCs w:val="24"/>
        </w:rPr>
        <w:t>6</w:t>
      </w:r>
      <w:r w:rsidR="009218D9">
        <w:rPr>
          <w:rFonts w:ascii="Times New Roman" w:hAnsi="Times New Roman"/>
          <w:szCs w:val="24"/>
        </w:rPr>
        <w:t>2</w:t>
      </w:r>
      <w:r>
        <w:rPr>
          <w:rFonts w:ascii="Times New Roman" w:hAnsi="Times New Roman"/>
          <w:szCs w:val="24"/>
        </w:rPr>
        <w:t>.</w:t>
      </w:r>
      <w:r>
        <w:rPr>
          <w:rFonts w:ascii="Times New Roman" w:hAnsi="Times New Roman"/>
          <w:szCs w:val="24"/>
        </w:rPr>
        <w:tab/>
      </w:r>
      <w:r w:rsidR="00721758" w:rsidRPr="00721758">
        <w:rPr>
          <w:rFonts w:ascii="Times New Roman" w:hAnsi="Times New Roman"/>
          <w:szCs w:val="24"/>
          <w:u w:val="single"/>
        </w:rPr>
        <w:t>Security and</w:t>
      </w:r>
      <w:r w:rsidR="00721758">
        <w:rPr>
          <w:rFonts w:ascii="Times New Roman" w:hAnsi="Times New Roman"/>
          <w:szCs w:val="24"/>
        </w:rPr>
        <w:t xml:space="preserve"> </w:t>
      </w:r>
      <w:r w:rsidR="001F3038">
        <w:rPr>
          <w:rFonts w:ascii="Times New Roman" w:hAnsi="Times New Roman"/>
          <w:szCs w:val="24"/>
          <w:u w:val="single"/>
        </w:rPr>
        <w:t>Maintenance</w:t>
      </w:r>
      <w:r w:rsidR="00721758">
        <w:rPr>
          <w:rFonts w:ascii="Times New Roman" w:hAnsi="Times New Roman"/>
          <w:szCs w:val="24"/>
          <w:u w:val="single"/>
        </w:rPr>
        <w:t xml:space="preserve"> of Project Site</w:t>
      </w:r>
    </w:p>
    <w:p w14:paraId="1FC1F7FD" w14:textId="2EAB77B8" w:rsidR="001F3038" w:rsidRDefault="001F3038" w:rsidP="009669AE">
      <w:pPr>
        <w:tabs>
          <w:tab w:val="left" w:pos="-720"/>
        </w:tabs>
        <w:suppressAutoHyphens/>
        <w:rPr>
          <w:rFonts w:ascii="Times New Roman" w:hAnsi="Times New Roman"/>
          <w:szCs w:val="24"/>
        </w:rPr>
      </w:pPr>
    </w:p>
    <w:p w14:paraId="031C9721" w14:textId="76325300" w:rsidR="00B73AA4" w:rsidRDefault="00B73AA4" w:rsidP="00C43DF0">
      <w:pPr>
        <w:tabs>
          <w:tab w:val="left" w:pos="-720"/>
        </w:tabs>
        <w:suppressAutoHyphens/>
        <w:ind w:left="720"/>
        <w:rPr>
          <w:rFonts w:ascii="Times New Roman" w:hAnsi="Times New Roman"/>
          <w:szCs w:val="24"/>
        </w:rPr>
      </w:pPr>
      <w:r>
        <w:rPr>
          <w:rFonts w:ascii="Times New Roman" w:hAnsi="Times New Roman"/>
          <w:szCs w:val="24"/>
        </w:rPr>
        <w:t xml:space="preserve">The Developer shall be responsible for </w:t>
      </w:r>
      <w:r w:rsidR="00721758">
        <w:rPr>
          <w:rFonts w:ascii="Times New Roman" w:hAnsi="Times New Roman"/>
          <w:szCs w:val="24"/>
        </w:rPr>
        <w:t xml:space="preserve">security and </w:t>
      </w:r>
      <w:r>
        <w:rPr>
          <w:rFonts w:ascii="Times New Roman" w:hAnsi="Times New Roman"/>
          <w:szCs w:val="24"/>
        </w:rPr>
        <w:t xml:space="preserve">maintenance of the Project Site </w:t>
      </w:r>
      <w:r w:rsidR="0045708A">
        <w:rPr>
          <w:rFonts w:ascii="Times New Roman" w:hAnsi="Times New Roman"/>
          <w:szCs w:val="24"/>
        </w:rPr>
        <w:t xml:space="preserve">commencing when </w:t>
      </w:r>
      <w:r>
        <w:rPr>
          <w:rFonts w:ascii="Times New Roman" w:hAnsi="Times New Roman"/>
          <w:szCs w:val="24"/>
        </w:rPr>
        <w:t xml:space="preserve">the Department of Education MCSA vacates the Project Site, and continuing until </w:t>
      </w:r>
      <w:r w:rsidR="007C5426">
        <w:rPr>
          <w:rFonts w:ascii="Times New Roman" w:hAnsi="Times New Roman"/>
          <w:szCs w:val="24"/>
        </w:rPr>
        <w:t xml:space="preserve">the </w:t>
      </w:r>
      <w:r w:rsidR="00C43DF0">
        <w:rPr>
          <w:rFonts w:ascii="Times New Roman" w:hAnsi="Times New Roman"/>
          <w:szCs w:val="24"/>
        </w:rPr>
        <w:t>date that DAGS executes the ground lease for the Civic Center Component</w:t>
      </w:r>
      <w:r>
        <w:rPr>
          <w:rFonts w:ascii="Times New Roman" w:hAnsi="Times New Roman"/>
          <w:szCs w:val="24"/>
        </w:rPr>
        <w:t xml:space="preserve">.  </w:t>
      </w:r>
    </w:p>
    <w:p w14:paraId="473E875D" w14:textId="44DBD287" w:rsidR="007C5426" w:rsidRDefault="007C5426" w:rsidP="009669AE">
      <w:pPr>
        <w:tabs>
          <w:tab w:val="left" w:pos="-720"/>
        </w:tabs>
        <w:suppressAutoHyphens/>
        <w:rPr>
          <w:rFonts w:ascii="Times New Roman" w:hAnsi="Times New Roman"/>
          <w:szCs w:val="24"/>
        </w:rPr>
      </w:pPr>
    </w:p>
    <w:p w14:paraId="4028536B" w14:textId="7D03E817" w:rsidR="007C5426" w:rsidRDefault="007C5426" w:rsidP="00C43DF0">
      <w:pPr>
        <w:tabs>
          <w:tab w:val="left" w:pos="-720"/>
        </w:tabs>
        <w:suppressAutoHyphens/>
        <w:ind w:left="720"/>
        <w:rPr>
          <w:rFonts w:ascii="Times New Roman" w:hAnsi="Times New Roman"/>
          <w:szCs w:val="24"/>
        </w:rPr>
      </w:pPr>
      <w:r>
        <w:rPr>
          <w:rFonts w:ascii="Times New Roman" w:hAnsi="Times New Roman"/>
          <w:szCs w:val="24"/>
        </w:rPr>
        <w:t xml:space="preserve">DAGS shall be responsible for </w:t>
      </w:r>
      <w:r w:rsidR="0036241D">
        <w:rPr>
          <w:rFonts w:ascii="Times New Roman" w:hAnsi="Times New Roman"/>
          <w:szCs w:val="24"/>
        </w:rPr>
        <w:t>security and</w:t>
      </w:r>
      <w:r>
        <w:rPr>
          <w:rFonts w:ascii="Times New Roman" w:hAnsi="Times New Roman"/>
          <w:szCs w:val="24"/>
        </w:rPr>
        <w:t xml:space="preserve"> maintenance of the </w:t>
      </w:r>
      <w:r w:rsidR="00C43DF0">
        <w:rPr>
          <w:rFonts w:ascii="Times New Roman" w:hAnsi="Times New Roman"/>
          <w:szCs w:val="24"/>
        </w:rPr>
        <w:t>C</w:t>
      </w:r>
      <w:r>
        <w:rPr>
          <w:rFonts w:ascii="Times New Roman" w:hAnsi="Times New Roman"/>
          <w:szCs w:val="24"/>
        </w:rPr>
        <w:t xml:space="preserve">ivic </w:t>
      </w:r>
      <w:r w:rsidR="00C43DF0">
        <w:rPr>
          <w:rFonts w:ascii="Times New Roman" w:hAnsi="Times New Roman"/>
          <w:szCs w:val="24"/>
        </w:rPr>
        <w:t>C</w:t>
      </w:r>
      <w:r>
        <w:rPr>
          <w:rFonts w:ascii="Times New Roman" w:hAnsi="Times New Roman"/>
          <w:szCs w:val="24"/>
        </w:rPr>
        <w:t xml:space="preserve">enter </w:t>
      </w:r>
      <w:r w:rsidR="00C43DF0">
        <w:rPr>
          <w:rFonts w:ascii="Times New Roman" w:hAnsi="Times New Roman"/>
          <w:szCs w:val="24"/>
        </w:rPr>
        <w:t>C</w:t>
      </w:r>
      <w:r>
        <w:rPr>
          <w:rFonts w:ascii="Times New Roman" w:hAnsi="Times New Roman"/>
          <w:szCs w:val="24"/>
        </w:rPr>
        <w:t xml:space="preserve">omponent </w:t>
      </w:r>
      <w:r w:rsidR="0036241D">
        <w:rPr>
          <w:rFonts w:ascii="Times New Roman" w:hAnsi="Times New Roman"/>
          <w:szCs w:val="24"/>
        </w:rPr>
        <w:tab/>
      </w:r>
      <w:r>
        <w:rPr>
          <w:rFonts w:ascii="Times New Roman" w:hAnsi="Times New Roman"/>
          <w:szCs w:val="24"/>
        </w:rPr>
        <w:t xml:space="preserve">as of the date of the ground lease for </w:t>
      </w:r>
      <w:r w:rsidR="00457BFF">
        <w:rPr>
          <w:rFonts w:ascii="Times New Roman" w:hAnsi="Times New Roman"/>
          <w:szCs w:val="24"/>
        </w:rPr>
        <w:t>the Civic Center C</w:t>
      </w:r>
      <w:r>
        <w:rPr>
          <w:rFonts w:ascii="Times New Roman" w:hAnsi="Times New Roman"/>
          <w:szCs w:val="24"/>
        </w:rPr>
        <w:t>omponent.</w:t>
      </w:r>
    </w:p>
    <w:p w14:paraId="06FDB9FF" w14:textId="7690AD96" w:rsidR="00A86706" w:rsidRPr="009669AE" w:rsidRDefault="001F3038" w:rsidP="009669AE">
      <w:pPr>
        <w:tabs>
          <w:tab w:val="left" w:pos="-720"/>
        </w:tabs>
        <w:suppressAutoHyphens/>
        <w:rPr>
          <w:rFonts w:ascii="Times New Roman" w:hAnsi="Times New Roman"/>
          <w:szCs w:val="24"/>
        </w:rPr>
      </w:pPr>
      <w:r>
        <w:rPr>
          <w:rFonts w:ascii="Times New Roman" w:hAnsi="Times New Roman"/>
          <w:szCs w:val="24"/>
        </w:rPr>
        <w:tab/>
      </w:r>
    </w:p>
    <w:p w14:paraId="6C629990" w14:textId="77777777" w:rsidR="00E46A95" w:rsidRPr="00130B35" w:rsidRDefault="00B92EE9" w:rsidP="00E701CC">
      <w:pPr>
        <w:widowControl/>
        <w:jc w:val="center"/>
        <w:rPr>
          <w:rFonts w:ascii="Times New Roman" w:hAnsi="Times New Roman"/>
          <w:szCs w:val="24"/>
        </w:rPr>
      </w:pPr>
      <w:r w:rsidRPr="00130B35">
        <w:rPr>
          <w:rFonts w:ascii="Times New Roman" w:hAnsi="Times New Roman"/>
          <w:szCs w:val="24"/>
        </w:rPr>
        <w:t>(The remainder of this page is intentionally left blank; the signature page follows.)</w:t>
      </w:r>
      <w:r w:rsidR="00E46A95" w:rsidRPr="00130B35">
        <w:rPr>
          <w:rFonts w:ascii="Times New Roman" w:hAnsi="Times New Roman"/>
          <w:szCs w:val="24"/>
        </w:rPr>
        <w:br w:type="page"/>
      </w:r>
    </w:p>
    <w:p w14:paraId="1DAA2A91" w14:textId="77777777" w:rsidR="00407EF8" w:rsidRPr="00130B35" w:rsidRDefault="00DD2073">
      <w:pPr>
        <w:tabs>
          <w:tab w:val="left" w:pos="-720"/>
        </w:tabs>
        <w:suppressAutoHyphens/>
        <w:rPr>
          <w:rFonts w:ascii="Times New Roman" w:hAnsi="Times New Roman"/>
          <w:szCs w:val="24"/>
        </w:rPr>
      </w:pPr>
      <w:r w:rsidRPr="00130B35">
        <w:rPr>
          <w:rFonts w:ascii="Times New Roman" w:hAnsi="Times New Roman"/>
          <w:szCs w:val="24"/>
        </w:rPr>
        <w:tab/>
      </w:r>
      <w:r w:rsidR="00407EF8" w:rsidRPr="00130B35">
        <w:rPr>
          <w:rFonts w:ascii="Times New Roman" w:hAnsi="Times New Roman"/>
          <w:szCs w:val="24"/>
        </w:rPr>
        <w:t>IN WITNESS THEREOF, the undersigned have execut</w:t>
      </w:r>
      <w:r w:rsidR="006D5ED1" w:rsidRPr="00130B35">
        <w:rPr>
          <w:rFonts w:ascii="Times New Roman" w:hAnsi="Times New Roman"/>
          <w:szCs w:val="24"/>
        </w:rPr>
        <w:t xml:space="preserve">ed these presents as of the day </w:t>
      </w:r>
      <w:r w:rsidR="00407EF8" w:rsidRPr="00130B35">
        <w:rPr>
          <w:rFonts w:ascii="Times New Roman" w:hAnsi="Times New Roman"/>
          <w:szCs w:val="24"/>
        </w:rPr>
        <w:t>and year first written above.</w:t>
      </w:r>
    </w:p>
    <w:p w14:paraId="242FBCE4" w14:textId="77777777" w:rsidR="009562F6" w:rsidRPr="00130B35" w:rsidRDefault="009562F6">
      <w:pPr>
        <w:tabs>
          <w:tab w:val="left" w:pos="-720"/>
        </w:tabs>
        <w:suppressAutoHyphens/>
        <w:rPr>
          <w:rFonts w:ascii="Times New Roman" w:hAnsi="Times New Roman"/>
          <w:szCs w:val="24"/>
        </w:rPr>
      </w:pPr>
    </w:p>
    <w:p w14:paraId="566E43DA" w14:textId="77777777" w:rsidR="009562F6" w:rsidRPr="00130B35" w:rsidRDefault="009562F6">
      <w:pPr>
        <w:tabs>
          <w:tab w:val="left" w:pos="-720"/>
        </w:tabs>
        <w:suppressAutoHyphens/>
        <w:rPr>
          <w:rFonts w:ascii="Times New Roman" w:hAnsi="Times New Roman"/>
          <w:szCs w:val="24"/>
        </w:rPr>
      </w:pPr>
    </w:p>
    <w:p w14:paraId="5F2DF7E8" w14:textId="490F26D5" w:rsidR="00407EF8" w:rsidRPr="00130B35" w:rsidRDefault="00C04319" w:rsidP="001A0040">
      <w:pPr>
        <w:tabs>
          <w:tab w:val="left" w:pos="-720"/>
          <w:tab w:val="left" w:pos="5040"/>
        </w:tabs>
        <w:suppressAutoHyphens/>
        <w:ind w:left="4320" w:hanging="4320"/>
        <w:rPr>
          <w:rFonts w:ascii="Times New Roman" w:hAnsi="Times New Roman"/>
          <w:szCs w:val="24"/>
        </w:rPr>
      </w:pPr>
      <w:r>
        <w:rPr>
          <w:rFonts w:ascii="Times New Roman" w:hAnsi="Times New Roman"/>
          <w:szCs w:val="24"/>
        </w:rPr>
        <w:tab/>
      </w:r>
      <w:r w:rsidR="003A0138" w:rsidRPr="00130B35">
        <w:rPr>
          <w:rFonts w:ascii="Times New Roman" w:hAnsi="Times New Roman"/>
          <w:szCs w:val="24"/>
        </w:rPr>
        <w:t xml:space="preserve">HAWAII </w:t>
      </w:r>
      <w:r w:rsidR="00407EF8" w:rsidRPr="00130B35">
        <w:rPr>
          <w:rFonts w:ascii="Times New Roman" w:hAnsi="Times New Roman"/>
          <w:szCs w:val="24"/>
        </w:rPr>
        <w:t>HOUSING</w:t>
      </w:r>
      <w:r w:rsidR="003A0138" w:rsidRPr="00130B35">
        <w:rPr>
          <w:rFonts w:ascii="Times New Roman" w:hAnsi="Times New Roman"/>
          <w:szCs w:val="24"/>
        </w:rPr>
        <w:t xml:space="preserve"> FINANCE</w:t>
      </w:r>
      <w:r w:rsidR="00407EF8" w:rsidRPr="00130B35">
        <w:rPr>
          <w:rFonts w:ascii="Times New Roman" w:hAnsi="Times New Roman"/>
          <w:szCs w:val="24"/>
        </w:rPr>
        <w:t xml:space="preserve"> AND</w:t>
      </w:r>
    </w:p>
    <w:p w14:paraId="018C66D6" w14:textId="0A20AA92" w:rsidR="00407EF8" w:rsidRPr="00130B35" w:rsidRDefault="00C04319">
      <w:pPr>
        <w:tabs>
          <w:tab w:val="left" w:pos="-720"/>
        </w:tabs>
        <w:suppressAutoHyphens/>
        <w:rPr>
          <w:rFonts w:ascii="Times New Roman" w:hAnsi="Times New Roman"/>
          <w:szCs w:val="24"/>
        </w:rPr>
      </w:pPr>
      <w:r>
        <w:rPr>
          <w:rFonts w:ascii="Times New Roman" w:hAnsi="Times New Roman"/>
          <w:szCs w:val="24"/>
        </w:rPr>
        <w:t>Approved as to Form:</w:t>
      </w:r>
      <w:r>
        <w:rPr>
          <w:rFonts w:ascii="Times New Roman" w:hAnsi="Times New Roman"/>
          <w:szCs w:val="24"/>
        </w:rPr>
        <w:tab/>
      </w:r>
      <w:r w:rsidR="003A0138" w:rsidRPr="00130B35">
        <w:rPr>
          <w:rFonts w:ascii="Times New Roman" w:hAnsi="Times New Roman"/>
          <w:szCs w:val="24"/>
        </w:rPr>
        <w:tab/>
      </w:r>
      <w:r w:rsidR="003A0138" w:rsidRPr="00130B35">
        <w:rPr>
          <w:rFonts w:ascii="Times New Roman" w:hAnsi="Times New Roman"/>
          <w:szCs w:val="24"/>
        </w:rPr>
        <w:tab/>
        <w:t xml:space="preserve"> </w:t>
      </w:r>
      <w:r>
        <w:rPr>
          <w:rFonts w:ascii="Times New Roman" w:hAnsi="Times New Roman"/>
          <w:szCs w:val="24"/>
        </w:rPr>
        <w:tab/>
      </w:r>
      <w:r w:rsidR="003A0138" w:rsidRPr="00130B35">
        <w:rPr>
          <w:rFonts w:ascii="Times New Roman" w:hAnsi="Times New Roman"/>
          <w:szCs w:val="24"/>
        </w:rPr>
        <w:t>DEVELOPMENT CORPORATION</w:t>
      </w:r>
    </w:p>
    <w:p w14:paraId="0251D445" w14:textId="15FD3048" w:rsidR="00691704" w:rsidRPr="00130B35" w:rsidRDefault="00691704">
      <w:pPr>
        <w:tabs>
          <w:tab w:val="left" w:pos="-720"/>
        </w:tabs>
        <w:suppressAutoHyphens/>
        <w:rPr>
          <w:rFonts w:ascii="Times New Roman" w:hAnsi="Times New Roman"/>
          <w:szCs w:val="24"/>
          <w:u w:val="single"/>
        </w:rPr>
      </w:pPr>
    </w:p>
    <w:p w14:paraId="18491B35" w14:textId="77777777" w:rsidR="00407EF8" w:rsidRPr="00130B35" w:rsidRDefault="00407EF8">
      <w:pPr>
        <w:tabs>
          <w:tab w:val="left" w:pos="-720"/>
        </w:tabs>
        <w:suppressAutoHyphens/>
        <w:rPr>
          <w:rFonts w:ascii="Times New Roman" w:hAnsi="Times New Roman"/>
          <w:szCs w:val="24"/>
          <w:u w:val="single"/>
        </w:rPr>
      </w:pPr>
    </w:p>
    <w:p w14:paraId="47A591D0" w14:textId="77777777" w:rsidR="00407EF8" w:rsidRPr="00130B35" w:rsidRDefault="00407EF8">
      <w:pPr>
        <w:tabs>
          <w:tab w:val="left" w:pos="-720"/>
        </w:tabs>
        <w:suppressAutoHyphens/>
        <w:rPr>
          <w:rFonts w:ascii="Times New Roman" w:hAnsi="Times New Roman"/>
          <w:szCs w:val="24"/>
        </w:rPr>
      </w:pPr>
    </w:p>
    <w:p w14:paraId="35D7A3AE" w14:textId="6CA24583" w:rsidR="00407EF8" w:rsidRPr="00130B35" w:rsidRDefault="00C04319">
      <w:pPr>
        <w:tabs>
          <w:tab w:val="left" w:pos="-720"/>
        </w:tabs>
        <w:suppressAutoHyphens/>
        <w:rPr>
          <w:rFonts w:ascii="Times New Roman" w:hAnsi="Times New Roman"/>
          <w:szCs w:val="24"/>
        </w:rPr>
      </w:pPr>
      <w:r>
        <w:rPr>
          <w:rFonts w:ascii="Times New Roman" w:hAnsi="Times New Roman"/>
          <w:szCs w:val="24"/>
        </w:rPr>
        <w:t>_____________________________</w:t>
      </w:r>
      <w:r w:rsidR="00407EF8" w:rsidRPr="00130B35">
        <w:rPr>
          <w:rFonts w:ascii="Times New Roman" w:hAnsi="Times New Roman"/>
          <w:szCs w:val="24"/>
        </w:rPr>
        <w:tab/>
      </w:r>
      <w:r w:rsidR="00407EF8" w:rsidRPr="00130B35">
        <w:rPr>
          <w:rFonts w:ascii="Times New Roman" w:hAnsi="Times New Roman"/>
          <w:szCs w:val="24"/>
        </w:rPr>
        <w:tab/>
      </w:r>
      <w:r w:rsidR="002D79BD" w:rsidRPr="00130B35">
        <w:rPr>
          <w:rFonts w:ascii="Times New Roman" w:hAnsi="Times New Roman"/>
          <w:szCs w:val="24"/>
        </w:rPr>
        <w:t>By ______________________________</w:t>
      </w:r>
    </w:p>
    <w:p w14:paraId="18C26E1F" w14:textId="399A1201" w:rsidR="00C04319" w:rsidRPr="002F7421" w:rsidRDefault="00C04319" w:rsidP="00C04319">
      <w:pPr>
        <w:tabs>
          <w:tab w:val="left" w:pos="-720"/>
        </w:tabs>
        <w:suppressAutoHyphens/>
        <w:rPr>
          <w:rFonts w:ascii="Times New Roman" w:hAnsi="Times New Roman"/>
          <w:szCs w:val="24"/>
          <w:lang w:val="haw-US"/>
        </w:rPr>
      </w:pPr>
      <w:r>
        <w:rPr>
          <w:rFonts w:ascii="Times New Roman" w:hAnsi="Times New Roman"/>
          <w:szCs w:val="24"/>
        </w:rPr>
        <w:t>Deputy Attorney General</w:t>
      </w:r>
      <w:r w:rsidR="00914C17" w:rsidRPr="00130B35">
        <w:rPr>
          <w:rFonts w:ascii="Times New Roman" w:hAnsi="Times New Roman"/>
          <w:szCs w:val="24"/>
        </w:rPr>
        <w:tab/>
      </w:r>
      <w:r w:rsidR="00914C17" w:rsidRPr="00130B35">
        <w:rPr>
          <w:rFonts w:ascii="Times New Roman" w:hAnsi="Times New Roman"/>
          <w:szCs w:val="24"/>
        </w:rPr>
        <w:tab/>
      </w:r>
      <w:r w:rsidR="00914C17" w:rsidRPr="00130B35">
        <w:rPr>
          <w:rFonts w:ascii="Times New Roman" w:hAnsi="Times New Roman"/>
          <w:szCs w:val="24"/>
        </w:rPr>
        <w:tab/>
        <w:t xml:space="preserve">  </w:t>
      </w:r>
      <w:r w:rsidR="009E42D8" w:rsidRPr="00130B35">
        <w:rPr>
          <w:rFonts w:ascii="Times New Roman" w:hAnsi="Times New Roman"/>
          <w:szCs w:val="24"/>
        </w:rPr>
        <w:tab/>
      </w:r>
      <w:r w:rsidR="002F7421">
        <w:rPr>
          <w:rFonts w:ascii="Times New Roman" w:hAnsi="Times New Roman"/>
          <w:szCs w:val="24"/>
          <w:lang w:val="haw-US"/>
        </w:rPr>
        <w:t>Delmond J.H. Won</w:t>
      </w:r>
    </w:p>
    <w:p w14:paraId="53B3D32A" w14:textId="39FC2273" w:rsidR="00407EF8" w:rsidRPr="00C04319" w:rsidRDefault="00407EF8" w:rsidP="00C04319">
      <w:pPr>
        <w:tabs>
          <w:tab w:val="left" w:pos="-720"/>
        </w:tabs>
        <w:suppressAutoHyphens/>
        <w:rPr>
          <w:rFonts w:ascii="Times New Roman" w:hAnsi="Times New Roman"/>
          <w:szCs w:val="24"/>
        </w:rPr>
      </w:pP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r>
      <w:r w:rsidRPr="00C04319">
        <w:rPr>
          <w:rFonts w:ascii="Times New Roman" w:hAnsi="Times New Roman"/>
          <w:szCs w:val="24"/>
        </w:rPr>
        <w:tab/>
        <w:t xml:space="preserve">  </w:t>
      </w:r>
      <w:r w:rsidR="005B1B1B" w:rsidRPr="00C04319">
        <w:rPr>
          <w:rFonts w:ascii="Times New Roman" w:hAnsi="Times New Roman"/>
          <w:szCs w:val="24"/>
        </w:rPr>
        <w:tab/>
      </w:r>
      <w:r w:rsidRPr="00C04319">
        <w:rPr>
          <w:rFonts w:ascii="Times New Roman" w:hAnsi="Times New Roman"/>
          <w:szCs w:val="24"/>
        </w:rPr>
        <w:t xml:space="preserve">Executive </w:t>
      </w:r>
      <w:r w:rsidR="00C04319" w:rsidRPr="00C04319">
        <w:rPr>
          <w:rFonts w:ascii="Times New Roman" w:hAnsi="Times New Roman"/>
          <w:szCs w:val="24"/>
        </w:rPr>
        <w:t xml:space="preserve">Assistant </w:t>
      </w:r>
    </w:p>
    <w:p w14:paraId="34B8D4B7" w14:textId="2F19EDF7" w:rsidR="00407EF8" w:rsidRPr="00130B35" w:rsidRDefault="00407EF8">
      <w:pPr>
        <w:tabs>
          <w:tab w:val="left" w:pos="-720"/>
        </w:tabs>
        <w:suppressAutoHyphens/>
        <w:rPr>
          <w:rFonts w:ascii="Times New Roman" w:hAnsi="Times New Roman"/>
          <w:szCs w:val="24"/>
        </w:rPr>
      </w:pPr>
    </w:p>
    <w:p w14:paraId="31C53DE2" w14:textId="75513F27" w:rsidR="00407EF8" w:rsidRPr="00130B35" w:rsidRDefault="006C1E61">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00C04319">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005B1B1B" w:rsidRPr="00130B35">
        <w:rPr>
          <w:rFonts w:ascii="Times New Roman" w:hAnsi="Times New Roman"/>
          <w:szCs w:val="24"/>
        </w:rPr>
        <w:t>“HHFDC”</w:t>
      </w:r>
    </w:p>
    <w:p w14:paraId="76E3D2ED" w14:textId="6F4997CB" w:rsidR="002D79BD" w:rsidRPr="00130B35" w:rsidRDefault="00C04319">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p>
    <w:p w14:paraId="5F9295BD" w14:textId="48F0B779" w:rsidR="00C04319" w:rsidRDefault="00C04319" w:rsidP="00022EDC">
      <w:pPr>
        <w:tabs>
          <w:tab w:val="left" w:pos="-720"/>
        </w:tabs>
        <w:suppressAutoHyphens/>
        <w:rPr>
          <w:rFonts w:ascii="Times New Roman" w:hAnsi="Times New Roman"/>
          <w:szCs w:val="24"/>
        </w:rPr>
      </w:pPr>
    </w:p>
    <w:p w14:paraId="55BB83FC" w14:textId="77777777" w:rsidR="00C04319" w:rsidRDefault="00C04319" w:rsidP="00022EDC">
      <w:pPr>
        <w:tabs>
          <w:tab w:val="left" w:pos="-720"/>
        </w:tabs>
        <w:suppressAutoHyphens/>
        <w:rPr>
          <w:rFonts w:ascii="Times New Roman" w:hAnsi="Times New Roman"/>
          <w:szCs w:val="24"/>
        </w:rPr>
      </w:pPr>
    </w:p>
    <w:p w14:paraId="25490258" w14:textId="28BC6C47" w:rsidR="003D3631" w:rsidRPr="00130B35" w:rsidRDefault="003D3631" w:rsidP="00022EDC">
      <w:pPr>
        <w:tabs>
          <w:tab w:val="left" w:pos="-720"/>
        </w:tabs>
        <w:suppressAutoHyphens/>
        <w:rPr>
          <w:rFonts w:ascii="Times New Roman" w:hAnsi="Times New Roman"/>
          <w:szCs w:val="24"/>
          <w:u w:val="single"/>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r w:rsidR="00C03D2E" w:rsidRPr="00130B35">
        <w:rPr>
          <w:rFonts w:ascii="Times New Roman" w:hAnsi="Times New Roman"/>
          <w:szCs w:val="24"/>
          <w:u w:val="single"/>
        </w:rPr>
        <w:tab/>
      </w:r>
    </w:p>
    <w:p w14:paraId="7CEBA0E3"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A Hawaii limited liability company</w:t>
      </w:r>
    </w:p>
    <w:p w14:paraId="76882A22" w14:textId="77777777" w:rsidR="003D3631" w:rsidRPr="00130B35" w:rsidRDefault="003D3631" w:rsidP="00022EDC">
      <w:pPr>
        <w:tabs>
          <w:tab w:val="left" w:pos="-720"/>
        </w:tabs>
        <w:suppressAutoHyphens/>
        <w:rPr>
          <w:rFonts w:ascii="Times New Roman" w:hAnsi="Times New Roman"/>
          <w:szCs w:val="24"/>
        </w:rPr>
      </w:pPr>
    </w:p>
    <w:p w14:paraId="60C55C5A" w14:textId="77777777" w:rsidR="003D3631" w:rsidRPr="00130B35" w:rsidRDefault="003D3631" w:rsidP="00C03D2E">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p>
    <w:p w14:paraId="0E74C83B" w14:textId="77777777" w:rsidR="003D3631" w:rsidRPr="00130B35" w:rsidRDefault="003D3631" w:rsidP="00022EDC">
      <w:pPr>
        <w:tabs>
          <w:tab w:val="left" w:pos="-720"/>
        </w:tabs>
        <w:suppressAutoHyphens/>
        <w:rPr>
          <w:rFonts w:ascii="Times New Roman" w:hAnsi="Times New Roman"/>
          <w:szCs w:val="24"/>
        </w:rPr>
      </w:pPr>
    </w:p>
    <w:p w14:paraId="3132499D"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By ______________________________</w:t>
      </w:r>
    </w:p>
    <w:p w14:paraId="713EDF21"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Name:</w:t>
      </w:r>
    </w:p>
    <w:p w14:paraId="1402DFB0" w14:textId="77777777" w:rsidR="003D3631" w:rsidRPr="00130B35" w:rsidRDefault="003D3631" w:rsidP="00022EDC">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Title:</w:t>
      </w:r>
    </w:p>
    <w:p w14:paraId="4D4C2F97" w14:textId="77777777" w:rsidR="003D3631" w:rsidRPr="00130B35" w:rsidRDefault="0042126E" w:rsidP="00022EDC">
      <w:pPr>
        <w:tabs>
          <w:tab w:val="left" w:pos="-720"/>
        </w:tabs>
        <w:suppressAutoHyphens/>
        <w:rPr>
          <w:rFonts w:ascii="Times New Roman" w:hAnsi="Times New Roman"/>
          <w:szCs w:val="24"/>
        </w:rPr>
      </w:pPr>
      <w:r w:rsidRPr="00130B35">
        <w:rPr>
          <w:rFonts w:ascii="Times New Roman" w:hAnsi="Times New Roman"/>
          <w:szCs w:val="24"/>
        </w:rPr>
        <w:tab/>
      </w:r>
      <w:r w:rsidR="002D79BD" w:rsidRPr="00130B35">
        <w:rPr>
          <w:rFonts w:ascii="Times New Roman" w:hAnsi="Times New Roman"/>
          <w:szCs w:val="24"/>
        </w:rPr>
        <w:tab/>
      </w:r>
      <w:r w:rsidR="002D79BD" w:rsidRPr="00130B35">
        <w:rPr>
          <w:rFonts w:ascii="Times New Roman" w:hAnsi="Times New Roman"/>
          <w:szCs w:val="24"/>
        </w:rPr>
        <w:tab/>
      </w:r>
      <w:r w:rsidR="002D79BD" w:rsidRPr="00130B35">
        <w:rPr>
          <w:rFonts w:ascii="Times New Roman" w:hAnsi="Times New Roman"/>
          <w:szCs w:val="24"/>
        </w:rPr>
        <w:tab/>
      </w:r>
      <w:r w:rsidR="002D79BD"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r w:rsidR="00E5410C" w:rsidRPr="00130B35">
        <w:rPr>
          <w:rFonts w:ascii="Times New Roman" w:hAnsi="Times New Roman"/>
          <w:szCs w:val="24"/>
        </w:rPr>
        <w:tab/>
      </w:r>
    </w:p>
    <w:p w14:paraId="0FB3BFE1" w14:textId="4A3F7EB8" w:rsidR="006C1E61" w:rsidRPr="00130B35" w:rsidRDefault="00C04319" w:rsidP="00C04319">
      <w:pPr>
        <w:tabs>
          <w:tab w:val="left" w:pos="-720"/>
        </w:tabs>
        <w:suppressAutoHyphens/>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Dev</w:t>
      </w:r>
      <w:r w:rsidR="003D3631" w:rsidRPr="00130B35">
        <w:rPr>
          <w:rFonts w:ascii="Times New Roman" w:hAnsi="Times New Roman"/>
          <w:szCs w:val="24"/>
        </w:rPr>
        <w:t>eloper”</w:t>
      </w:r>
      <w:r w:rsidR="00990701" w:rsidRPr="00130B35">
        <w:rPr>
          <w:rFonts w:ascii="Times New Roman" w:hAnsi="Times New Roman"/>
          <w:szCs w:val="24"/>
        </w:rPr>
        <w:tab/>
      </w:r>
    </w:p>
    <w:p w14:paraId="7DD4CD16" w14:textId="683D0BBE" w:rsidR="00D966C5" w:rsidRPr="00F31B41" w:rsidRDefault="0098275A" w:rsidP="006444CA">
      <w:pPr>
        <w:tabs>
          <w:tab w:val="left" w:pos="-720"/>
        </w:tabs>
        <w:suppressAutoHyphens/>
        <w:jc w:val="right"/>
        <w:rPr>
          <w:rFonts w:ascii="Times New Roman" w:hAnsi="Times New Roman"/>
          <w:sz w:val="16"/>
          <w:szCs w:val="16"/>
        </w:rPr>
        <w:sectPr w:rsidR="00D966C5" w:rsidRPr="00F31B41" w:rsidSect="00CA2C5F">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080" w:bottom="1440" w:left="1080" w:header="1440" w:footer="1440" w:gutter="0"/>
          <w:cols w:space="720"/>
          <w:noEndnote/>
          <w:titlePg/>
        </w:sectPr>
      </w:pPr>
      <w:r>
        <w:rPr>
          <w:rFonts w:ascii="Times New Roman" w:hAnsi="Times New Roman"/>
          <w:sz w:val="16"/>
          <w:szCs w:val="16"/>
        </w:rPr>
        <w:t>y</w:t>
      </w:r>
      <w:r w:rsidR="00D966C5" w:rsidRPr="00F31B41">
        <w:rPr>
          <w:rFonts w:ascii="Times New Roman" w:hAnsi="Times New Roman"/>
          <w:sz w:val="16"/>
          <w:szCs w:val="16"/>
        </w:rPr>
        <w:t>:\</w:t>
      </w:r>
      <w:r>
        <w:rPr>
          <w:rFonts w:ascii="Times New Roman" w:hAnsi="Times New Roman"/>
          <w:sz w:val="16"/>
          <w:szCs w:val="16"/>
        </w:rPr>
        <w:t>dev sec\</w:t>
      </w:r>
      <w:proofErr w:type="spellStart"/>
      <w:r>
        <w:rPr>
          <w:rFonts w:ascii="Times New Roman" w:hAnsi="Times New Roman"/>
          <w:sz w:val="16"/>
          <w:szCs w:val="16"/>
        </w:rPr>
        <w:t>proj</w:t>
      </w:r>
      <w:proofErr w:type="spellEnd"/>
      <w:r>
        <w:rPr>
          <w:rFonts w:ascii="Times New Roman" w:hAnsi="Times New Roman"/>
          <w:sz w:val="16"/>
          <w:szCs w:val="16"/>
        </w:rPr>
        <w:t>\active</w:t>
      </w:r>
      <w:r w:rsidR="00BC7087" w:rsidRPr="00F31B41">
        <w:rPr>
          <w:rFonts w:ascii="Times New Roman" w:hAnsi="Times New Roman"/>
          <w:sz w:val="16"/>
          <w:szCs w:val="16"/>
        </w:rPr>
        <w:t>\</w:t>
      </w:r>
      <w:proofErr w:type="spellStart"/>
      <w:r w:rsidR="001E0136">
        <w:rPr>
          <w:rFonts w:ascii="Times New Roman" w:hAnsi="Times New Roman"/>
          <w:sz w:val="16"/>
          <w:szCs w:val="16"/>
        </w:rPr>
        <w:t>kah</w:t>
      </w:r>
      <w:proofErr w:type="spellEnd"/>
      <w:r w:rsidR="001E0136">
        <w:rPr>
          <w:rFonts w:ascii="Times New Roman" w:hAnsi="Times New Roman"/>
          <w:sz w:val="16"/>
          <w:szCs w:val="16"/>
        </w:rPr>
        <w:t xml:space="preserve"> civ ctr</w:t>
      </w:r>
      <w:r w:rsidR="002979F2">
        <w:rPr>
          <w:rFonts w:ascii="Times New Roman" w:hAnsi="Times New Roman"/>
          <w:sz w:val="16"/>
          <w:szCs w:val="16"/>
        </w:rPr>
        <w:t>\</w:t>
      </w:r>
      <w:r w:rsidR="00DF63EE">
        <w:rPr>
          <w:rFonts w:ascii="Times New Roman" w:hAnsi="Times New Roman"/>
          <w:sz w:val="16"/>
          <w:szCs w:val="16"/>
          <w:lang w:val="haw-US"/>
        </w:rPr>
        <w:t>rfp appen</w:t>
      </w:r>
      <w:r w:rsidR="002979F2">
        <w:rPr>
          <w:rFonts w:ascii="Times New Roman" w:hAnsi="Times New Roman"/>
          <w:sz w:val="16"/>
          <w:szCs w:val="16"/>
        </w:rPr>
        <w:t>\archives</w:t>
      </w:r>
      <w:r w:rsidR="001D1B41" w:rsidRPr="00F31B41">
        <w:rPr>
          <w:rFonts w:ascii="Times New Roman" w:hAnsi="Times New Roman"/>
          <w:sz w:val="16"/>
          <w:szCs w:val="16"/>
        </w:rPr>
        <w:t>\</w:t>
      </w:r>
      <w:r w:rsidR="007A6917">
        <w:rPr>
          <w:rFonts w:ascii="Times New Roman" w:hAnsi="Times New Roman"/>
          <w:sz w:val="16"/>
          <w:szCs w:val="16"/>
          <w:lang w:val="haw-US"/>
        </w:rPr>
        <w:t>attach6.</w:t>
      </w:r>
      <w:proofErr w:type="spellStart"/>
      <w:r w:rsidR="00D966C5" w:rsidRPr="00F31B41">
        <w:rPr>
          <w:rFonts w:ascii="Times New Roman" w:hAnsi="Times New Roman"/>
          <w:sz w:val="16"/>
          <w:szCs w:val="16"/>
        </w:rPr>
        <w:t>dev.agmt.</w:t>
      </w:r>
      <w:r w:rsidR="005C7BDF">
        <w:rPr>
          <w:rFonts w:ascii="Times New Roman" w:hAnsi="Times New Roman"/>
          <w:sz w:val="16"/>
          <w:szCs w:val="16"/>
        </w:rPr>
        <w:t>form</w:t>
      </w:r>
      <w:proofErr w:type="spellEnd"/>
      <w:r w:rsidR="002979F2">
        <w:rPr>
          <w:rFonts w:ascii="Times New Roman" w:hAnsi="Times New Roman"/>
          <w:sz w:val="16"/>
          <w:szCs w:val="16"/>
        </w:rPr>
        <w:t>.</w:t>
      </w:r>
      <w:r w:rsidR="00DF63EE">
        <w:rPr>
          <w:rFonts w:ascii="Times New Roman" w:hAnsi="Times New Roman"/>
          <w:sz w:val="16"/>
          <w:szCs w:val="16"/>
          <w:lang w:val="haw-US"/>
        </w:rPr>
        <w:t>2</w:t>
      </w:r>
      <w:r w:rsidR="002979F2">
        <w:rPr>
          <w:rFonts w:ascii="Times New Roman" w:hAnsi="Times New Roman"/>
          <w:sz w:val="16"/>
          <w:szCs w:val="16"/>
        </w:rPr>
        <w:t>-</w:t>
      </w:r>
      <w:r w:rsidR="00DF63EE">
        <w:rPr>
          <w:rFonts w:ascii="Times New Roman" w:hAnsi="Times New Roman"/>
          <w:sz w:val="16"/>
          <w:szCs w:val="16"/>
          <w:lang w:val="haw-US"/>
        </w:rPr>
        <w:t>28</w:t>
      </w:r>
      <w:r w:rsidR="002979F2">
        <w:rPr>
          <w:rFonts w:ascii="Times New Roman" w:hAnsi="Times New Roman"/>
          <w:sz w:val="16"/>
          <w:szCs w:val="16"/>
        </w:rPr>
        <w:t>-2</w:t>
      </w:r>
      <w:r w:rsidR="00EB7DC9">
        <w:rPr>
          <w:rFonts w:ascii="Times New Roman" w:hAnsi="Times New Roman"/>
          <w:sz w:val="16"/>
          <w:szCs w:val="16"/>
        </w:rPr>
        <w:t>3</w:t>
      </w:r>
    </w:p>
    <w:p w14:paraId="67CCC797" w14:textId="77777777" w:rsidR="00F6210D" w:rsidRPr="00130B35" w:rsidRDefault="00F6210D" w:rsidP="00F6210D">
      <w:pPr>
        <w:rPr>
          <w:rFonts w:ascii="Times New Roman" w:hAnsi="Times New Roman"/>
          <w:szCs w:val="24"/>
        </w:rPr>
      </w:pPr>
    </w:p>
    <w:p w14:paraId="3611DCC6" w14:textId="77777777" w:rsidR="00F6210D" w:rsidRPr="00130B35" w:rsidRDefault="00F6210D" w:rsidP="00F6210D">
      <w:pPr>
        <w:rPr>
          <w:rFonts w:ascii="Times New Roman" w:hAnsi="Times New Roman"/>
          <w:szCs w:val="24"/>
        </w:rPr>
      </w:pPr>
      <w:r w:rsidRPr="00130B35">
        <w:rPr>
          <w:rFonts w:ascii="Times New Roman" w:hAnsi="Times New Roman"/>
          <w:szCs w:val="24"/>
        </w:rPr>
        <w:t>STATE OF HAWAII</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p>
    <w:p w14:paraId="664F6780" w14:textId="77777777" w:rsidR="00F6210D" w:rsidRPr="00130B35" w:rsidRDefault="00F6210D" w:rsidP="00F6210D">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r w:rsidRPr="00130B35">
        <w:rPr>
          <w:rFonts w:ascii="Times New Roman" w:hAnsi="Times New Roman"/>
          <w:szCs w:val="24"/>
        </w:rPr>
        <w:tab/>
        <w:t>SS</w:t>
      </w:r>
    </w:p>
    <w:p w14:paraId="0F4295F6" w14:textId="77777777" w:rsidR="00F6210D" w:rsidRPr="00130B35" w:rsidRDefault="00F6210D" w:rsidP="00F6210D">
      <w:pPr>
        <w:rPr>
          <w:rFonts w:ascii="Times New Roman" w:hAnsi="Times New Roman"/>
          <w:szCs w:val="24"/>
        </w:rPr>
      </w:pPr>
      <w:r w:rsidRPr="00130B35">
        <w:rPr>
          <w:rFonts w:ascii="Times New Roman" w:hAnsi="Times New Roman"/>
          <w:szCs w:val="24"/>
        </w:rPr>
        <w:t>CITY AND COUNTY OF HONOLULU</w:t>
      </w:r>
      <w:r w:rsidRPr="00130B35">
        <w:rPr>
          <w:rFonts w:ascii="Times New Roman" w:hAnsi="Times New Roman"/>
          <w:szCs w:val="24"/>
        </w:rPr>
        <w:tab/>
        <w:t>)</w:t>
      </w:r>
    </w:p>
    <w:p w14:paraId="087FA688" w14:textId="77777777" w:rsidR="00F6210D" w:rsidRPr="00130B35" w:rsidRDefault="00F6210D" w:rsidP="00F6210D">
      <w:pPr>
        <w:rPr>
          <w:rFonts w:ascii="Times New Roman" w:hAnsi="Times New Roman"/>
          <w:szCs w:val="24"/>
        </w:rPr>
      </w:pPr>
    </w:p>
    <w:p w14:paraId="242470AC" w14:textId="77777777" w:rsidR="00F6210D" w:rsidRPr="00130B35" w:rsidRDefault="00F6210D" w:rsidP="00F6210D">
      <w:pPr>
        <w:rPr>
          <w:rFonts w:ascii="Times New Roman" w:hAnsi="Times New Roman"/>
          <w:szCs w:val="24"/>
        </w:rPr>
      </w:pPr>
    </w:p>
    <w:p w14:paraId="250331FB" w14:textId="77777777" w:rsidR="00F6210D" w:rsidRPr="00130B35" w:rsidRDefault="00F6210D" w:rsidP="00F62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u w:val="single"/>
        </w:rPr>
      </w:pPr>
      <w:r w:rsidRPr="00130B35">
        <w:rPr>
          <w:rFonts w:ascii="Times New Roman" w:hAnsi="Times New Roman"/>
          <w:szCs w:val="24"/>
        </w:rPr>
        <w:tab/>
      </w:r>
      <w:r w:rsidRPr="00130B35">
        <w:rPr>
          <w:rFonts w:ascii="Times New Roman" w:hAnsi="Times New Roman"/>
          <w:szCs w:val="24"/>
        </w:rPr>
        <w:tab/>
        <w:t xml:space="preserve">On this </w:t>
      </w:r>
      <w:r w:rsidRPr="00130B35">
        <w:rPr>
          <w:rFonts w:ascii="Times New Roman" w:hAnsi="Times New Roman"/>
          <w:szCs w:val="24"/>
          <w:u w:val="single"/>
        </w:rPr>
        <w:tab/>
      </w:r>
      <w:r w:rsidRPr="00130B35">
        <w:rPr>
          <w:rFonts w:ascii="Times New Roman" w:hAnsi="Times New Roman"/>
          <w:szCs w:val="24"/>
        </w:rPr>
        <w:t xml:space="preserve"> day of </w:t>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t xml:space="preserve">         </w:t>
      </w:r>
      <w:r w:rsidRPr="00130B35">
        <w:rPr>
          <w:rFonts w:ascii="Times New Roman" w:hAnsi="Times New Roman"/>
          <w:szCs w:val="24"/>
        </w:rPr>
        <w:t xml:space="preserve">, </w:t>
      </w:r>
      <w:r w:rsidRPr="00130B35">
        <w:rPr>
          <w:rFonts w:ascii="Times New Roman" w:hAnsi="Times New Roman"/>
          <w:szCs w:val="24"/>
          <w:u w:val="single"/>
        </w:rPr>
        <w:t xml:space="preserve">20  </w:t>
      </w:r>
      <w:r w:rsidR="008455E9" w:rsidRPr="00130B35">
        <w:rPr>
          <w:rFonts w:ascii="Times New Roman" w:hAnsi="Times New Roman"/>
          <w:szCs w:val="24"/>
          <w:u w:val="single"/>
        </w:rPr>
        <w:t xml:space="preserve">  </w:t>
      </w:r>
      <w:r w:rsidRPr="00130B35">
        <w:rPr>
          <w:rFonts w:ascii="Times New Roman" w:hAnsi="Times New Roman"/>
          <w:szCs w:val="24"/>
          <w:u w:val="single"/>
        </w:rPr>
        <w:t xml:space="preserve">  </w:t>
      </w:r>
      <w:r w:rsidRPr="00130B35">
        <w:rPr>
          <w:rFonts w:ascii="Times New Roman" w:hAnsi="Times New Roman"/>
          <w:szCs w:val="24"/>
        </w:rPr>
        <w:t xml:space="preserve">, before me appeared </w:t>
      </w:r>
      <w:r w:rsidRPr="00130B35">
        <w:rPr>
          <w:rFonts w:ascii="Times New Roman" w:hAnsi="Times New Roman"/>
          <w:szCs w:val="24"/>
          <w:u w:val="single"/>
        </w:rPr>
        <w:t xml:space="preserve"> </w:t>
      </w:r>
    </w:p>
    <w:p w14:paraId="06A12634" w14:textId="7862819F" w:rsidR="00F6210D" w:rsidRPr="00130B35" w:rsidRDefault="00536C02" w:rsidP="00221C36">
      <w:pPr>
        <w:tabs>
          <w:tab w:val="left" w:pos="-720"/>
        </w:tabs>
        <w:suppressAutoHyphens/>
        <w:rPr>
          <w:rFonts w:ascii="Times New Roman" w:hAnsi="Times New Roman"/>
          <w:szCs w:val="24"/>
        </w:rPr>
      </w:pPr>
      <w:r>
        <w:rPr>
          <w:rFonts w:ascii="Times New Roman" w:hAnsi="Times New Roman"/>
          <w:szCs w:val="24"/>
          <w:u w:val="single"/>
          <w:lang w:val="haw-US"/>
        </w:rPr>
        <w:t>DELMOND J.H. WON</w:t>
      </w:r>
      <w:r w:rsidR="00F6210D" w:rsidRPr="00130B35">
        <w:rPr>
          <w:rFonts w:ascii="Times New Roman" w:hAnsi="Times New Roman"/>
          <w:szCs w:val="24"/>
        </w:rPr>
        <w:t xml:space="preserve">, personally known to me, who, being </w:t>
      </w:r>
      <w:r w:rsidR="008455E9" w:rsidRPr="00130B35">
        <w:rPr>
          <w:rFonts w:ascii="Times New Roman" w:hAnsi="Times New Roman"/>
          <w:szCs w:val="24"/>
        </w:rPr>
        <w:t xml:space="preserve">by me duly sworn, did say that </w:t>
      </w:r>
      <w:r w:rsidR="00F6210D" w:rsidRPr="00130B35">
        <w:rPr>
          <w:rFonts w:ascii="Times New Roman" w:hAnsi="Times New Roman"/>
          <w:szCs w:val="24"/>
        </w:rPr>
        <w:t xml:space="preserve">he is the </w:t>
      </w:r>
      <w:r w:rsidR="00F6210D" w:rsidRPr="00130B35">
        <w:rPr>
          <w:rFonts w:ascii="Times New Roman" w:hAnsi="Times New Roman"/>
          <w:szCs w:val="24"/>
          <w:u w:val="single"/>
        </w:rPr>
        <w:t xml:space="preserve">EXECUTIVE </w:t>
      </w:r>
      <w:r w:rsidR="00C87BC7">
        <w:rPr>
          <w:rFonts w:ascii="Times New Roman" w:hAnsi="Times New Roman"/>
          <w:szCs w:val="24"/>
          <w:u w:val="single"/>
        </w:rPr>
        <w:t>ASSISTANT</w:t>
      </w:r>
      <w:r w:rsidR="00F6210D" w:rsidRPr="00130B35">
        <w:rPr>
          <w:rFonts w:ascii="Times New Roman" w:hAnsi="Times New Roman"/>
          <w:szCs w:val="24"/>
          <w:u w:val="single"/>
        </w:rPr>
        <w:t xml:space="preserve"> </w:t>
      </w:r>
      <w:r w:rsidR="00F6210D" w:rsidRPr="00130B35">
        <w:rPr>
          <w:rFonts w:ascii="Times New Roman" w:hAnsi="Times New Roman"/>
          <w:szCs w:val="24"/>
        </w:rPr>
        <w:t xml:space="preserve"> of the </w:t>
      </w:r>
      <w:r w:rsidR="00F6210D" w:rsidRPr="00130B35">
        <w:rPr>
          <w:rFonts w:ascii="Times New Roman" w:hAnsi="Times New Roman"/>
          <w:szCs w:val="24"/>
          <w:u w:val="single"/>
        </w:rPr>
        <w:t>HAWAII HOUSING FINANCE AND DEVELOPMENT CORPORATION,</w:t>
      </w:r>
      <w:r w:rsidR="00F6210D" w:rsidRPr="00130B35">
        <w:rPr>
          <w:rFonts w:ascii="Times New Roman" w:hAnsi="Times New Roman"/>
          <w:szCs w:val="24"/>
        </w:rPr>
        <w:t xml:space="preserve"> a public body and a body corporate and politic of the State of Hawaii, that the seal affixed to the foregoing instrument is the corporate seal of the corporation, and that this ____</w:t>
      </w:r>
      <w:r w:rsidR="00F6210D" w:rsidRPr="00130B35">
        <w:rPr>
          <w:rFonts w:ascii="Times New Roman" w:hAnsi="Times New Roman"/>
          <w:szCs w:val="24"/>
          <w:u w:val="single"/>
        </w:rPr>
        <w:t xml:space="preserve"> </w:t>
      </w:r>
      <w:r w:rsidR="00F6210D" w:rsidRPr="00130B35">
        <w:rPr>
          <w:rFonts w:ascii="Times New Roman" w:hAnsi="Times New Roman"/>
          <w:szCs w:val="24"/>
        </w:rPr>
        <w:t xml:space="preserve">-page </w:t>
      </w:r>
      <w:r w:rsidR="00F6210D" w:rsidRPr="00130B35">
        <w:rPr>
          <w:rFonts w:ascii="Times New Roman" w:hAnsi="Times New Roman"/>
          <w:szCs w:val="24"/>
          <w:u w:val="single"/>
        </w:rPr>
        <w:t>DEVELOPMENT AGREEMENT</w:t>
      </w:r>
      <w:r w:rsidR="009E1C6C">
        <w:rPr>
          <w:rFonts w:ascii="Times New Roman" w:hAnsi="Times New Roman"/>
          <w:szCs w:val="24"/>
          <w:u w:val="single"/>
        </w:rPr>
        <w:t xml:space="preserve">, RESIDENTIAL COMPONENT, KAHULUI CIVIC CENTER MIXED-USE COMPLEX </w:t>
      </w:r>
      <w:r w:rsidR="00F6210D" w:rsidRPr="00130B35">
        <w:rPr>
          <w:rFonts w:ascii="Times New Roman" w:hAnsi="Times New Roman"/>
          <w:szCs w:val="24"/>
        </w:rPr>
        <w:t xml:space="preserve"> dated </w:t>
      </w:r>
      <w:r w:rsidR="00F6210D" w:rsidRPr="00130B35">
        <w:rPr>
          <w:rFonts w:ascii="Times New Roman" w:hAnsi="Times New Roman"/>
          <w:szCs w:val="24"/>
          <w:u w:val="single"/>
        </w:rPr>
        <w:t xml:space="preserve">        </w:t>
      </w:r>
      <w:r w:rsidR="00F6210D" w:rsidRPr="00130B35">
        <w:rPr>
          <w:rFonts w:ascii="Times New Roman" w:hAnsi="Times New Roman"/>
          <w:szCs w:val="24"/>
          <w:u w:val="single"/>
        </w:rPr>
        <w:tab/>
      </w:r>
      <w:r w:rsidR="00F6210D" w:rsidRPr="00130B35">
        <w:rPr>
          <w:rFonts w:ascii="Times New Roman" w:hAnsi="Times New Roman"/>
          <w:szCs w:val="24"/>
          <w:u w:val="single"/>
        </w:rPr>
        <w:tab/>
      </w:r>
      <w:r w:rsidR="00F6210D" w:rsidRPr="00130B35">
        <w:rPr>
          <w:rFonts w:ascii="Times New Roman" w:hAnsi="Times New Roman"/>
          <w:szCs w:val="24"/>
          <w:u w:val="single"/>
        </w:rPr>
        <w:tab/>
      </w:r>
      <w:r w:rsidR="00F6210D" w:rsidRPr="00130B35">
        <w:rPr>
          <w:rFonts w:ascii="Times New Roman" w:hAnsi="Times New Roman"/>
          <w:szCs w:val="24"/>
        </w:rPr>
        <w:t xml:space="preserve">, was signed and sealed on behalf of the corporation by authority of its Board of Directors, and the said officer acknowledged the instrument to be the free act and deed of the corporation.  </w:t>
      </w:r>
    </w:p>
    <w:p w14:paraId="6F435F52" w14:textId="77777777" w:rsidR="00F6210D" w:rsidRPr="00130B35" w:rsidRDefault="00F6210D" w:rsidP="00F6210D">
      <w:pPr>
        <w:rPr>
          <w:rFonts w:ascii="Times New Roman" w:hAnsi="Times New Roman"/>
          <w:szCs w:val="24"/>
        </w:rPr>
      </w:pPr>
    </w:p>
    <w:p w14:paraId="06ACC31B" w14:textId="77777777" w:rsidR="00F6210D" w:rsidRPr="00130B35" w:rsidRDefault="00F6210D" w:rsidP="00F6210D">
      <w:pPr>
        <w:tabs>
          <w:tab w:val="left" w:pos="2160"/>
          <w:tab w:val="left" w:pos="5220"/>
        </w:tabs>
        <w:ind w:left="5220"/>
        <w:rPr>
          <w:rFonts w:ascii="Times New Roman" w:hAnsi="Times New Roman"/>
          <w:szCs w:val="24"/>
        </w:rPr>
      </w:pPr>
    </w:p>
    <w:p w14:paraId="2CC58F18" w14:textId="77777777" w:rsidR="00F6210D" w:rsidRPr="00130B35" w:rsidRDefault="00F6210D" w:rsidP="00F6210D">
      <w:pPr>
        <w:tabs>
          <w:tab w:val="left" w:pos="2160"/>
          <w:tab w:val="left" w:pos="5220"/>
        </w:tabs>
        <w:ind w:left="5220"/>
        <w:rPr>
          <w:rFonts w:ascii="Times New Roman" w:hAnsi="Times New Roman"/>
          <w:szCs w:val="24"/>
          <w:u w:val="single"/>
        </w:rPr>
      </w:pP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r w:rsidRPr="00130B35">
        <w:rPr>
          <w:rFonts w:ascii="Times New Roman" w:hAnsi="Times New Roman"/>
          <w:szCs w:val="24"/>
          <w:u w:val="single"/>
        </w:rPr>
        <w:tab/>
      </w:r>
    </w:p>
    <w:p w14:paraId="320F4C9C" w14:textId="77777777" w:rsidR="00F6210D" w:rsidRPr="00130B35" w:rsidRDefault="00F6210D" w:rsidP="00F6210D">
      <w:pPr>
        <w:ind w:left="5220" w:right="-180"/>
        <w:rPr>
          <w:rFonts w:ascii="Times New Roman" w:hAnsi="Times New Roman"/>
          <w:szCs w:val="24"/>
        </w:rPr>
      </w:pPr>
    </w:p>
    <w:p w14:paraId="0FFABBB1" w14:textId="77777777" w:rsidR="00F6210D" w:rsidRPr="00130B35" w:rsidRDefault="00F6210D" w:rsidP="00F6210D">
      <w:pPr>
        <w:ind w:left="5220" w:right="-180"/>
        <w:rPr>
          <w:rFonts w:ascii="Times New Roman" w:hAnsi="Times New Roman"/>
          <w:szCs w:val="24"/>
        </w:rPr>
      </w:pPr>
      <w:r w:rsidRPr="00130B35">
        <w:rPr>
          <w:rFonts w:ascii="Times New Roman" w:hAnsi="Times New Roman"/>
          <w:szCs w:val="24"/>
        </w:rPr>
        <w:t xml:space="preserve">Name: </w:t>
      </w:r>
    </w:p>
    <w:p w14:paraId="20FF1F90" w14:textId="77777777" w:rsidR="00F6210D" w:rsidRPr="00130B35" w:rsidRDefault="00F6210D" w:rsidP="00F6210D">
      <w:pPr>
        <w:ind w:left="5220" w:right="-180"/>
        <w:rPr>
          <w:rFonts w:ascii="Times New Roman" w:hAnsi="Times New Roman"/>
          <w:szCs w:val="24"/>
        </w:rPr>
      </w:pPr>
      <w:r w:rsidRPr="00130B35">
        <w:rPr>
          <w:rFonts w:ascii="Times New Roman" w:hAnsi="Times New Roman"/>
          <w:szCs w:val="24"/>
        </w:rPr>
        <w:t>Notary Public, State of Hawaii</w:t>
      </w:r>
    </w:p>
    <w:p w14:paraId="766A9BDE" w14:textId="77777777" w:rsidR="00F6210D" w:rsidRPr="00130B35" w:rsidRDefault="00F6210D" w:rsidP="00F6210D">
      <w:pPr>
        <w:ind w:left="5220" w:right="-180"/>
        <w:rPr>
          <w:rFonts w:ascii="Times New Roman" w:hAnsi="Times New Roman"/>
          <w:szCs w:val="24"/>
        </w:rPr>
      </w:pPr>
      <w:r w:rsidRPr="00130B35">
        <w:rPr>
          <w:rFonts w:ascii="Times New Roman" w:hAnsi="Times New Roman"/>
          <w:szCs w:val="24"/>
          <w:u w:val="single"/>
        </w:rPr>
        <w:t xml:space="preserve">       </w:t>
      </w:r>
      <w:r w:rsidRPr="00130B35">
        <w:rPr>
          <w:rFonts w:ascii="Times New Roman" w:hAnsi="Times New Roman"/>
          <w:szCs w:val="24"/>
        </w:rPr>
        <w:t xml:space="preserve"> Judicial Circuit</w:t>
      </w:r>
    </w:p>
    <w:p w14:paraId="72EA9B91" w14:textId="77777777" w:rsidR="00F6210D" w:rsidRPr="00130B35" w:rsidRDefault="00F6210D" w:rsidP="00F6210D">
      <w:pPr>
        <w:ind w:left="5220" w:right="-180"/>
        <w:rPr>
          <w:rFonts w:ascii="Times New Roman" w:hAnsi="Times New Roman"/>
          <w:szCs w:val="24"/>
        </w:rPr>
      </w:pPr>
    </w:p>
    <w:p w14:paraId="2D5EF6B3" w14:textId="77777777" w:rsidR="00F6210D" w:rsidRPr="00130B35" w:rsidRDefault="00F6210D" w:rsidP="00F6210D">
      <w:pPr>
        <w:ind w:left="5220"/>
        <w:rPr>
          <w:rFonts w:ascii="Times New Roman" w:hAnsi="Times New Roman"/>
          <w:szCs w:val="24"/>
          <w:u w:val="single"/>
        </w:rPr>
      </w:pPr>
      <w:r w:rsidRPr="00130B35">
        <w:rPr>
          <w:rFonts w:ascii="Times New Roman" w:hAnsi="Times New Roman"/>
          <w:szCs w:val="24"/>
        </w:rPr>
        <w:t xml:space="preserve">My commission expires:  </w:t>
      </w:r>
      <w:r w:rsidRPr="00130B35">
        <w:rPr>
          <w:rFonts w:ascii="Times New Roman" w:hAnsi="Times New Roman"/>
          <w:szCs w:val="24"/>
          <w:u w:val="single"/>
        </w:rPr>
        <w:t xml:space="preserve">                      </w:t>
      </w:r>
      <w:r w:rsidRPr="00130B35">
        <w:rPr>
          <w:rFonts w:ascii="Times New Roman" w:hAnsi="Times New Roman"/>
          <w:szCs w:val="24"/>
        </w:rPr>
        <w:t>_</w:t>
      </w:r>
    </w:p>
    <w:p w14:paraId="2F2AEF98" w14:textId="77777777" w:rsidR="00F6210D" w:rsidRPr="00130B35" w:rsidRDefault="00F6210D" w:rsidP="00F6210D">
      <w:pPr>
        <w:jc w:val="both"/>
        <w:rPr>
          <w:rFonts w:ascii="Times New Roman" w:hAnsi="Times New Roman"/>
          <w:szCs w:val="24"/>
        </w:rPr>
      </w:pPr>
    </w:p>
    <w:p w14:paraId="1D366766" w14:textId="77777777" w:rsidR="00F6210D" w:rsidRPr="00130B35" w:rsidRDefault="00F6210D">
      <w:pPr>
        <w:widowControl/>
        <w:rPr>
          <w:rFonts w:ascii="Times New Roman" w:hAnsi="Times New Roman"/>
          <w:szCs w:val="24"/>
        </w:rPr>
      </w:pPr>
      <w:r w:rsidRPr="00130B35">
        <w:rPr>
          <w:rFonts w:ascii="Times New Roman" w:hAnsi="Times New Roman"/>
          <w:szCs w:val="24"/>
        </w:rPr>
        <w:br w:type="page"/>
      </w:r>
    </w:p>
    <w:p w14:paraId="4B296AFA" w14:textId="77777777" w:rsidR="00407EF8" w:rsidRPr="00130B35" w:rsidRDefault="00407EF8">
      <w:pPr>
        <w:tabs>
          <w:tab w:val="left" w:pos="-720"/>
        </w:tabs>
        <w:suppressAutoHyphens/>
        <w:rPr>
          <w:rFonts w:ascii="Times New Roman" w:hAnsi="Times New Roman"/>
          <w:szCs w:val="24"/>
        </w:rPr>
      </w:pPr>
    </w:p>
    <w:p w14:paraId="0EF9D822" w14:textId="77777777" w:rsidR="003D3631" w:rsidRPr="00130B35" w:rsidRDefault="003D3631" w:rsidP="003D3631">
      <w:pPr>
        <w:tabs>
          <w:tab w:val="left" w:pos="-720"/>
        </w:tabs>
        <w:suppressAutoHyphens/>
        <w:rPr>
          <w:rFonts w:ascii="Times New Roman" w:hAnsi="Times New Roman"/>
          <w:szCs w:val="24"/>
        </w:rPr>
      </w:pPr>
    </w:p>
    <w:p w14:paraId="21E545A1"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STATE OF HAWAII</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p>
    <w:p w14:paraId="73ACEA95"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r w:rsidRPr="00130B35">
        <w:rPr>
          <w:rFonts w:ascii="Times New Roman" w:hAnsi="Times New Roman"/>
          <w:szCs w:val="24"/>
        </w:rPr>
        <w:tab/>
        <w:t>SS.</w:t>
      </w:r>
    </w:p>
    <w:p w14:paraId="4BB03FB4"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CITY AND COUNTY OF HONOLULU</w:t>
      </w:r>
      <w:r w:rsidRPr="00130B35">
        <w:rPr>
          <w:rFonts w:ascii="Times New Roman" w:hAnsi="Times New Roman"/>
          <w:szCs w:val="24"/>
        </w:rPr>
        <w:tab/>
        <w:t>)</w:t>
      </w:r>
    </w:p>
    <w:p w14:paraId="4388B3AF" w14:textId="77777777" w:rsidR="003D3631" w:rsidRPr="00130B35" w:rsidRDefault="003D3631" w:rsidP="003D3631">
      <w:pPr>
        <w:tabs>
          <w:tab w:val="left" w:pos="-720"/>
        </w:tabs>
        <w:suppressAutoHyphens/>
        <w:rPr>
          <w:rFonts w:ascii="Times New Roman" w:hAnsi="Times New Roman"/>
          <w:szCs w:val="24"/>
        </w:rPr>
      </w:pPr>
    </w:p>
    <w:p w14:paraId="6E620B80" w14:textId="77777777" w:rsidR="003D3631" w:rsidRPr="00130B35" w:rsidRDefault="003D3631" w:rsidP="003D3631">
      <w:pPr>
        <w:rPr>
          <w:rFonts w:ascii="Times New Roman" w:hAnsi="Times New Roman"/>
          <w:szCs w:val="24"/>
        </w:rPr>
      </w:pPr>
      <w:r w:rsidRPr="00130B35">
        <w:rPr>
          <w:rFonts w:ascii="Times New Roman" w:hAnsi="Times New Roman"/>
          <w:szCs w:val="24"/>
        </w:rPr>
        <w:tab/>
        <w:t>On ______________________, before me personally appeared __________________________ and ____________________________, to me personally known, who, being by me duly sworn or affirmed, did say that such person(s) executed the foregoing instrument as the free act and deed of such person(s), and if applicable, in the capacities shown, having been duly authorized to execute such instrument in such capacities.</w:t>
      </w:r>
    </w:p>
    <w:p w14:paraId="42601FEA" w14:textId="77777777" w:rsidR="003D3631" w:rsidRPr="00130B35" w:rsidRDefault="003D3631" w:rsidP="003D3631">
      <w:pPr>
        <w:rPr>
          <w:rFonts w:ascii="Times New Roman" w:hAnsi="Times New Roman"/>
          <w:szCs w:val="24"/>
        </w:rPr>
      </w:pPr>
    </w:p>
    <w:p w14:paraId="7CB53BEE" w14:textId="77777777" w:rsidR="003D3631" w:rsidRPr="00130B35" w:rsidRDefault="003D3631" w:rsidP="003D3631">
      <w:pPr>
        <w:rPr>
          <w:rFonts w:ascii="Times New Roman" w:hAnsi="Times New Roman"/>
          <w:szCs w:val="24"/>
        </w:rPr>
      </w:pPr>
    </w:p>
    <w:p w14:paraId="4FC91731" w14:textId="77777777" w:rsidR="003D3631" w:rsidRPr="00130B35" w:rsidRDefault="003D3631" w:rsidP="003D3631">
      <w:pPr>
        <w:rPr>
          <w:rFonts w:ascii="Times New Roman" w:hAnsi="Times New Roman"/>
          <w:szCs w:val="24"/>
        </w:rPr>
      </w:pPr>
    </w:p>
    <w:p w14:paraId="708B84D8" w14:textId="77777777" w:rsidR="003D3631" w:rsidRPr="00130B35" w:rsidRDefault="003D3631" w:rsidP="003D3631">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_____________________________________</w:t>
      </w:r>
    </w:p>
    <w:p w14:paraId="33744EB3" w14:textId="77777777" w:rsidR="003D3631" w:rsidRPr="00130B35" w:rsidRDefault="003D3631" w:rsidP="003D3631">
      <w:pPr>
        <w:rPr>
          <w:rFonts w:ascii="Times New Roman" w:hAnsi="Times New Roman"/>
          <w:szCs w:val="24"/>
        </w:rPr>
      </w:pPr>
    </w:p>
    <w:p w14:paraId="0FFC092A" w14:textId="77777777" w:rsidR="003D3631" w:rsidRPr="00130B35" w:rsidRDefault="003D3631" w:rsidP="003D3631">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Notary Public, State of Hawaii</w:t>
      </w:r>
    </w:p>
    <w:p w14:paraId="52F84575" w14:textId="77777777" w:rsidR="003D3631" w:rsidRPr="00130B35" w:rsidRDefault="003D3631" w:rsidP="003D3631">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My commission expires:  ________________</w:t>
      </w:r>
    </w:p>
    <w:p w14:paraId="198D71FF" w14:textId="77777777" w:rsidR="003D3631" w:rsidRPr="00130B35" w:rsidRDefault="003D3631" w:rsidP="003D3631">
      <w:pPr>
        <w:rPr>
          <w:rFonts w:ascii="Times New Roman" w:hAnsi="Times New Roman"/>
          <w:szCs w:val="24"/>
        </w:rPr>
      </w:pPr>
    </w:p>
    <w:p w14:paraId="625B0AF7" w14:textId="77777777" w:rsidR="003D3631" w:rsidRPr="00130B35" w:rsidRDefault="003D3631" w:rsidP="003D3631">
      <w:pPr>
        <w:pBdr>
          <w:bottom w:val="single" w:sz="12" w:space="1" w:color="auto"/>
        </w:pBdr>
        <w:rPr>
          <w:rFonts w:ascii="Times New Roman" w:hAnsi="Times New Roman"/>
          <w:szCs w:val="24"/>
        </w:rPr>
      </w:pPr>
    </w:p>
    <w:p w14:paraId="59C0A2EF" w14:textId="77777777" w:rsidR="003D3631" w:rsidRPr="00130B35" w:rsidRDefault="003D3631" w:rsidP="003D3631">
      <w:pPr>
        <w:rPr>
          <w:rFonts w:ascii="Times New Roman" w:hAnsi="Times New Roman"/>
          <w:szCs w:val="24"/>
        </w:rPr>
      </w:pPr>
    </w:p>
    <w:p w14:paraId="4E3798AB" w14:textId="77777777" w:rsidR="003D3631" w:rsidRPr="00130B35" w:rsidRDefault="003D3631" w:rsidP="003D3631">
      <w:pPr>
        <w:rPr>
          <w:rFonts w:ascii="Times New Roman" w:hAnsi="Times New Roman"/>
          <w:szCs w:val="24"/>
        </w:rPr>
      </w:pPr>
    </w:p>
    <w:p w14:paraId="45E8BCE6" w14:textId="77777777" w:rsidR="003D3631" w:rsidRPr="00130B35" w:rsidRDefault="003D3631" w:rsidP="003D3631">
      <w:pPr>
        <w:rPr>
          <w:rFonts w:ascii="Times New Roman" w:hAnsi="Times New Roman"/>
          <w:szCs w:val="24"/>
        </w:rPr>
      </w:pPr>
      <w:r w:rsidRPr="00130B35">
        <w:rPr>
          <w:rFonts w:ascii="Times New Roman" w:hAnsi="Times New Roman"/>
          <w:szCs w:val="24"/>
        </w:rPr>
        <w:t>Document Date: 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Number of Pages:  ____</w:t>
      </w:r>
    </w:p>
    <w:p w14:paraId="0CA3A929" w14:textId="77777777" w:rsidR="003D3631" w:rsidRPr="00130B35" w:rsidRDefault="003D3631" w:rsidP="003D3631">
      <w:pPr>
        <w:rPr>
          <w:rFonts w:ascii="Times New Roman" w:hAnsi="Times New Roman"/>
          <w:szCs w:val="24"/>
        </w:rPr>
      </w:pPr>
      <w:r w:rsidRPr="00130B35">
        <w:rPr>
          <w:rFonts w:ascii="Times New Roman" w:hAnsi="Times New Roman"/>
          <w:szCs w:val="24"/>
        </w:rPr>
        <w:t>Notary Name:  _____________________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First Judicial Circuit</w:t>
      </w:r>
    </w:p>
    <w:p w14:paraId="7D9D490E" w14:textId="56103892" w:rsidR="003D3631" w:rsidRPr="00130B35" w:rsidRDefault="003D3631" w:rsidP="003D3631">
      <w:pPr>
        <w:rPr>
          <w:rFonts w:ascii="Times New Roman" w:hAnsi="Times New Roman"/>
          <w:szCs w:val="24"/>
        </w:rPr>
      </w:pPr>
      <w:r w:rsidRPr="00130B35">
        <w:rPr>
          <w:rFonts w:ascii="Times New Roman" w:hAnsi="Times New Roman"/>
          <w:szCs w:val="24"/>
        </w:rPr>
        <w:t>Document Description:  Development Agreement</w:t>
      </w:r>
      <w:r w:rsidR="00551CD2">
        <w:rPr>
          <w:rFonts w:ascii="Times New Roman" w:hAnsi="Times New Roman"/>
          <w:szCs w:val="24"/>
        </w:rPr>
        <w:t>, Residential Component, Kahului Civic Center Mixed-Use Complex</w:t>
      </w:r>
    </w:p>
    <w:p w14:paraId="1608A303" w14:textId="77777777" w:rsidR="003D3631" w:rsidRPr="00130B35" w:rsidRDefault="003D3631" w:rsidP="003D3631">
      <w:pPr>
        <w:rPr>
          <w:rFonts w:ascii="Times New Roman" w:hAnsi="Times New Roman"/>
          <w:szCs w:val="24"/>
        </w:rPr>
      </w:pPr>
    </w:p>
    <w:p w14:paraId="6462668E" w14:textId="77777777" w:rsidR="003D3631" w:rsidRPr="00130B35" w:rsidRDefault="003D3631" w:rsidP="003D3631">
      <w:pPr>
        <w:rPr>
          <w:rFonts w:ascii="Times New Roman" w:hAnsi="Times New Roman"/>
          <w:szCs w:val="24"/>
        </w:rPr>
      </w:pPr>
    </w:p>
    <w:p w14:paraId="2E0545D4" w14:textId="77777777" w:rsidR="003D3631" w:rsidRPr="00130B35" w:rsidRDefault="003D3631" w:rsidP="003D3631">
      <w:pPr>
        <w:rPr>
          <w:rFonts w:ascii="Times New Roman" w:hAnsi="Times New Roman"/>
          <w:szCs w:val="24"/>
        </w:rPr>
      </w:pPr>
    </w:p>
    <w:p w14:paraId="1B54B39B" w14:textId="77777777" w:rsidR="003D3631" w:rsidRPr="00130B35" w:rsidRDefault="003D3631" w:rsidP="003D3631">
      <w:pPr>
        <w:rPr>
          <w:rFonts w:ascii="Times New Roman" w:hAnsi="Times New Roman"/>
          <w:szCs w:val="24"/>
        </w:rPr>
      </w:pPr>
      <w:r w:rsidRPr="00130B35">
        <w:rPr>
          <w:rFonts w:ascii="Times New Roman" w:hAnsi="Times New Roman"/>
          <w:szCs w:val="24"/>
        </w:rPr>
        <w:t>______________________________________</w:t>
      </w:r>
      <w:r w:rsidRPr="00130B35">
        <w:rPr>
          <w:rFonts w:ascii="Times New Roman" w:hAnsi="Times New Roman"/>
          <w:szCs w:val="24"/>
        </w:rPr>
        <w:tab/>
      </w:r>
      <w:r w:rsidRPr="00130B35">
        <w:rPr>
          <w:rFonts w:ascii="Times New Roman" w:hAnsi="Times New Roman"/>
          <w:szCs w:val="24"/>
        </w:rPr>
        <w:tab/>
        <w:t>_____________________________</w:t>
      </w:r>
    </w:p>
    <w:p w14:paraId="1B7AEFC4" w14:textId="77777777" w:rsidR="003D3631" w:rsidRPr="00130B35" w:rsidRDefault="003D3631" w:rsidP="003D3631">
      <w:pPr>
        <w:rPr>
          <w:rFonts w:ascii="Times New Roman" w:hAnsi="Times New Roman"/>
          <w:szCs w:val="24"/>
        </w:rPr>
      </w:pPr>
      <w:r w:rsidRPr="00130B35">
        <w:rPr>
          <w:rFonts w:ascii="Times New Roman" w:hAnsi="Times New Roman"/>
          <w:szCs w:val="24"/>
        </w:rPr>
        <w:t>Notary Signature</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Date</w:t>
      </w:r>
    </w:p>
    <w:p w14:paraId="564CFD5B" w14:textId="77777777" w:rsidR="003D3631" w:rsidRPr="00130B35" w:rsidRDefault="003D3631" w:rsidP="003D3631">
      <w:pPr>
        <w:rPr>
          <w:rFonts w:ascii="Times New Roman" w:hAnsi="Times New Roman"/>
          <w:szCs w:val="24"/>
        </w:rPr>
      </w:pPr>
    </w:p>
    <w:p w14:paraId="62A06D04" w14:textId="77777777" w:rsidR="003D3631" w:rsidRPr="00130B35" w:rsidRDefault="003D3631" w:rsidP="003D3631">
      <w:pPr>
        <w:tabs>
          <w:tab w:val="left" w:pos="-720"/>
        </w:tabs>
        <w:suppressAutoHyphens/>
        <w:rPr>
          <w:rFonts w:ascii="Times New Roman" w:hAnsi="Times New Roman"/>
          <w:szCs w:val="24"/>
        </w:rPr>
      </w:pPr>
      <w:r w:rsidRPr="00130B35">
        <w:rPr>
          <w:rFonts w:ascii="Times New Roman" w:hAnsi="Times New Roman"/>
          <w:szCs w:val="24"/>
        </w:rPr>
        <w:t>NOTARY CERTIFICATION</w:t>
      </w:r>
    </w:p>
    <w:p w14:paraId="3F830DF1" w14:textId="77777777" w:rsidR="003D3631" w:rsidRPr="00130B35" w:rsidRDefault="003D3631" w:rsidP="003D3631">
      <w:pPr>
        <w:tabs>
          <w:tab w:val="left" w:pos="-720"/>
        </w:tabs>
        <w:suppressAutoHyphens/>
        <w:rPr>
          <w:rFonts w:ascii="Times New Roman" w:hAnsi="Times New Roman"/>
          <w:szCs w:val="24"/>
        </w:rPr>
      </w:pPr>
    </w:p>
    <w:p w14:paraId="21BAA813" w14:textId="77777777" w:rsidR="003D3631" w:rsidRPr="00130B35" w:rsidRDefault="003D3631" w:rsidP="003D3631">
      <w:pPr>
        <w:widowControl/>
        <w:rPr>
          <w:rFonts w:ascii="Times New Roman" w:hAnsi="Times New Roman"/>
          <w:szCs w:val="24"/>
        </w:rPr>
      </w:pPr>
      <w:r w:rsidRPr="00130B35">
        <w:rPr>
          <w:rFonts w:ascii="Times New Roman" w:hAnsi="Times New Roman"/>
          <w:szCs w:val="24"/>
        </w:rPr>
        <w:br w:type="page"/>
      </w:r>
    </w:p>
    <w:p w14:paraId="10CEAC5C" w14:textId="77777777" w:rsidR="007C7B46" w:rsidRPr="00130B35" w:rsidRDefault="007C7B46" w:rsidP="007C7B46">
      <w:pPr>
        <w:tabs>
          <w:tab w:val="left" w:pos="-720"/>
        </w:tabs>
        <w:suppressAutoHyphens/>
        <w:rPr>
          <w:rFonts w:ascii="Times New Roman" w:hAnsi="Times New Roman"/>
          <w:szCs w:val="24"/>
        </w:rPr>
      </w:pPr>
    </w:p>
    <w:p w14:paraId="63B6F586"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STATE OF HAWAII</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p>
    <w:p w14:paraId="7CF6070B"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w:t>
      </w:r>
      <w:r w:rsidRPr="00130B35">
        <w:rPr>
          <w:rFonts w:ascii="Times New Roman" w:hAnsi="Times New Roman"/>
          <w:szCs w:val="24"/>
        </w:rPr>
        <w:tab/>
        <w:t>SS.</w:t>
      </w:r>
    </w:p>
    <w:p w14:paraId="05792A62"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CITY AND COUNTY OF HONOLULU</w:t>
      </w:r>
      <w:r w:rsidRPr="00130B35">
        <w:rPr>
          <w:rFonts w:ascii="Times New Roman" w:hAnsi="Times New Roman"/>
          <w:szCs w:val="24"/>
        </w:rPr>
        <w:tab/>
        <w:t>)</w:t>
      </w:r>
    </w:p>
    <w:p w14:paraId="145BAEF9" w14:textId="77777777" w:rsidR="007C7B46" w:rsidRPr="00130B35" w:rsidRDefault="007C7B46" w:rsidP="007C7B46">
      <w:pPr>
        <w:tabs>
          <w:tab w:val="left" w:pos="-720"/>
        </w:tabs>
        <w:suppressAutoHyphens/>
        <w:rPr>
          <w:rFonts w:ascii="Times New Roman" w:hAnsi="Times New Roman"/>
          <w:szCs w:val="24"/>
        </w:rPr>
      </w:pPr>
    </w:p>
    <w:p w14:paraId="1C5430DE" w14:textId="77777777" w:rsidR="007C7B46" w:rsidRPr="00130B35" w:rsidRDefault="007C7B46" w:rsidP="007C7B46">
      <w:pPr>
        <w:rPr>
          <w:rFonts w:ascii="Times New Roman" w:hAnsi="Times New Roman"/>
          <w:szCs w:val="24"/>
        </w:rPr>
      </w:pPr>
      <w:r w:rsidRPr="00130B35">
        <w:rPr>
          <w:rFonts w:ascii="Times New Roman" w:hAnsi="Times New Roman"/>
          <w:szCs w:val="24"/>
        </w:rPr>
        <w:tab/>
        <w:t>On ______________________, before me personally appeared __________________________ and ____________________________, to me personally known, who, being by me duly sworn or affirmed, did say that such person(s) executed the foregoing instrument as the free act and deed of such person(s), and if applicable, in the capacities shown, having been duly authorized to execute such instrument in such capacities.</w:t>
      </w:r>
    </w:p>
    <w:p w14:paraId="64E38724" w14:textId="77777777" w:rsidR="007C7B46" w:rsidRPr="00130B35" w:rsidRDefault="007C7B46" w:rsidP="007C7B46">
      <w:pPr>
        <w:rPr>
          <w:rFonts w:ascii="Times New Roman" w:hAnsi="Times New Roman"/>
          <w:szCs w:val="24"/>
        </w:rPr>
      </w:pPr>
    </w:p>
    <w:p w14:paraId="07C46FC2" w14:textId="77777777" w:rsidR="007C7B46" w:rsidRPr="00130B35" w:rsidRDefault="007C7B46" w:rsidP="007C7B46">
      <w:pPr>
        <w:rPr>
          <w:rFonts w:ascii="Times New Roman" w:hAnsi="Times New Roman"/>
          <w:szCs w:val="24"/>
        </w:rPr>
      </w:pPr>
    </w:p>
    <w:p w14:paraId="16002CBC" w14:textId="77777777" w:rsidR="007C7B46" w:rsidRPr="00130B35" w:rsidRDefault="007C7B46" w:rsidP="007C7B46">
      <w:pPr>
        <w:rPr>
          <w:rFonts w:ascii="Times New Roman" w:hAnsi="Times New Roman"/>
          <w:szCs w:val="24"/>
        </w:rPr>
      </w:pPr>
    </w:p>
    <w:p w14:paraId="1FC0F82C" w14:textId="77777777" w:rsidR="007C7B46" w:rsidRPr="00130B35" w:rsidRDefault="007C7B46" w:rsidP="007C7B46">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_____________________________________</w:t>
      </w:r>
    </w:p>
    <w:p w14:paraId="48FD7B96" w14:textId="77777777" w:rsidR="007C7B46" w:rsidRPr="00130B35" w:rsidRDefault="007C7B46" w:rsidP="007C7B46">
      <w:pPr>
        <w:rPr>
          <w:rFonts w:ascii="Times New Roman" w:hAnsi="Times New Roman"/>
          <w:szCs w:val="24"/>
        </w:rPr>
      </w:pPr>
    </w:p>
    <w:p w14:paraId="3F7B0DE5" w14:textId="77777777" w:rsidR="007C7B46" w:rsidRPr="00130B35" w:rsidRDefault="007C7B46" w:rsidP="007C7B46">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Notary Public, State of Hawaii</w:t>
      </w:r>
    </w:p>
    <w:p w14:paraId="6ED0F350" w14:textId="77777777" w:rsidR="007C7B46" w:rsidRPr="00130B35" w:rsidRDefault="007C7B46" w:rsidP="007C7B46">
      <w:pPr>
        <w:rPr>
          <w:rFonts w:ascii="Times New Roman" w:hAnsi="Times New Roman"/>
          <w:szCs w:val="24"/>
        </w:rPr>
      </w:pP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My commission expires:  ________________</w:t>
      </w:r>
    </w:p>
    <w:p w14:paraId="61133E32" w14:textId="77777777" w:rsidR="007C7B46" w:rsidRPr="00130B35" w:rsidRDefault="007C7B46" w:rsidP="007C7B46">
      <w:pPr>
        <w:rPr>
          <w:rFonts w:ascii="Times New Roman" w:hAnsi="Times New Roman"/>
          <w:szCs w:val="24"/>
        </w:rPr>
      </w:pPr>
    </w:p>
    <w:p w14:paraId="3A45E100" w14:textId="77777777" w:rsidR="007C7B46" w:rsidRPr="00130B35" w:rsidRDefault="007C7B46" w:rsidP="007C7B46">
      <w:pPr>
        <w:pBdr>
          <w:bottom w:val="single" w:sz="12" w:space="1" w:color="auto"/>
        </w:pBdr>
        <w:rPr>
          <w:rFonts w:ascii="Times New Roman" w:hAnsi="Times New Roman"/>
          <w:szCs w:val="24"/>
        </w:rPr>
      </w:pPr>
    </w:p>
    <w:p w14:paraId="25D598DD" w14:textId="77777777" w:rsidR="007C7B46" w:rsidRPr="00130B35" w:rsidRDefault="007C7B46" w:rsidP="007C7B46">
      <w:pPr>
        <w:rPr>
          <w:rFonts w:ascii="Times New Roman" w:hAnsi="Times New Roman"/>
          <w:szCs w:val="24"/>
        </w:rPr>
      </w:pPr>
    </w:p>
    <w:p w14:paraId="0E56244A" w14:textId="77777777" w:rsidR="007C7B46" w:rsidRPr="00130B35" w:rsidRDefault="007C7B46" w:rsidP="007C7B46">
      <w:pPr>
        <w:rPr>
          <w:rFonts w:ascii="Times New Roman" w:hAnsi="Times New Roman"/>
          <w:szCs w:val="24"/>
        </w:rPr>
      </w:pPr>
    </w:p>
    <w:p w14:paraId="19BAE1BC" w14:textId="77777777" w:rsidR="007C7B46" w:rsidRPr="00130B35" w:rsidRDefault="007C7B46" w:rsidP="007C7B46">
      <w:pPr>
        <w:rPr>
          <w:rFonts w:ascii="Times New Roman" w:hAnsi="Times New Roman"/>
          <w:szCs w:val="24"/>
        </w:rPr>
      </w:pPr>
      <w:r w:rsidRPr="00130B35">
        <w:rPr>
          <w:rFonts w:ascii="Times New Roman" w:hAnsi="Times New Roman"/>
          <w:szCs w:val="24"/>
        </w:rPr>
        <w:t>Document Date: 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Number of Pages:  ____</w:t>
      </w:r>
    </w:p>
    <w:p w14:paraId="31729B46" w14:textId="77777777" w:rsidR="007C7B46" w:rsidRPr="00130B35" w:rsidRDefault="007C7B46" w:rsidP="007C7B46">
      <w:pPr>
        <w:rPr>
          <w:rFonts w:ascii="Times New Roman" w:hAnsi="Times New Roman"/>
          <w:szCs w:val="24"/>
        </w:rPr>
      </w:pPr>
      <w:r w:rsidRPr="00130B35">
        <w:rPr>
          <w:rFonts w:ascii="Times New Roman" w:hAnsi="Times New Roman"/>
          <w:szCs w:val="24"/>
        </w:rPr>
        <w:t>Notary Name:  _____________________</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First Judicial Circuit</w:t>
      </w:r>
    </w:p>
    <w:p w14:paraId="14BBAC31" w14:textId="51BE95F3" w:rsidR="007C7B46" w:rsidRPr="00130B35" w:rsidRDefault="007C7B46" w:rsidP="007C7B46">
      <w:pPr>
        <w:rPr>
          <w:rFonts w:ascii="Times New Roman" w:hAnsi="Times New Roman"/>
          <w:szCs w:val="24"/>
        </w:rPr>
      </w:pPr>
      <w:r w:rsidRPr="00130B35">
        <w:rPr>
          <w:rFonts w:ascii="Times New Roman" w:hAnsi="Times New Roman"/>
          <w:szCs w:val="24"/>
        </w:rPr>
        <w:t>Document Description:  Development Agreement</w:t>
      </w:r>
      <w:r w:rsidR="00265BB8">
        <w:rPr>
          <w:rFonts w:ascii="Times New Roman" w:hAnsi="Times New Roman"/>
          <w:szCs w:val="24"/>
        </w:rPr>
        <w:t>, Residential Component, Kahului Civic Center Mixed-Use Complex</w:t>
      </w:r>
    </w:p>
    <w:p w14:paraId="7EC98C85" w14:textId="77777777" w:rsidR="007C7B46" w:rsidRPr="00130B35" w:rsidRDefault="007C7B46" w:rsidP="007C7B46">
      <w:pPr>
        <w:rPr>
          <w:rFonts w:ascii="Times New Roman" w:hAnsi="Times New Roman"/>
          <w:szCs w:val="24"/>
        </w:rPr>
      </w:pPr>
    </w:p>
    <w:p w14:paraId="1520B76A" w14:textId="77777777" w:rsidR="007C7B46" w:rsidRPr="00130B35" w:rsidRDefault="007C7B46" w:rsidP="007C7B46">
      <w:pPr>
        <w:rPr>
          <w:rFonts w:ascii="Times New Roman" w:hAnsi="Times New Roman"/>
          <w:szCs w:val="24"/>
        </w:rPr>
      </w:pPr>
    </w:p>
    <w:p w14:paraId="232922F8" w14:textId="77777777" w:rsidR="007C7B46" w:rsidRPr="00130B35" w:rsidRDefault="007C7B46" w:rsidP="007C7B46">
      <w:pPr>
        <w:rPr>
          <w:rFonts w:ascii="Times New Roman" w:hAnsi="Times New Roman"/>
          <w:szCs w:val="24"/>
        </w:rPr>
      </w:pPr>
    </w:p>
    <w:p w14:paraId="7C2F462D" w14:textId="77777777" w:rsidR="007C7B46" w:rsidRPr="00130B35" w:rsidRDefault="007C7B46" w:rsidP="007C7B46">
      <w:pPr>
        <w:rPr>
          <w:rFonts w:ascii="Times New Roman" w:hAnsi="Times New Roman"/>
          <w:szCs w:val="24"/>
        </w:rPr>
      </w:pPr>
      <w:r w:rsidRPr="00130B35">
        <w:rPr>
          <w:rFonts w:ascii="Times New Roman" w:hAnsi="Times New Roman"/>
          <w:szCs w:val="24"/>
        </w:rPr>
        <w:t>______________________________________</w:t>
      </w:r>
      <w:r w:rsidRPr="00130B35">
        <w:rPr>
          <w:rFonts w:ascii="Times New Roman" w:hAnsi="Times New Roman"/>
          <w:szCs w:val="24"/>
        </w:rPr>
        <w:tab/>
      </w:r>
      <w:r w:rsidRPr="00130B35">
        <w:rPr>
          <w:rFonts w:ascii="Times New Roman" w:hAnsi="Times New Roman"/>
          <w:szCs w:val="24"/>
        </w:rPr>
        <w:tab/>
        <w:t>_____________________________</w:t>
      </w:r>
    </w:p>
    <w:p w14:paraId="3CA4347E" w14:textId="77777777" w:rsidR="007C7B46" w:rsidRPr="00130B35" w:rsidRDefault="007C7B46" w:rsidP="007C7B46">
      <w:pPr>
        <w:rPr>
          <w:rFonts w:ascii="Times New Roman" w:hAnsi="Times New Roman"/>
          <w:szCs w:val="24"/>
        </w:rPr>
      </w:pPr>
      <w:r w:rsidRPr="00130B35">
        <w:rPr>
          <w:rFonts w:ascii="Times New Roman" w:hAnsi="Times New Roman"/>
          <w:szCs w:val="24"/>
        </w:rPr>
        <w:t>Notary Signature</w:t>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r>
      <w:r w:rsidRPr="00130B35">
        <w:rPr>
          <w:rFonts w:ascii="Times New Roman" w:hAnsi="Times New Roman"/>
          <w:szCs w:val="24"/>
        </w:rPr>
        <w:tab/>
        <w:t>Date</w:t>
      </w:r>
    </w:p>
    <w:p w14:paraId="027EA144" w14:textId="77777777" w:rsidR="007C7B46" w:rsidRPr="00130B35" w:rsidRDefault="007C7B46" w:rsidP="007C7B46">
      <w:pPr>
        <w:rPr>
          <w:rFonts w:ascii="Times New Roman" w:hAnsi="Times New Roman"/>
          <w:szCs w:val="24"/>
        </w:rPr>
      </w:pPr>
    </w:p>
    <w:p w14:paraId="4EFD58DC" w14:textId="77777777" w:rsidR="007C7B46" w:rsidRPr="00130B35" w:rsidRDefault="007C7B46" w:rsidP="007C7B46">
      <w:pPr>
        <w:tabs>
          <w:tab w:val="left" w:pos="-720"/>
        </w:tabs>
        <w:suppressAutoHyphens/>
        <w:rPr>
          <w:rFonts w:ascii="Times New Roman" w:hAnsi="Times New Roman"/>
          <w:szCs w:val="24"/>
        </w:rPr>
      </w:pPr>
      <w:r w:rsidRPr="00130B35">
        <w:rPr>
          <w:rFonts w:ascii="Times New Roman" w:hAnsi="Times New Roman"/>
          <w:szCs w:val="24"/>
        </w:rPr>
        <w:t>NOTARY CERTIFICATION</w:t>
      </w:r>
    </w:p>
    <w:p w14:paraId="6846E1BD" w14:textId="77777777" w:rsidR="007C7B46" w:rsidRPr="00130B35" w:rsidRDefault="007C7B46" w:rsidP="007C7B46">
      <w:pPr>
        <w:tabs>
          <w:tab w:val="left" w:pos="-720"/>
        </w:tabs>
        <w:suppressAutoHyphens/>
        <w:rPr>
          <w:rFonts w:ascii="Times New Roman" w:hAnsi="Times New Roman"/>
          <w:szCs w:val="24"/>
        </w:rPr>
      </w:pPr>
    </w:p>
    <w:p w14:paraId="024EFD22" w14:textId="77777777" w:rsidR="00DF65F5" w:rsidRPr="00130B35" w:rsidRDefault="00DF65F5">
      <w:pPr>
        <w:widowControl/>
        <w:rPr>
          <w:rFonts w:ascii="Times New Roman" w:hAnsi="Times New Roman"/>
          <w:szCs w:val="24"/>
        </w:rPr>
      </w:pPr>
      <w:r w:rsidRPr="00130B35">
        <w:rPr>
          <w:rFonts w:ascii="Times New Roman" w:hAnsi="Times New Roman"/>
          <w:szCs w:val="24"/>
        </w:rPr>
        <w:br w:type="page"/>
      </w:r>
    </w:p>
    <w:p w14:paraId="2B51C34A" w14:textId="77777777" w:rsidR="00DF65F5" w:rsidRPr="00130B35" w:rsidRDefault="00DF65F5" w:rsidP="00DF65F5">
      <w:pPr>
        <w:tabs>
          <w:tab w:val="left" w:pos="-720"/>
        </w:tabs>
        <w:suppressAutoHyphens/>
        <w:rPr>
          <w:rFonts w:ascii="Times New Roman" w:hAnsi="Times New Roman"/>
          <w:szCs w:val="24"/>
        </w:rPr>
      </w:pPr>
    </w:p>
    <w:p w14:paraId="7ABDC1BA" w14:textId="774A620A" w:rsidR="00066756" w:rsidRPr="00130B35" w:rsidRDefault="007A00FD" w:rsidP="007A00FD">
      <w:pPr>
        <w:tabs>
          <w:tab w:val="left" w:pos="-720"/>
        </w:tabs>
        <w:suppressAutoHyphens/>
        <w:jc w:val="center"/>
        <w:rPr>
          <w:rFonts w:ascii="Times New Roman" w:hAnsi="Times New Roman"/>
          <w:szCs w:val="24"/>
        </w:rPr>
      </w:pPr>
      <w:r w:rsidRPr="00130B35">
        <w:rPr>
          <w:rFonts w:ascii="Times New Roman" w:hAnsi="Times New Roman"/>
          <w:szCs w:val="24"/>
        </w:rPr>
        <w:t>EXHIBIT A</w:t>
      </w:r>
    </w:p>
    <w:p w14:paraId="5CBDF73A" w14:textId="77777777" w:rsidR="007A00FD" w:rsidRPr="00130B35" w:rsidRDefault="007A00FD" w:rsidP="007A00FD">
      <w:pPr>
        <w:tabs>
          <w:tab w:val="left" w:pos="-720"/>
        </w:tabs>
        <w:suppressAutoHyphens/>
        <w:jc w:val="center"/>
        <w:rPr>
          <w:rFonts w:ascii="Times New Roman" w:hAnsi="Times New Roman"/>
          <w:szCs w:val="24"/>
        </w:rPr>
      </w:pPr>
    </w:p>
    <w:p w14:paraId="7EC2533E" w14:textId="77777777" w:rsidR="007A00FD" w:rsidRPr="00130B35" w:rsidRDefault="007A00FD" w:rsidP="007A00FD">
      <w:pPr>
        <w:tabs>
          <w:tab w:val="left" w:pos="-720"/>
        </w:tabs>
        <w:suppressAutoHyphens/>
        <w:jc w:val="center"/>
        <w:rPr>
          <w:rFonts w:ascii="Times New Roman" w:hAnsi="Times New Roman"/>
          <w:szCs w:val="24"/>
        </w:rPr>
      </w:pPr>
      <w:r w:rsidRPr="00130B35">
        <w:rPr>
          <w:rFonts w:ascii="Times New Roman" w:hAnsi="Times New Roman"/>
          <w:szCs w:val="24"/>
        </w:rPr>
        <w:t>Property Location Map</w:t>
      </w:r>
      <w:r w:rsidR="00383CA5" w:rsidRPr="00130B35">
        <w:rPr>
          <w:rFonts w:ascii="Times New Roman" w:hAnsi="Times New Roman"/>
          <w:szCs w:val="24"/>
        </w:rPr>
        <w:t xml:space="preserve"> or</w:t>
      </w:r>
    </w:p>
    <w:p w14:paraId="0000764D" w14:textId="77777777" w:rsidR="00383CA5" w:rsidRPr="00130B35" w:rsidRDefault="00383CA5" w:rsidP="007A00FD">
      <w:pPr>
        <w:tabs>
          <w:tab w:val="left" w:pos="-720"/>
        </w:tabs>
        <w:suppressAutoHyphens/>
        <w:jc w:val="center"/>
        <w:rPr>
          <w:rFonts w:ascii="Times New Roman" w:hAnsi="Times New Roman"/>
          <w:szCs w:val="24"/>
        </w:rPr>
      </w:pPr>
      <w:r w:rsidRPr="00130B35">
        <w:rPr>
          <w:rFonts w:ascii="Times New Roman" w:hAnsi="Times New Roman"/>
          <w:szCs w:val="24"/>
        </w:rPr>
        <w:t>Property description</w:t>
      </w:r>
    </w:p>
    <w:p w14:paraId="2CC7165B" w14:textId="77777777" w:rsidR="007A00FD" w:rsidRPr="00130B35" w:rsidRDefault="007A00FD" w:rsidP="007A00FD">
      <w:pPr>
        <w:tabs>
          <w:tab w:val="left" w:pos="-720"/>
        </w:tabs>
        <w:suppressAutoHyphens/>
        <w:jc w:val="center"/>
        <w:rPr>
          <w:rFonts w:ascii="Times New Roman" w:hAnsi="Times New Roman"/>
          <w:szCs w:val="24"/>
        </w:rPr>
      </w:pPr>
    </w:p>
    <w:p w14:paraId="6CB1653E" w14:textId="77777777" w:rsidR="0075574E" w:rsidRPr="00130B35" w:rsidRDefault="0075574E" w:rsidP="007A00FD">
      <w:pPr>
        <w:tabs>
          <w:tab w:val="left" w:pos="-720"/>
        </w:tabs>
        <w:suppressAutoHyphens/>
        <w:jc w:val="center"/>
        <w:rPr>
          <w:rFonts w:ascii="Times New Roman" w:hAnsi="Times New Roman"/>
          <w:szCs w:val="24"/>
        </w:rPr>
      </w:pPr>
    </w:p>
    <w:p w14:paraId="6C85EE63" w14:textId="77777777" w:rsidR="0075574E" w:rsidRPr="00130B35" w:rsidRDefault="0075574E" w:rsidP="007A00FD">
      <w:pPr>
        <w:tabs>
          <w:tab w:val="left" w:pos="-720"/>
        </w:tabs>
        <w:suppressAutoHyphens/>
        <w:jc w:val="center"/>
        <w:rPr>
          <w:rFonts w:ascii="Times New Roman" w:hAnsi="Times New Roman"/>
          <w:szCs w:val="24"/>
        </w:rPr>
      </w:pPr>
    </w:p>
    <w:p w14:paraId="69173756" w14:textId="29F217C2" w:rsidR="0075574E" w:rsidRPr="00130B35" w:rsidRDefault="0075574E" w:rsidP="007A00FD">
      <w:pPr>
        <w:tabs>
          <w:tab w:val="left" w:pos="-720"/>
        </w:tabs>
        <w:suppressAutoHyphens/>
        <w:jc w:val="center"/>
        <w:rPr>
          <w:rFonts w:ascii="Times New Roman" w:hAnsi="Times New Roman"/>
          <w:szCs w:val="24"/>
        </w:rPr>
      </w:pPr>
      <w:r w:rsidRPr="00130B35">
        <w:rPr>
          <w:rFonts w:ascii="Times New Roman" w:hAnsi="Times New Roman"/>
          <w:szCs w:val="24"/>
        </w:rPr>
        <w:t xml:space="preserve">EXHIBIT </w:t>
      </w:r>
      <w:r w:rsidR="00C15B2E">
        <w:rPr>
          <w:rFonts w:ascii="Times New Roman" w:hAnsi="Times New Roman"/>
          <w:szCs w:val="24"/>
        </w:rPr>
        <w:t>B</w:t>
      </w:r>
    </w:p>
    <w:p w14:paraId="3AB2C352" w14:textId="77777777" w:rsidR="0075574E" w:rsidRPr="00130B35" w:rsidRDefault="0075574E" w:rsidP="007A00FD">
      <w:pPr>
        <w:tabs>
          <w:tab w:val="left" w:pos="-720"/>
        </w:tabs>
        <w:suppressAutoHyphens/>
        <w:jc w:val="center"/>
        <w:rPr>
          <w:rFonts w:ascii="Times New Roman" w:hAnsi="Times New Roman"/>
          <w:szCs w:val="24"/>
        </w:rPr>
      </w:pPr>
    </w:p>
    <w:p w14:paraId="76FBFBE6" w14:textId="5A16075E" w:rsidR="0075574E" w:rsidRDefault="00C15B2E" w:rsidP="007A00FD">
      <w:pPr>
        <w:tabs>
          <w:tab w:val="left" w:pos="-720"/>
        </w:tabs>
        <w:suppressAutoHyphens/>
        <w:jc w:val="center"/>
        <w:rPr>
          <w:rFonts w:ascii="Times New Roman" w:hAnsi="Times New Roman"/>
          <w:szCs w:val="24"/>
        </w:rPr>
      </w:pPr>
      <w:r>
        <w:rPr>
          <w:rFonts w:ascii="Times New Roman" w:hAnsi="Times New Roman"/>
          <w:szCs w:val="24"/>
        </w:rPr>
        <w:t>HHFDC Sales Requirements</w:t>
      </w:r>
    </w:p>
    <w:p w14:paraId="1A257AD7" w14:textId="2AE64DD8" w:rsidR="00C15B2E" w:rsidRDefault="00C15B2E" w:rsidP="007A00FD">
      <w:pPr>
        <w:tabs>
          <w:tab w:val="left" w:pos="-720"/>
        </w:tabs>
        <w:suppressAutoHyphens/>
        <w:jc w:val="center"/>
        <w:rPr>
          <w:rFonts w:ascii="Times New Roman" w:hAnsi="Times New Roman"/>
          <w:szCs w:val="24"/>
        </w:rPr>
      </w:pPr>
    </w:p>
    <w:p w14:paraId="604512BC" w14:textId="54ECAA23" w:rsidR="00C15B2E" w:rsidRDefault="00C15B2E" w:rsidP="007A00FD">
      <w:pPr>
        <w:tabs>
          <w:tab w:val="left" w:pos="-720"/>
        </w:tabs>
        <w:suppressAutoHyphens/>
        <w:jc w:val="center"/>
        <w:rPr>
          <w:rFonts w:ascii="Times New Roman" w:hAnsi="Times New Roman"/>
          <w:szCs w:val="24"/>
        </w:rPr>
      </w:pPr>
    </w:p>
    <w:p w14:paraId="1647D383" w14:textId="5C8A176A" w:rsidR="00C15B2E" w:rsidRDefault="00C15B2E" w:rsidP="007A00FD">
      <w:pPr>
        <w:tabs>
          <w:tab w:val="left" w:pos="-720"/>
        </w:tabs>
        <w:suppressAutoHyphens/>
        <w:jc w:val="center"/>
        <w:rPr>
          <w:rFonts w:ascii="Times New Roman" w:hAnsi="Times New Roman"/>
          <w:szCs w:val="24"/>
        </w:rPr>
      </w:pPr>
    </w:p>
    <w:p w14:paraId="38B11AA5" w14:textId="3A2A5E00" w:rsidR="00C15B2E" w:rsidRDefault="00C15B2E" w:rsidP="007A00FD">
      <w:pPr>
        <w:tabs>
          <w:tab w:val="left" w:pos="-720"/>
        </w:tabs>
        <w:suppressAutoHyphens/>
        <w:jc w:val="center"/>
        <w:rPr>
          <w:rFonts w:ascii="Times New Roman" w:hAnsi="Times New Roman"/>
          <w:szCs w:val="24"/>
        </w:rPr>
      </w:pPr>
      <w:r>
        <w:rPr>
          <w:rFonts w:ascii="Times New Roman" w:hAnsi="Times New Roman"/>
          <w:szCs w:val="24"/>
        </w:rPr>
        <w:t>EXHIBIT C</w:t>
      </w:r>
    </w:p>
    <w:p w14:paraId="0664EA43" w14:textId="687BD205" w:rsidR="00C15B2E" w:rsidRDefault="00C15B2E" w:rsidP="007A00FD">
      <w:pPr>
        <w:tabs>
          <w:tab w:val="left" w:pos="-720"/>
        </w:tabs>
        <w:suppressAutoHyphens/>
        <w:jc w:val="center"/>
        <w:rPr>
          <w:rFonts w:ascii="Times New Roman" w:hAnsi="Times New Roman"/>
          <w:szCs w:val="24"/>
        </w:rPr>
      </w:pPr>
    </w:p>
    <w:p w14:paraId="7135072B" w14:textId="22EE832C" w:rsidR="00C15B2E" w:rsidRPr="00130B35" w:rsidRDefault="00C15B2E" w:rsidP="007A00FD">
      <w:pPr>
        <w:tabs>
          <w:tab w:val="left" w:pos="-720"/>
        </w:tabs>
        <w:suppressAutoHyphens/>
        <w:jc w:val="center"/>
        <w:rPr>
          <w:rFonts w:ascii="Times New Roman" w:hAnsi="Times New Roman"/>
          <w:szCs w:val="24"/>
        </w:rPr>
      </w:pPr>
      <w:r>
        <w:rPr>
          <w:rFonts w:ascii="Times New Roman" w:hAnsi="Times New Roman"/>
          <w:szCs w:val="24"/>
        </w:rPr>
        <w:t>SAE Program</w:t>
      </w:r>
    </w:p>
    <w:p w14:paraId="3BFBA1F6" w14:textId="77777777" w:rsidR="0075574E" w:rsidRPr="00130B35" w:rsidRDefault="0075574E" w:rsidP="007A00FD">
      <w:pPr>
        <w:tabs>
          <w:tab w:val="left" w:pos="-720"/>
        </w:tabs>
        <w:suppressAutoHyphens/>
        <w:jc w:val="center"/>
        <w:rPr>
          <w:rFonts w:ascii="Times New Roman" w:hAnsi="Times New Roman"/>
          <w:szCs w:val="24"/>
        </w:rPr>
      </w:pPr>
    </w:p>
    <w:p w14:paraId="3F813A80" w14:textId="77777777" w:rsidR="0075574E" w:rsidRPr="00130B35" w:rsidRDefault="0075574E" w:rsidP="007A00FD">
      <w:pPr>
        <w:tabs>
          <w:tab w:val="left" w:pos="-720"/>
        </w:tabs>
        <w:suppressAutoHyphens/>
        <w:jc w:val="center"/>
        <w:rPr>
          <w:rFonts w:ascii="Times New Roman" w:hAnsi="Times New Roman"/>
          <w:szCs w:val="24"/>
        </w:rPr>
      </w:pPr>
    </w:p>
    <w:sectPr w:rsidR="0075574E" w:rsidRPr="00130B35" w:rsidSect="00FA2579">
      <w:endnotePr>
        <w:numFmt w:val="decimal"/>
      </w:endnotePr>
      <w:pgSz w:w="12240" w:h="15840"/>
      <w:pgMar w:top="1440" w:right="1080" w:bottom="1440" w:left="108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2C72" w14:textId="77777777" w:rsidR="00500A99" w:rsidRDefault="00500A99">
      <w:pPr>
        <w:spacing w:line="20" w:lineRule="exact"/>
      </w:pPr>
    </w:p>
  </w:endnote>
  <w:endnote w:type="continuationSeparator" w:id="0">
    <w:p w14:paraId="6CF48BC6" w14:textId="77777777" w:rsidR="00500A99" w:rsidRDefault="00500A99">
      <w:r>
        <w:t xml:space="preserve"> </w:t>
      </w:r>
    </w:p>
  </w:endnote>
  <w:endnote w:type="continuationNotice" w:id="1">
    <w:p w14:paraId="1A045D4A" w14:textId="77777777" w:rsidR="00500A99" w:rsidRDefault="00500A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4A2" w14:textId="77777777" w:rsidR="00622F46" w:rsidRDefault="00622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963A" w14:textId="77777777" w:rsidR="00A03A13" w:rsidRDefault="00A03A13">
    <w:pPr>
      <w:pStyle w:val="Footer"/>
      <w:jc w:val="center"/>
    </w:pPr>
  </w:p>
  <w:p w14:paraId="5D171007" w14:textId="77777777" w:rsidR="00A03A13" w:rsidRDefault="00A03A13" w:rsidP="00B436A7">
    <w:pPr>
      <w:pStyle w:val="Footer"/>
      <w:rPr>
        <w:rFonts w:ascii="Times New Roman" w:hAnsi="Times New Roman"/>
      </w:rPr>
    </w:pPr>
    <w:r w:rsidRPr="00B436A7">
      <w:rPr>
        <w:rFonts w:ascii="Times New Roman" w:hAnsi="Times New Roman"/>
        <w:sz w:val="16"/>
        <w:szCs w:val="16"/>
      </w:rPr>
      <w:t xml:space="preserve">Reviewed by </w:t>
    </w:r>
    <w:r>
      <w:rPr>
        <w:rFonts w:ascii="Times New Roman" w:hAnsi="Times New Roman"/>
        <w:sz w:val="16"/>
        <w:szCs w:val="16"/>
      </w:rPr>
      <w:t>___</w:t>
    </w:r>
    <w:r w:rsidRPr="00B436A7">
      <w:rPr>
        <w:rFonts w:ascii="Times New Roman" w:hAnsi="Times New Roman"/>
        <w:sz w:val="16"/>
        <w:szCs w:val="16"/>
      </w:rPr>
      <w:t xml:space="preserve">, </w:t>
    </w:r>
    <w:r>
      <w:rPr>
        <w:rFonts w:ascii="Times New Roman" w:hAnsi="Times New Roman"/>
        <w:sz w:val="16"/>
        <w:szCs w:val="16"/>
      </w:rPr>
      <w:t>________</w:t>
    </w:r>
    <w:r>
      <w:rPr>
        <w:sz w:val="16"/>
        <w:szCs w:val="16"/>
      </w:rPr>
      <w:tab/>
    </w:r>
    <w:sdt>
      <w:sdtPr>
        <w:id w:val="1299931203"/>
        <w:docPartObj>
          <w:docPartGallery w:val="Page Numbers (Bottom of Page)"/>
          <w:docPartUnique/>
        </w:docPartObj>
      </w:sdtPr>
      <w:sdtEndPr>
        <w:rPr>
          <w:rFonts w:ascii="Times New Roman" w:hAnsi="Times New Roman"/>
        </w:rPr>
      </w:sdtEndPr>
      <w:sdtContent>
        <w:r w:rsidRPr="00AE1449">
          <w:rPr>
            <w:rFonts w:ascii="Times New Roman" w:hAnsi="Times New Roman"/>
          </w:rPr>
          <w:fldChar w:fldCharType="begin"/>
        </w:r>
        <w:r w:rsidRPr="00AE1449">
          <w:rPr>
            <w:rFonts w:ascii="Times New Roman" w:hAnsi="Times New Roman"/>
          </w:rPr>
          <w:instrText xml:space="preserve"> PAGE   \* MERGEFORMAT </w:instrText>
        </w:r>
        <w:r w:rsidRPr="00AE1449">
          <w:rPr>
            <w:rFonts w:ascii="Times New Roman" w:hAnsi="Times New Roman"/>
          </w:rPr>
          <w:fldChar w:fldCharType="separate"/>
        </w:r>
        <w:r>
          <w:rPr>
            <w:rFonts w:ascii="Times New Roman" w:hAnsi="Times New Roman"/>
            <w:noProof/>
          </w:rPr>
          <w:t>21</w:t>
        </w:r>
        <w:r w:rsidRPr="00AE1449">
          <w:rPr>
            <w:rFonts w:ascii="Times New Roman" w:hAnsi="Times New Roman"/>
          </w:rPr>
          <w:fldChar w:fldCharType="end"/>
        </w:r>
      </w:sdtContent>
    </w:sdt>
  </w:p>
  <w:p w14:paraId="58CEB807" w14:textId="77777777" w:rsidR="00A03A13" w:rsidRDefault="00A03A13">
    <w:pPr>
      <w:tabs>
        <w:tab w:val="center" w:pos="5040"/>
      </w:tabs>
      <w:suppressAutoHyphens/>
      <w:rPr>
        <w:rFonts w:ascii="Times New Roman" w:hAnsi="Times New Roman"/>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36A" w14:textId="77777777" w:rsidR="00A03A13" w:rsidRDefault="00A03A13" w:rsidP="0052069F">
    <w:pPr>
      <w:pStyle w:val="Footer"/>
    </w:pPr>
  </w:p>
  <w:p w14:paraId="44083FFA" w14:textId="0539C6DA" w:rsidR="00A03A13" w:rsidRDefault="00347D5D" w:rsidP="00AF3BF7">
    <w:pPr>
      <w:pStyle w:val="Footer"/>
      <w:jc w:val="center"/>
    </w:pPr>
    <w:sdt>
      <w:sdtPr>
        <w:rPr>
          <w:rFonts w:ascii="Times New Roman" w:hAnsi="Times New Roman"/>
        </w:rPr>
        <w:id w:val="1299931190"/>
        <w:docPartObj>
          <w:docPartGallery w:val="Page Numbers (Bottom of Page)"/>
          <w:docPartUnique/>
        </w:docPartObj>
      </w:sdtPr>
      <w:sdtEndPr/>
      <w:sdtContent>
        <w:r w:rsidR="00A03A13" w:rsidRPr="0052069F">
          <w:rPr>
            <w:rFonts w:ascii="Times New Roman" w:hAnsi="Times New Roman"/>
          </w:rPr>
          <w:fldChar w:fldCharType="begin"/>
        </w:r>
        <w:r w:rsidR="00A03A13" w:rsidRPr="0052069F">
          <w:rPr>
            <w:rFonts w:ascii="Times New Roman" w:hAnsi="Times New Roman"/>
          </w:rPr>
          <w:instrText xml:space="preserve"> PAGE   \* MERGEFORMAT </w:instrText>
        </w:r>
        <w:r w:rsidR="00A03A13" w:rsidRPr="0052069F">
          <w:rPr>
            <w:rFonts w:ascii="Times New Roman" w:hAnsi="Times New Roman"/>
          </w:rPr>
          <w:fldChar w:fldCharType="separate"/>
        </w:r>
        <w:r w:rsidR="00A03A13">
          <w:rPr>
            <w:rFonts w:ascii="Times New Roman" w:hAnsi="Times New Roman"/>
            <w:noProof/>
          </w:rPr>
          <w:t>1</w:t>
        </w:r>
        <w:r w:rsidR="00A03A13" w:rsidRPr="0052069F">
          <w:rPr>
            <w:rFonts w:ascii="Times New Roman" w:hAnsi="Times New Roman"/>
          </w:rPr>
          <w:fldChar w:fldCharType="end"/>
        </w:r>
      </w:sdtContent>
    </w:sdt>
  </w:p>
  <w:p w14:paraId="0B8B24D4" w14:textId="0C3B8F93" w:rsidR="00A03A13" w:rsidRDefault="00A03A13" w:rsidP="0052069F">
    <w:pPr>
      <w:pStyle w:val="Footer"/>
    </w:pPr>
  </w:p>
  <w:p w14:paraId="63FFB7D7" w14:textId="387B4C38" w:rsidR="00AF3BF7" w:rsidRPr="00AF3BF7" w:rsidRDefault="00AF3BF7" w:rsidP="00AF3BF7">
    <w:pPr>
      <w:pStyle w:val="Footer"/>
      <w:jc w:val="center"/>
      <w:rPr>
        <w:rFonts w:ascii="Verdana" w:hAnsi="Verdana"/>
        <w:b/>
        <w:bCs/>
        <w:sz w:val="28"/>
        <w:szCs w:val="28"/>
      </w:rPr>
    </w:pPr>
    <w:r>
      <w:rPr>
        <w:rFonts w:ascii="Verdana" w:hAnsi="Verdana"/>
        <w:b/>
        <w:bCs/>
        <w:sz w:val="28"/>
        <w:szCs w:val="28"/>
      </w:rPr>
      <w:t xml:space="preserve">Attachment </w:t>
    </w:r>
    <w:r w:rsidR="00622F46">
      <w:rPr>
        <w:rFonts w:ascii="Verdana" w:hAnsi="Verdana"/>
        <w:b/>
        <w:bCs/>
        <w:sz w:val="28"/>
        <w:szCs w:val="2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5CEF" w14:textId="77777777" w:rsidR="00500A99" w:rsidRDefault="00500A99">
      <w:r>
        <w:separator/>
      </w:r>
    </w:p>
  </w:footnote>
  <w:footnote w:type="continuationSeparator" w:id="0">
    <w:p w14:paraId="440B53C7" w14:textId="77777777" w:rsidR="00500A99" w:rsidRDefault="00500A99">
      <w:r>
        <w:continuationSeparator/>
      </w:r>
    </w:p>
  </w:footnote>
  <w:footnote w:id="1">
    <w:p w14:paraId="7D458D86" w14:textId="3408C3FB" w:rsidR="001313EC" w:rsidRPr="001313EC" w:rsidRDefault="001313EC">
      <w:pPr>
        <w:pStyle w:val="FootnoteText"/>
        <w:rPr>
          <w:rFonts w:ascii="Times New Roman" w:hAnsi="Times New Roman"/>
          <w:sz w:val="20"/>
        </w:rPr>
      </w:pPr>
      <w:r w:rsidRPr="001313EC">
        <w:rPr>
          <w:rStyle w:val="FootnoteReference"/>
          <w:rFonts w:ascii="Times New Roman" w:hAnsi="Times New Roman"/>
          <w:sz w:val="20"/>
        </w:rPr>
        <w:footnoteRef/>
      </w:r>
      <w:r w:rsidRPr="001313EC">
        <w:rPr>
          <w:rFonts w:ascii="Times New Roman" w:hAnsi="Times New Roman"/>
          <w:sz w:val="20"/>
        </w:rPr>
        <w:t xml:space="preserve"> </w:t>
      </w:r>
      <w:r>
        <w:rPr>
          <w:rFonts w:ascii="Times New Roman" w:hAnsi="Times New Roman"/>
          <w:sz w:val="20"/>
        </w:rPr>
        <w:t>This Section shall be subject to the revised HHFDC rules, HAR Sec. 15-307-1, et seq, and Sec. 15-308-1, et seq. effective 1/15/22, as amended.</w:t>
      </w:r>
    </w:p>
  </w:footnote>
  <w:footnote w:id="2">
    <w:p w14:paraId="7D3A9E03" w14:textId="07E649A3" w:rsidR="009E5EC0" w:rsidRPr="0098045A" w:rsidRDefault="009E5EC0">
      <w:pPr>
        <w:pStyle w:val="FootnoteText"/>
        <w:rPr>
          <w:rFonts w:ascii="Times New Roman" w:hAnsi="Times New Roman"/>
          <w:sz w:val="20"/>
        </w:rPr>
      </w:pPr>
      <w:r w:rsidRPr="0098045A">
        <w:rPr>
          <w:rStyle w:val="FootnoteReference"/>
          <w:rFonts w:ascii="Times New Roman" w:hAnsi="Times New Roman"/>
          <w:sz w:val="20"/>
        </w:rPr>
        <w:footnoteRef/>
      </w:r>
      <w:r w:rsidRPr="0098045A">
        <w:rPr>
          <w:rFonts w:ascii="Times New Roman" w:hAnsi="Times New Roman"/>
          <w:sz w:val="20"/>
        </w:rPr>
        <w:t xml:space="preserve"> </w:t>
      </w:r>
      <w:r w:rsidR="0098045A">
        <w:rPr>
          <w:rFonts w:ascii="Times New Roman" w:hAnsi="Times New Roman"/>
          <w:sz w:val="20"/>
        </w:rPr>
        <w:t xml:space="preserve">Section 171-64.7, HRS, requires </w:t>
      </w:r>
      <w:r w:rsidR="00334706">
        <w:rPr>
          <w:rFonts w:ascii="Times New Roman" w:hAnsi="Times New Roman"/>
          <w:sz w:val="20"/>
        </w:rPr>
        <w:t>a ceded lands status letter, an appraisal of the property to be dedicated, and an informational briefing in the community of the proposed dedication</w:t>
      </w:r>
      <w:r w:rsidR="00656F04">
        <w:rPr>
          <w:rFonts w:ascii="Times New Roman" w:hAnsi="Times New Roman"/>
          <w:sz w:val="20"/>
        </w:rPr>
        <w:t>, as pre-requisite</w:t>
      </w:r>
      <w:r w:rsidR="00821094">
        <w:rPr>
          <w:rFonts w:ascii="Times New Roman" w:hAnsi="Times New Roman"/>
          <w:sz w:val="20"/>
        </w:rPr>
        <w:t>s</w:t>
      </w:r>
      <w:r w:rsidR="00656F04">
        <w:rPr>
          <w:rFonts w:ascii="Times New Roman" w:hAnsi="Times New Roman"/>
          <w:sz w:val="20"/>
        </w:rPr>
        <w:t xml:space="preserve"> to the submittal to the Legislature for approval.</w:t>
      </w:r>
      <w:r w:rsidR="00350248">
        <w:rPr>
          <w:rFonts w:ascii="Times New Roman" w:hAnsi="Times New Roman"/>
          <w:sz w:val="20"/>
        </w:rPr>
        <w:t xml:space="preserve"> </w:t>
      </w:r>
    </w:p>
  </w:footnote>
  <w:footnote w:id="3">
    <w:p w14:paraId="3C378EE1" w14:textId="77777777" w:rsidR="00A03A13" w:rsidRPr="00F1719E" w:rsidRDefault="00A03A13">
      <w:pPr>
        <w:pStyle w:val="FootnoteText"/>
        <w:rPr>
          <w:rFonts w:ascii="Times New Roman" w:hAnsi="Times New Roman"/>
          <w:sz w:val="20"/>
        </w:rPr>
      </w:pPr>
      <w:r w:rsidRPr="00F1719E">
        <w:rPr>
          <w:rStyle w:val="FootnoteReference"/>
          <w:rFonts w:ascii="Times New Roman" w:hAnsi="Times New Roman"/>
          <w:sz w:val="20"/>
        </w:rPr>
        <w:footnoteRef/>
      </w:r>
      <w:r w:rsidRPr="00F1719E">
        <w:rPr>
          <w:rFonts w:ascii="Times New Roman" w:hAnsi="Times New Roman"/>
          <w:sz w:val="20"/>
        </w:rPr>
        <w:t xml:space="preserve"> </w:t>
      </w:r>
      <w:r>
        <w:rPr>
          <w:rFonts w:ascii="Times New Roman" w:hAnsi="Times New Roman"/>
          <w:sz w:val="20"/>
        </w:rPr>
        <w:t>If applicable.</w:t>
      </w:r>
    </w:p>
  </w:footnote>
  <w:footnote w:id="4">
    <w:p w14:paraId="5ED53EB9" w14:textId="27DE5124" w:rsidR="00F75ECF" w:rsidRDefault="00F75ECF">
      <w:pPr>
        <w:pStyle w:val="FootnoteText"/>
        <w:rPr>
          <w:rFonts w:ascii="Times New Roman" w:hAnsi="Times New Roman"/>
          <w:sz w:val="20"/>
        </w:rPr>
      </w:pPr>
      <w:r w:rsidRPr="00F75ECF">
        <w:rPr>
          <w:rStyle w:val="FootnoteReference"/>
          <w:rFonts w:ascii="Times New Roman" w:hAnsi="Times New Roman"/>
          <w:sz w:val="20"/>
        </w:rPr>
        <w:footnoteRef/>
      </w:r>
      <w:r w:rsidRPr="00F75ECF">
        <w:rPr>
          <w:rFonts w:ascii="Times New Roman" w:hAnsi="Times New Roman"/>
          <w:sz w:val="20"/>
        </w:rPr>
        <w:t xml:space="preserve"> </w:t>
      </w:r>
      <w:r>
        <w:rPr>
          <w:rFonts w:ascii="Times New Roman" w:hAnsi="Times New Roman"/>
          <w:sz w:val="20"/>
        </w:rPr>
        <w:t>Section III.C.5. of the HHFDC For Action dated November 18, 2021 provides,</w:t>
      </w:r>
    </w:p>
    <w:p w14:paraId="5F5CB842" w14:textId="22223EEE" w:rsidR="00F75ECF" w:rsidRDefault="00F75ECF" w:rsidP="00F75ECF">
      <w:pPr>
        <w:pStyle w:val="FootnoteText"/>
        <w:ind w:left="720"/>
        <w:rPr>
          <w:rFonts w:ascii="Times New Roman" w:hAnsi="Times New Roman"/>
          <w:sz w:val="20"/>
        </w:rPr>
      </w:pPr>
      <w:r>
        <w:rPr>
          <w:rFonts w:ascii="Times New Roman" w:hAnsi="Times New Roman"/>
          <w:sz w:val="20"/>
        </w:rPr>
        <w:t>“Annual Base Rent.  The new ground lease shall provide for annual base rent payable annually in advance based on the below schedule and increasing by three percent (3%) per year (compounded) during the entire term of the lease.  (The purpose of the annual base rent is to help to pay for HHFDC’s estimated allocated lease administration costs, and its is recommended that these costs be reevaluated every five years.)</w:t>
      </w:r>
    </w:p>
    <w:p w14:paraId="546F8A61" w14:textId="27A3E4D1" w:rsidR="00F75ECF" w:rsidRDefault="00F75ECF" w:rsidP="00F75ECF">
      <w:pPr>
        <w:pStyle w:val="FootnoteText"/>
        <w:ind w:left="720"/>
        <w:rPr>
          <w:rFonts w:ascii="Times New Roman" w:hAnsi="Times New Roman"/>
          <w:sz w:val="20"/>
        </w:rPr>
      </w:pPr>
      <w:r>
        <w:rPr>
          <w:rFonts w:ascii="Times New Roman" w:hAnsi="Times New Roman"/>
          <w:sz w:val="20"/>
        </w:rPr>
        <w:tab/>
        <w:t>Lease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Initial</w:t>
      </w:r>
    </w:p>
    <w:p w14:paraId="558DFA98" w14:textId="09C86694" w:rsidR="00F75ECF" w:rsidRDefault="00F75ECF" w:rsidP="00F75ECF">
      <w:pPr>
        <w:pStyle w:val="FootnoteText"/>
        <w:ind w:left="720"/>
        <w:rPr>
          <w:rFonts w:ascii="Times New Roman" w:hAnsi="Times New Roman"/>
          <w:sz w:val="20"/>
        </w:rPr>
      </w:pPr>
      <w:r>
        <w:rPr>
          <w:rFonts w:ascii="Times New Roman" w:hAnsi="Times New Roman"/>
          <w:sz w:val="20"/>
        </w:rPr>
        <w:tab/>
      </w:r>
      <w:r w:rsidRPr="00F75ECF">
        <w:rPr>
          <w:rFonts w:ascii="Times New Roman" w:hAnsi="Times New Roman"/>
          <w:sz w:val="20"/>
          <w:u w:val="single"/>
        </w:rPr>
        <w:t>Commencement Date</w:t>
      </w:r>
      <w:r>
        <w:rPr>
          <w:rFonts w:ascii="Times New Roman" w:hAnsi="Times New Roman"/>
          <w:sz w:val="20"/>
        </w:rPr>
        <w:tab/>
      </w:r>
      <w:r>
        <w:rPr>
          <w:rFonts w:ascii="Times New Roman" w:hAnsi="Times New Roman"/>
          <w:sz w:val="20"/>
        </w:rPr>
        <w:tab/>
      </w:r>
      <w:r>
        <w:rPr>
          <w:rFonts w:ascii="Times New Roman" w:hAnsi="Times New Roman"/>
          <w:sz w:val="20"/>
        </w:rPr>
        <w:tab/>
      </w:r>
      <w:r w:rsidRPr="00F75ECF">
        <w:rPr>
          <w:rFonts w:ascii="Times New Roman" w:hAnsi="Times New Roman"/>
          <w:sz w:val="20"/>
          <w:u w:val="single"/>
        </w:rPr>
        <w:t>Annual Rent</w:t>
      </w:r>
    </w:p>
    <w:p w14:paraId="6814032C" w14:textId="0B822AFE" w:rsidR="00F75ECF" w:rsidRDefault="00F75ECF" w:rsidP="00F75ECF">
      <w:pPr>
        <w:pStyle w:val="FootnoteText"/>
        <w:ind w:left="720"/>
        <w:rPr>
          <w:rFonts w:ascii="Times New Roman" w:hAnsi="Times New Roman"/>
          <w:sz w:val="20"/>
        </w:rPr>
      </w:pPr>
      <w:r>
        <w:rPr>
          <w:rFonts w:ascii="Times New Roman" w:hAnsi="Times New Roman"/>
          <w:sz w:val="20"/>
        </w:rPr>
        <w:tab/>
        <w:t>Fiscal Year 2022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$10,000</w:t>
      </w:r>
    </w:p>
    <w:p w14:paraId="1BB808C0" w14:textId="0556EDC8" w:rsidR="00F75ECF" w:rsidRDefault="00F75ECF" w:rsidP="00F75ECF">
      <w:pPr>
        <w:pStyle w:val="FootnoteText"/>
        <w:ind w:left="720"/>
        <w:rPr>
          <w:rFonts w:ascii="Times New Roman" w:hAnsi="Times New Roman"/>
          <w:sz w:val="20"/>
        </w:rPr>
      </w:pPr>
      <w:r>
        <w:rPr>
          <w:rFonts w:ascii="Times New Roman" w:hAnsi="Times New Roman"/>
          <w:sz w:val="20"/>
        </w:rPr>
        <w:tab/>
        <w:t>Fiscal Year 2023</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$10,500</w:t>
      </w:r>
    </w:p>
    <w:p w14:paraId="72ECD58A" w14:textId="5FB3F48F" w:rsidR="00F75ECF" w:rsidRDefault="00F75ECF" w:rsidP="00F75ECF">
      <w:pPr>
        <w:pStyle w:val="FootnoteText"/>
        <w:ind w:left="720"/>
        <w:rPr>
          <w:rFonts w:ascii="Times New Roman" w:hAnsi="Times New Roman"/>
          <w:sz w:val="20"/>
        </w:rPr>
      </w:pPr>
      <w:r>
        <w:rPr>
          <w:rFonts w:ascii="Times New Roman" w:hAnsi="Times New Roman"/>
          <w:sz w:val="20"/>
        </w:rPr>
        <w:tab/>
        <w:t>Fiscal Year 2024</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sidR="00002126">
        <w:rPr>
          <w:rFonts w:ascii="Times New Roman" w:hAnsi="Times New Roman"/>
          <w:sz w:val="20"/>
        </w:rPr>
        <w:t>11,000</w:t>
      </w:r>
    </w:p>
    <w:p w14:paraId="15BA07AA" w14:textId="50CF2D42" w:rsidR="00002126" w:rsidRDefault="00002126" w:rsidP="00F75ECF">
      <w:pPr>
        <w:pStyle w:val="FootnoteText"/>
        <w:ind w:left="720"/>
        <w:rPr>
          <w:rFonts w:ascii="Times New Roman" w:hAnsi="Times New Roman"/>
          <w:sz w:val="20"/>
        </w:rPr>
      </w:pPr>
      <w:r>
        <w:rPr>
          <w:rFonts w:ascii="Times New Roman" w:hAnsi="Times New Roman"/>
          <w:sz w:val="20"/>
        </w:rPr>
        <w:tab/>
        <w:t>Fiscal Year 2025</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$12,500</w:t>
      </w:r>
    </w:p>
    <w:p w14:paraId="37081C36" w14:textId="08D3E267" w:rsidR="00002126" w:rsidRPr="00F75ECF" w:rsidRDefault="00002126" w:rsidP="00F75ECF">
      <w:pPr>
        <w:pStyle w:val="FootnoteText"/>
        <w:ind w:left="720"/>
        <w:rPr>
          <w:rFonts w:ascii="Times New Roman" w:hAnsi="Times New Roman"/>
          <w:sz w:val="20"/>
        </w:rPr>
      </w:pPr>
      <w:r>
        <w:rPr>
          <w:rFonts w:ascii="Times New Roman" w:hAnsi="Times New Roman"/>
          <w:sz w:val="20"/>
        </w:rPr>
        <w:tab/>
        <w:t>Fiscal Year 2026</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$13,000”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DD01" w14:textId="3B30111B" w:rsidR="00154DFD" w:rsidRDefault="00347D5D">
    <w:pPr>
      <w:pStyle w:val="Header"/>
    </w:pPr>
    <w:r>
      <w:rPr>
        <w:noProof/>
      </w:rPr>
      <w:pict w14:anchorId="34BC6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09110" o:spid="_x0000_s1026" type="#_x0000_t136" style="position:absolute;margin-left:0;margin-top:0;width:406.05pt;height:304.55pt;rotation:315;z-index:-251653632;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C68" w14:textId="2AA78E48" w:rsidR="00A03A13" w:rsidRDefault="00347D5D">
    <w:r>
      <w:rPr>
        <w:noProof/>
      </w:rPr>
      <w:pict w14:anchorId="6B4E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09111" o:spid="_x0000_s1027" type="#_x0000_t136" style="position:absolute;margin-left:0;margin-top:0;width:406.05pt;height:304.55pt;rotation:315;z-index:-251651584;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r w:rsidR="00A03A13">
      <w:rPr>
        <w:noProof/>
        <w:snapToGrid/>
      </w:rPr>
      <mc:AlternateContent>
        <mc:Choice Requires="wps">
          <w:drawing>
            <wp:anchor distT="0" distB="0" distL="114300" distR="114300" simplePos="0" relativeHeight="251658752" behindDoc="0" locked="0" layoutInCell="0" allowOverlap="1" wp14:anchorId="43863DD4" wp14:editId="0FFEC77C">
              <wp:simplePos x="0" y="0"/>
              <wp:positionH relativeFrom="page">
                <wp:posOffset>685800</wp:posOffset>
              </wp:positionH>
              <wp:positionV relativeFrom="paragraph">
                <wp:posOffset>0</wp:posOffset>
              </wp:positionV>
              <wp:extent cx="64008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4DA9DE" w14:textId="77777777" w:rsidR="00A03A13" w:rsidRDefault="00A03A13">
                          <w:pPr>
                            <w:tabs>
                              <w:tab w:val="center" w:pos="5040"/>
                              <w:tab w:val="right" w:pos="100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3DD4" id="Rectangle 4" o:spid="_x0000_s1026" style="position:absolute;margin-left:54pt;margin-top:0;width:7in;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" o:allowincell="f" filled="f" stroked="f" strokeweight="0">
              <v:textbox inset="0,0,0,0">
                <w:txbxContent>
                  <w:p w14:paraId="1F4DA9DE" w14:textId="77777777" w:rsidR="00A03A13" w:rsidRDefault="00A03A13">
                    <w:pPr>
                      <w:tabs>
                        <w:tab w:val="center" w:pos="5040"/>
                        <w:tab w:val="right" w:pos="10080"/>
                      </w:tabs>
                    </w:pPr>
                  </w:p>
                </w:txbxContent>
              </v:textbox>
              <w10:wrap anchorx="page"/>
            </v:rect>
          </w:pict>
        </mc:Fallback>
      </mc:AlternateContent>
    </w:r>
  </w:p>
  <w:p w14:paraId="78E68900" w14:textId="77777777" w:rsidR="00A03A13" w:rsidRDefault="00A03A13">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BE2" w14:textId="0AE3295B" w:rsidR="00154DFD" w:rsidRDefault="00347D5D">
    <w:pPr>
      <w:pStyle w:val="Header"/>
    </w:pPr>
    <w:r>
      <w:rPr>
        <w:noProof/>
      </w:rPr>
      <w:pict w14:anchorId="54E25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09109" o:spid="_x0000_s1025" type="#_x0000_t136" style="position:absolute;margin-left:0;margin-top:0;width:406.05pt;height:304.55pt;rotation:315;z-index:-251655680;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AF9"/>
    <w:multiLevelType w:val="hybridMultilevel"/>
    <w:tmpl w:val="17567DA0"/>
    <w:lvl w:ilvl="0" w:tplc="BD62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571AD"/>
    <w:multiLevelType w:val="hybridMultilevel"/>
    <w:tmpl w:val="496E7D52"/>
    <w:lvl w:ilvl="0" w:tplc="7AC450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341935"/>
    <w:multiLevelType w:val="hybridMultilevel"/>
    <w:tmpl w:val="CF7E8C02"/>
    <w:lvl w:ilvl="0" w:tplc="1B6C5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C17C42"/>
    <w:multiLevelType w:val="hybridMultilevel"/>
    <w:tmpl w:val="ACA6ED9A"/>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4" w15:restartNumberingAfterBreak="0">
    <w:nsid w:val="107465CA"/>
    <w:multiLevelType w:val="hybridMultilevel"/>
    <w:tmpl w:val="0BD2CF94"/>
    <w:lvl w:ilvl="0" w:tplc="DAC676B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50799A"/>
    <w:multiLevelType w:val="hybridMultilevel"/>
    <w:tmpl w:val="CD92D8AA"/>
    <w:lvl w:ilvl="0" w:tplc="6EF62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FF0617"/>
    <w:multiLevelType w:val="hybridMultilevel"/>
    <w:tmpl w:val="7E54E64C"/>
    <w:lvl w:ilvl="0" w:tplc="9850D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D3D5A"/>
    <w:multiLevelType w:val="hybridMultilevel"/>
    <w:tmpl w:val="5DE20138"/>
    <w:lvl w:ilvl="0" w:tplc="F8CE9494">
      <w:start w:val="3"/>
      <w:numFmt w:val="lowerLetter"/>
      <w:lvlText w:val="%1."/>
      <w:lvlJc w:val="left"/>
      <w:pPr>
        <w:ind w:left="36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68610F9D"/>
    <w:multiLevelType w:val="hybridMultilevel"/>
    <w:tmpl w:val="4492E2CE"/>
    <w:lvl w:ilvl="0" w:tplc="89446D5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B068D3"/>
    <w:multiLevelType w:val="hybridMultilevel"/>
    <w:tmpl w:val="5D062CC4"/>
    <w:lvl w:ilvl="0" w:tplc="25A811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75592A"/>
    <w:multiLevelType w:val="hybridMultilevel"/>
    <w:tmpl w:val="7B200956"/>
    <w:lvl w:ilvl="0" w:tplc="39667D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603AEA"/>
    <w:multiLevelType w:val="hybridMultilevel"/>
    <w:tmpl w:val="9E74711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23E056C"/>
    <w:multiLevelType w:val="hybridMultilevel"/>
    <w:tmpl w:val="C0BA3C50"/>
    <w:lvl w:ilvl="0" w:tplc="496AE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AE3E2B"/>
    <w:multiLevelType w:val="hybridMultilevel"/>
    <w:tmpl w:val="9232F53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7B9F613C"/>
    <w:multiLevelType w:val="hybridMultilevel"/>
    <w:tmpl w:val="2892D1DA"/>
    <w:lvl w:ilvl="0" w:tplc="90C43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156551"/>
    <w:multiLevelType w:val="hybridMultilevel"/>
    <w:tmpl w:val="820A56C8"/>
    <w:lvl w:ilvl="0" w:tplc="841EF1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76723683">
    <w:abstractNumId w:val="15"/>
  </w:num>
  <w:num w:numId="2" w16cid:durableId="2050688240">
    <w:abstractNumId w:val="8"/>
  </w:num>
  <w:num w:numId="3" w16cid:durableId="587348255">
    <w:abstractNumId w:val="7"/>
  </w:num>
  <w:num w:numId="4" w16cid:durableId="1762330050">
    <w:abstractNumId w:val="10"/>
  </w:num>
  <w:num w:numId="5" w16cid:durableId="1247954225">
    <w:abstractNumId w:val="5"/>
  </w:num>
  <w:num w:numId="6" w16cid:durableId="172648779">
    <w:abstractNumId w:val="0"/>
  </w:num>
  <w:num w:numId="7" w16cid:durableId="477501365">
    <w:abstractNumId w:val="2"/>
  </w:num>
  <w:num w:numId="8" w16cid:durableId="1991589181">
    <w:abstractNumId w:val="14"/>
  </w:num>
  <w:num w:numId="9" w16cid:durableId="1536387119">
    <w:abstractNumId w:val="6"/>
  </w:num>
  <w:num w:numId="10" w16cid:durableId="821430969">
    <w:abstractNumId w:val="1"/>
  </w:num>
  <w:num w:numId="11" w16cid:durableId="779224973">
    <w:abstractNumId w:val="9"/>
  </w:num>
  <w:num w:numId="12" w16cid:durableId="1343698465">
    <w:abstractNumId w:val="12"/>
  </w:num>
  <w:num w:numId="13" w16cid:durableId="1232958985">
    <w:abstractNumId w:val="4"/>
  </w:num>
  <w:num w:numId="14" w16cid:durableId="345254793">
    <w:abstractNumId w:val="11"/>
  </w:num>
  <w:num w:numId="15" w16cid:durableId="543641996">
    <w:abstractNumId w:val="3"/>
  </w:num>
  <w:num w:numId="16" w16cid:durableId="19385559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A3"/>
    <w:rsid w:val="0000094D"/>
    <w:rsid w:val="00002126"/>
    <w:rsid w:val="000029F6"/>
    <w:rsid w:val="00003B95"/>
    <w:rsid w:val="00006ABA"/>
    <w:rsid w:val="00006B19"/>
    <w:rsid w:val="00010903"/>
    <w:rsid w:val="00010CE0"/>
    <w:rsid w:val="00010D12"/>
    <w:rsid w:val="00011AE5"/>
    <w:rsid w:val="000130EA"/>
    <w:rsid w:val="00013414"/>
    <w:rsid w:val="00013A72"/>
    <w:rsid w:val="00013AB4"/>
    <w:rsid w:val="000169DE"/>
    <w:rsid w:val="00017190"/>
    <w:rsid w:val="00017F92"/>
    <w:rsid w:val="00020356"/>
    <w:rsid w:val="00021436"/>
    <w:rsid w:val="0002164A"/>
    <w:rsid w:val="00021E29"/>
    <w:rsid w:val="00022EDC"/>
    <w:rsid w:val="00023447"/>
    <w:rsid w:val="00023D63"/>
    <w:rsid w:val="00025310"/>
    <w:rsid w:val="00025DE1"/>
    <w:rsid w:val="00027DDC"/>
    <w:rsid w:val="00030071"/>
    <w:rsid w:val="000315E3"/>
    <w:rsid w:val="000317FC"/>
    <w:rsid w:val="00031C4E"/>
    <w:rsid w:val="0003361E"/>
    <w:rsid w:val="000338BB"/>
    <w:rsid w:val="00034261"/>
    <w:rsid w:val="000365A2"/>
    <w:rsid w:val="000402FB"/>
    <w:rsid w:val="00040398"/>
    <w:rsid w:val="000426FB"/>
    <w:rsid w:val="000428B0"/>
    <w:rsid w:val="0004480F"/>
    <w:rsid w:val="00044FED"/>
    <w:rsid w:val="00045152"/>
    <w:rsid w:val="00045BE2"/>
    <w:rsid w:val="00045D87"/>
    <w:rsid w:val="000469F1"/>
    <w:rsid w:val="00050FF1"/>
    <w:rsid w:val="00051DE7"/>
    <w:rsid w:val="00051F2E"/>
    <w:rsid w:val="00052DF2"/>
    <w:rsid w:val="000530AE"/>
    <w:rsid w:val="000551E5"/>
    <w:rsid w:val="00056942"/>
    <w:rsid w:val="00060B35"/>
    <w:rsid w:val="00064379"/>
    <w:rsid w:val="0006526B"/>
    <w:rsid w:val="00065AD6"/>
    <w:rsid w:val="000666F0"/>
    <w:rsid w:val="00066756"/>
    <w:rsid w:val="00066FB0"/>
    <w:rsid w:val="00067587"/>
    <w:rsid w:val="00067F41"/>
    <w:rsid w:val="0007113C"/>
    <w:rsid w:val="00071570"/>
    <w:rsid w:val="00073E89"/>
    <w:rsid w:val="00073F65"/>
    <w:rsid w:val="00074B8B"/>
    <w:rsid w:val="000750E3"/>
    <w:rsid w:val="00075500"/>
    <w:rsid w:val="0007731A"/>
    <w:rsid w:val="000774FA"/>
    <w:rsid w:val="00077A98"/>
    <w:rsid w:val="000803A7"/>
    <w:rsid w:val="00080690"/>
    <w:rsid w:val="00080D4F"/>
    <w:rsid w:val="00080EAA"/>
    <w:rsid w:val="000825A7"/>
    <w:rsid w:val="000828BE"/>
    <w:rsid w:val="00082B93"/>
    <w:rsid w:val="00082D09"/>
    <w:rsid w:val="00082F1C"/>
    <w:rsid w:val="000832A0"/>
    <w:rsid w:val="000833B5"/>
    <w:rsid w:val="00083B99"/>
    <w:rsid w:val="000842A8"/>
    <w:rsid w:val="00084340"/>
    <w:rsid w:val="00084FE8"/>
    <w:rsid w:val="00085444"/>
    <w:rsid w:val="0008558B"/>
    <w:rsid w:val="00087EF3"/>
    <w:rsid w:val="0009026C"/>
    <w:rsid w:val="00090F24"/>
    <w:rsid w:val="000918A3"/>
    <w:rsid w:val="00093230"/>
    <w:rsid w:val="00093558"/>
    <w:rsid w:val="00095AD5"/>
    <w:rsid w:val="00096E20"/>
    <w:rsid w:val="00097B73"/>
    <w:rsid w:val="000A0036"/>
    <w:rsid w:val="000A044F"/>
    <w:rsid w:val="000A0761"/>
    <w:rsid w:val="000A10CA"/>
    <w:rsid w:val="000A1795"/>
    <w:rsid w:val="000A3C60"/>
    <w:rsid w:val="000A40ED"/>
    <w:rsid w:val="000A4729"/>
    <w:rsid w:val="000A6621"/>
    <w:rsid w:val="000A7809"/>
    <w:rsid w:val="000A78D6"/>
    <w:rsid w:val="000B05F8"/>
    <w:rsid w:val="000B0AD4"/>
    <w:rsid w:val="000B16E3"/>
    <w:rsid w:val="000B52BA"/>
    <w:rsid w:val="000B5677"/>
    <w:rsid w:val="000B57AE"/>
    <w:rsid w:val="000B5CD9"/>
    <w:rsid w:val="000B63A1"/>
    <w:rsid w:val="000B664E"/>
    <w:rsid w:val="000B6AD4"/>
    <w:rsid w:val="000C02D2"/>
    <w:rsid w:val="000C0DB9"/>
    <w:rsid w:val="000C2372"/>
    <w:rsid w:val="000C4206"/>
    <w:rsid w:val="000C4C14"/>
    <w:rsid w:val="000C5351"/>
    <w:rsid w:val="000C59CC"/>
    <w:rsid w:val="000C6B95"/>
    <w:rsid w:val="000C7F23"/>
    <w:rsid w:val="000C7FC7"/>
    <w:rsid w:val="000D21D2"/>
    <w:rsid w:val="000D2C80"/>
    <w:rsid w:val="000D51D7"/>
    <w:rsid w:val="000D5AC1"/>
    <w:rsid w:val="000D5B08"/>
    <w:rsid w:val="000D778F"/>
    <w:rsid w:val="000E00EA"/>
    <w:rsid w:val="000E01E0"/>
    <w:rsid w:val="000E22ED"/>
    <w:rsid w:val="000E2999"/>
    <w:rsid w:val="000E3090"/>
    <w:rsid w:val="000E3EF3"/>
    <w:rsid w:val="000E4BEE"/>
    <w:rsid w:val="000E57BA"/>
    <w:rsid w:val="000E5B61"/>
    <w:rsid w:val="000E7B74"/>
    <w:rsid w:val="000F0304"/>
    <w:rsid w:val="000F0433"/>
    <w:rsid w:val="000F1036"/>
    <w:rsid w:val="000F198D"/>
    <w:rsid w:val="000F1F01"/>
    <w:rsid w:val="000F2246"/>
    <w:rsid w:val="000F2557"/>
    <w:rsid w:val="000F27AD"/>
    <w:rsid w:val="000F35A5"/>
    <w:rsid w:val="000F3868"/>
    <w:rsid w:val="000F48DD"/>
    <w:rsid w:val="000F5079"/>
    <w:rsid w:val="000F6742"/>
    <w:rsid w:val="000F699C"/>
    <w:rsid w:val="000F6BD8"/>
    <w:rsid w:val="000F7655"/>
    <w:rsid w:val="000F7666"/>
    <w:rsid w:val="000F7CF0"/>
    <w:rsid w:val="001000EB"/>
    <w:rsid w:val="0010045B"/>
    <w:rsid w:val="00101E09"/>
    <w:rsid w:val="001023FA"/>
    <w:rsid w:val="00105F51"/>
    <w:rsid w:val="00106680"/>
    <w:rsid w:val="001073A0"/>
    <w:rsid w:val="001113EB"/>
    <w:rsid w:val="00111629"/>
    <w:rsid w:val="00112B02"/>
    <w:rsid w:val="00114492"/>
    <w:rsid w:val="0011589F"/>
    <w:rsid w:val="001228B0"/>
    <w:rsid w:val="00123668"/>
    <w:rsid w:val="0012429A"/>
    <w:rsid w:val="0012459A"/>
    <w:rsid w:val="00125281"/>
    <w:rsid w:val="00126437"/>
    <w:rsid w:val="00130473"/>
    <w:rsid w:val="00130B35"/>
    <w:rsid w:val="001312AA"/>
    <w:rsid w:val="001313EC"/>
    <w:rsid w:val="001324EE"/>
    <w:rsid w:val="00133528"/>
    <w:rsid w:val="00134018"/>
    <w:rsid w:val="0013417D"/>
    <w:rsid w:val="001343EF"/>
    <w:rsid w:val="001347D5"/>
    <w:rsid w:val="001349C3"/>
    <w:rsid w:val="00134F32"/>
    <w:rsid w:val="001355FF"/>
    <w:rsid w:val="001356DA"/>
    <w:rsid w:val="00135B08"/>
    <w:rsid w:val="001375B2"/>
    <w:rsid w:val="001414CB"/>
    <w:rsid w:val="00141A35"/>
    <w:rsid w:val="00141FC5"/>
    <w:rsid w:val="00142397"/>
    <w:rsid w:val="00142C3A"/>
    <w:rsid w:val="00144CA6"/>
    <w:rsid w:val="001454DA"/>
    <w:rsid w:val="0014556F"/>
    <w:rsid w:val="001472EF"/>
    <w:rsid w:val="00147C47"/>
    <w:rsid w:val="00150558"/>
    <w:rsid w:val="001509B8"/>
    <w:rsid w:val="00151EFE"/>
    <w:rsid w:val="00152B64"/>
    <w:rsid w:val="0015303E"/>
    <w:rsid w:val="0015406D"/>
    <w:rsid w:val="001543CF"/>
    <w:rsid w:val="00154DFD"/>
    <w:rsid w:val="00156114"/>
    <w:rsid w:val="00156CB8"/>
    <w:rsid w:val="00157470"/>
    <w:rsid w:val="001575EB"/>
    <w:rsid w:val="001606F9"/>
    <w:rsid w:val="001646E2"/>
    <w:rsid w:val="00164AB6"/>
    <w:rsid w:val="00164B80"/>
    <w:rsid w:val="001669DA"/>
    <w:rsid w:val="0016790A"/>
    <w:rsid w:val="00171D29"/>
    <w:rsid w:val="00172601"/>
    <w:rsid w:val="00172FB0"/>
    <w:rsid w:val="00173DF2"/>
    <w:rsid w:val="00173EB0"/>
    <w:rsid w:val="001741E1"/>
    <w:rsid w:val="00174281"/>
    <w:rsid w:val="001743D5"/>
    <w:rsid w:val="00174503"/>
    <w:rsid w:val="00174A40"/>
    <w:rsid w:val="00175A17"/>
    <w:rsid w:val="00176077"/>
    <w:rsid w:val="00181CD3"/>
    <w:rsid w:val="00182FB5"/>
    <w:rsid w:val="001834A7"/>
    <w:rsid w:val="001835AA"/>
    <w:rsid w:val="0018426E"/>
    <w:rsid w:val="0018699A"/>
    <w:rsid w:val="001900B4"/>
    <w:rsid w:val="00191362"/>
    <w:rsid w:val="00191A71"/>
    <w:rsid w:val="00191CCC"/>
    <w:rsid w:val="0019214E"/>
    <w:rsid w:val="00192211"/>
    <w:rsid w:val="00192C7B"/>
    <w:rsid w:val="0019320E"/>
    <w:rsid w:val="001936B9"/>
    <w:rsid w:val="00193A56"/>
    <w:rsid w:val="00194C94"/>
    <w:rsid w:val="00196326"/>
    <w:rsid w:val="00196BB6"/>
    <w:rsid w:val="001A0040"/>
    <w:rsid w:val="001A0DDF"/>
    <w:rsid w:val="001A1E71"/>
    <w:rsid w:val="001A2695"/>
    <w:rsid w:val="001A39C7"/>
    <w:rsid w:val="001A3CF0"/>
    <w:rsid w:val="001A4883"/>
    <w:rsid w:val="001A4F99"/>
    <w:rsid w:val="001A51FD"/>
    <w:rsid w:val="001A5A5A"/>
    <w:rsid w:val="001A5A87"/>
    <w:rsid w:val="001A6CC7"/>
    <w:rsid w:val="001B00F0"/>
    <w:rsid w:val="001B1659"/>
    <w:rsid w:val="001B58F7"/>
    <w:rsid w:val="001B6F08"/>
    <w:rsid w:val="001B7413"/>
    <w:rsid w:val="001B75EF"/>
    <w:rsid w:val="001B7E2E"/>
    <w:rsid w:val="001C3B87"/>
    <w:rsid w:val="001C3BC2"/>
    <w:rsid w:val="001C42CB"/>
    <w:rsid w:val="001C4723"/>
    <w:rsid w:val="001C488C"/>
    <w:rsid w:val="001C4CE0"/>
    <w:rsid w:val="001C584C"/>
    <w:rsid w:val="001C68AD"/>
    <w:rsid w:val="001D03EE"/>
    <w:rsid w:val="001D13DE"/>
    <w:rsid w:val="001D1B41"/>
    <w:rsid w:val="001D1FBD"/>
    <w:rsid w:val="001D2474"/>
    <w:rsid w:val="001D3F5D"/>
    <w:rsid w:val="001D55A7"/>
    <w:rsid w:val="001D5966"/>
    <w:rsid w:val="001D616C"/>
    <w:rsid w:val="001D6CEC"/>
    <w:rsid w:val="001D6CFD"/>
    <w:rsid w:val="001D6D25"/>
    <w:rsid w:val="001D6DFD"/>
    <w:rsid w:val="001D72E4"/>
    <w:rsid w:val="001D7451"/>
    <w:rsid w:val="001D74C7"/>
    <w:rsid w:val="001D7FF0"/>
    <w:rsid w:val="001E00B3"/>
    <w:rsid w:val="001E0136"/>
    <w:rsid w:val="001E3867"/>
    <w:rsid w:val="001E389C"/>
    <w:rsid w:val="001E4BA7"/>
    <w:rsid w:val="001E4EB0"/>
    <w:rsid w:val="001E5027"/>
    <w:rsid w:val="001F0D32"/>
    <w:rsid w:val="001F239D"/>
    <w:rsid w:val="001F3038"/>
    <w:rsid w:val="001F3170"/>
    <w:rsid w:val="001F3F85"/>
    <w:rsid w:val="001F5664"/>
    <w:rsid w:val="001F5D18"/>
    <w:rsid w:val="001F6400"/>
    <w:rsid w:val="001F73FE"/>
    <w:rsid w:val="001F790E"/>
    <w:rsid w:val="001F7EB7"/>
    <w:rsid w:val="00201CFE"/>
    <w:rsid w:val="002021B5"/>
    <w:rsid w:val="00202CA1"/>
    <w:rsid w:val="00203379"/>
    <w:rsid w:val="0020344A"/>
    <w:rsid w:val="002041E8"/>
    <w:rsid w:val="002046F7"/>
    <w:rsid w:val="00204880"/>
    <w:rsid w:val="00206111"/>
    <w:rsid w:val="00206394"/>
    <w:rsid w:val="00207417"/>
    <w:rsid w:val="002103F8"/>
    <w:rsid w:val="00211755"/>
    <w:rsid w:val="00213EEB"/>
    <w:rsid w:val="00214219"/>
    <w:rsid w:val="002146BB"/>
    <w:rsid w:val="002161F9"/>
    <w:rsid w:val="00217C91"/>
    <w:rsid w:val="002200C3"/>
    <w:rsid w:val="002202A1"/>
    <w:rsid w:val="00220464"/>
    <w:rsid w:val="0022110A"/>
    <w:rsid w:val="00221C36"/>
    <w:rsid w:val="00222087"/>
    <w:rsid w:val="00222D5F"/>
    <w:rsid w:val="0022444C"/>
    <w:rsid w:val="00225F29"/>
    <w:rsid w:val="0023135B"/>
    <w:rsid w:val="0023175E"/>
    <w:rsid w:val="002325BF"/>
    <w:rsid w:val="00232BB1"/>
    <w:rsid w:val="0023464F"/>
    <w:rsid w:val="00235688"/>
    <w:rsid w:val="002359D4"/>
    <w:rsid w:val="0023625F"/>
    <w:rsid w:val="00236661"/>
    <w:rsid w:val="002378BD"/>
    <w:rsid w:val="0024106C"/>
    <w:rsid w:val="00241488"/>
    <w:rsid w:val="002432D9"/>
    <w:rsid w:val="00243CB5"/>
    <w:rsid w:val="002452C6"/>
    <w:rsid w:val="00245A94"/>
    <w:rsid w:val="00245DCB"/>
    <w:rsid w:val="00246C27"/>
    <w:rsid w:val="00246C6F"/>
    <w:rsid w:val="0024752A"/>
    <w:rsid w:val="00253515"/>
    <w:rsid w:val="00255ABC"/>
    <w:rsid w:val="0025641C"/>
    <w:rsid w:val="00256796"/>
    <w:rsid w:val="00260662"/>
    <w:rsid w:val="00262211"/>
    <w:rsid w:val="002628FF"/>
    <w:rsid w:val="002633BC"/>
    <w:rsid w:val="002636A2"/>
    <w:rsid w:val="00264795"/>
    <w:rsid w:val="00264921"/>
    <w:rsid w:val="002650A3"/>
    <w:rsid w:val="00265BB8"/>
    <w:rsid w:val="002675E1"/>
    <w:rsid w:val="00270799"/>
    <w:rsid w:val="00270C6E"/>
    <w:rsid w:val="00273600"/>
    <w:rsid w:val="00273F53"/>
    <w:rsid w:val="00274491"/>
    <w:rsid w:val="00275ABA"/>
    <w:rsid w:val="00277431"/>
    <w:rsid w:val="00282200"/>
    <w:rsid w:val="00282561"/>
    <w:rsid w:val="00282A6A"/>
    <w:rsid w:val="0028478B"/>
    <w:rsid w:val="00284C6C"/>
    <w:rsid w:val="002852B8"/>
    <w:rsid w:val="002860C5"/>
    <w:rsid w:val="00286A1D"/>
    <w:rsid w:val="00286D13"/>
    <w:rsid w:val="00287BFF"/>
    <w:rsid w:val="0029082E"/>
    <w:rsid w:val="00290968"/>
    <w:rsid w:val="002916F2"/>
    <w:rsid w:val="00291805"/>
    <w:rsid w:val="002922C0"/>
    <w:rsid w:val="002936C5"/>
    <w:rsid w:val="00296070"/>
    <w:rsid w:val="0029635C"/>
    <w:rsid w:val="0029685B"/>
    <w:rsid w:val="00296A64"/>
    <w:rsid w:val="00296B4A"/>
    <w:rsid w:val="002979F2"/>
    <w:rsid w:val="002A0C98"/>
    <w:rsid w:val="002A15CB"/>
    <w:rsid w:val="002A2361"/>
    <w:rsid w:val="002A3662"/>
    <w:rsid w:val="002A376B"/>
    <w:rsid w:val="002A4EAF"/>
    <w:rsid w:val="002A61B5"/>
    <w:rsid w:val="002A6521"/>
    <w:rsid w:val="002A6893"/>
    <w:rsid w:val="002A6915"/>
    <w:rsid w:val="002A79EB"/>
    <w:rsid w:val="002A7B25"/>
    <w:rsid w:val="002B0B56"/>
    <w:rsid w:val="002B3384"/>
    <w:rsid w:val="002B3787"/>
    <w:rsid w:val="002B3FE6"/>
    <w:rsid w:val="002B4B23"/>
    <w:rsid w:val="002B6BFC"/>
    <w:rsid w:val="002B7BC0"/>
    <w:rsid w:val="002C3428"/>
    <w:rsid w:val="002C4329"/>
    <w:rsid w:val="002C4AF0"/>
    <w:rsid w:val="002C6004"/>
    <w:rsid w:val="002C611E"/>
    <w:rsid w:val="002C62AC"/>
    <w:rsid w:val="002C7925"/>
    <w:rsid w:val="002C7AF1"/>
    <w:rsid w:val="002C7BE3"/>
    <w:rsid w:val="002C7C48"/>
    <w:rsid w:val="002D00E9"/>
    <w:rsid w:val="002D014B"/>
    <w:rsid w:val="002D248B"/>
    <w:rsid w:val="002D3406"/>
    <w:rsid w:val="002D42A6"/>
    <w:rsid w:val="002D5E7C"/>
    <w:rsid w:val="002D79BD"/>
    <w:rsid w:val="002E01E9"/>
    <w:rsid w:val="002E0DEB"/>
    <w:rsid w:val="002E2AFD"/>
    <w:rsid w:val="002E2D2C"/>
    <w:rsid w:val="002E4436"/>
    <w:rsid w:val="002E4F6B"/>
    <w:rsid w:val="002E5971"/>
    <w:rsid w:val="002E6C18"/>
    <w:rsid w:val="002E73F2"/>
    <w:rsid w:val="002E74A2"/>
    <w:rsid w:val="002F0E69"/>
    <w:rsid w:val="002F14B0"/>
    <w:rsid w:val="002F17A7"/>
    <w:rsid w:val="002F1B27"/>
    <w:rsid w:val="002F39A8"/>
    <w:rsid w:val="002F3F80"/>
    <w:rsid w:val="002F4438"/>
    <w:rsid w:val="002F59B0"/>
    <w:rsid w:val="002F6D9F"/>
    <w:rsid w:val="002F7174"/>
    <w:rsid w:val="002F72CD"/>
    <w:rsid w:val="002F740F"/>
    <w:rsid w:val="002F7421"/>
    <w:rsid w:val="002F7ED9"/>
    <w:rsid w:val="00300B47"/>
    <w:rsid w:val="00301172"/>
    <w:rsid w:val="0030178F"/>
    <w:rsid w:val="00303141"/>
    <w:rsid w:val="0030469D"/>
    <w:rsid w:val="00305FEF"/>
    <w:rsid w:val="0030663C"/>
    <w:rsid w:val="003070BC"/>
    <w:rsid w:val="00311372"/>
    <w:rsid w:val="00311918"/>
    <w:rsid w:val="00312220"/>
    <w:rsid w:val="0031251C"/>
    <w:rsid w:val="0031283B"/>
    <w:rsid w:val="00312DCA"/>
    <w:rsid w:val="0031387B"/>
    <w:rsid w:val="003147DD"/>
    <w:rsid w:val="003149C6"/>
    <w:rsid w:val="00314AB7"/>
    <w:rsid w:val="0031654F"/>
    <w:rsid w:val="00316BF0"/>
    <w:rsid w:val="00321463"/>
    <w:rsid w:val="003214D8"/>
    <w:rsid w:val="00321A01"/>
    <w:rsid w:val="00322A10"/>
    <w:rsid w:val="00323032"/>
    <w:rsid w:val="0032433A"/>
    <w:rsid w:val="00324399"/>
    <w:rsid w:val="0032460A"/>
    <w:rsid w:val="00324A52"/>
    <w:rsid w:val="00325A30"/>
    <w:rsid w:val="00326357"/>
    <w:rsid w:val="00327FC0"/>
    <w:rsid w:val="00330163"/>
    <w:rsid w:val="00330E6F"/>
    <w:rsid w:val="0033128D"/>
    <w:rsid w:val="00331FF8"/>
    <w:rsid w:val="0033224B"/>
    <w:rsid w:val="00332B5B"/>
    <w:rsid w:val="00334706"/>
    <w:rsid w:val="003349E6"/>
    <w:rsid w:val="00336A9A"/>
    <w:rsid w:val="003404DA"/>
    <w:rsid w:val="00340645"/>
    <w:rsid w:val="0034124E"/>
    <w:rsid w:val="00343E74"/>
    <w:rsid w:val="003440FF"/>
    <w:rsid w:val="00344AF0"/>
    <w:rsid w:val="00344FCA"/>
    <w:rsid w:val="0034526E"/>
    <w:rsid w:val="0034527D"/>
    <w:rsid w:val="00345AE1"/>
    <w:rsid w:val="00346865"/>
    <w:rsid w:val="00347D5D"/>
    <w:rsid w:val="00350248"/>
    <w:rsid w:val="00350906"/>
    <w:rsid w:val="00350B4F"/>
    <w:rsid w:val="00351110"/>
    <w:rsid w:val="003535A7"/>
    <w:rsid w:val="00353C18"/>
    <w:rsid w:val="00353EFD"/>
    <w:rsid w:val="003548FD"/>
    <w:rsid w:val="00354AD7"/>
    <w:rsid w:val="00354EFA"/>
    <w:rsid w:val="00354F92"/>
    <w:rsid w:val="00356B58"/>
    <w:rsid w:val="00356BC7"/>
    <w:rsid w:val="0035752F"/>
    <w:rsid w:val="0036087C"/>
    <w:rsid w:val="003614CA"/>
    <w:rsid w:val="00361B82"/>
    <w:rsid w:val="0036241D"/>
    <w:rsid w:val="00362543"/>
    <w:rsid w:val="00362A16"/>
    <w:rsid w:val="00362BD5"/>
    <w:rsid w:val="0036345B"/>
    <w:rsid w:val="00363897"/>
    <w:rsid w:val="00365274"/>
    <w:rsid w:val="00366AE9"/>
    <w:rsid w:val="00366D44"/>
    <w:rsid w:val="00366E63"/>
    <w:rsid w:val="00367623"/>
    <w:rsid w:val="003679D2"/>
    <w:rsid w:val="00370B0C"/>
    <w:rsid w:val="00370D0D"/>
    <w:rsid w:val="003712AA"/>
    <w:rsid w:val="00372D6B"/>
    <w:rsid w:val="00373727"/>
    <w:rsid w:val="00373C83"/>
    <w:rsid w:val="003745F0"/>
    <w:rsid w:val="00374A68"/>
    <w:rsid w:val="003750EE"/>
    <w:rsid w:val="00375733"/>
    <w:rsid w:val="00375A7E"/>
    <w:rsid w:val="0037655A"/>
    <w:rsid w:val="00380348"/>
    <w:rsid w:val="00380B01"/>
    <w:rsid w:val="00381670"/>
    <w:rsid w:val="00382E06"/>
    <w:rsid w:val="00383CA5"/>
    <w:rsid w:val="00384A3B"/>
    <w:rsid w:val="00384FE1"/>
    <w:rsid w:val="003852B9"/>
    <w:rsid w:val="0038568A"/>
    <w:rsid w:val="00390FFA"/>
    <w:rsid w:val="00391642"/>
    <w:rsid w:val="00391829"/>
    <w:rsid w:val="00393253"/>
    <w:rsid w:val="00393D84"/>
    <w:rsid w:val="003955E4"/>
    <w:rsid w:val="0039622B"/>
    <w:rsid w:val="00396248"/>
    <w:rsid w:val="003970D5"/>
    <w:rsid w:val="00397FA1"/>
    <w:rsid w:val="003A0089"/>
    <w:rsid w:val="003A0138"/>
    <w:rsid w:val="003A0CD0"/>
    <w:rsid w:val="003A153B"/>
    <w:rsid w:val="003A227E"/>
    <w:rsid w:val="003A2DC1"/>
    <w:rsid w:val="003A3303"/>
    <w:rsid w:val="003A35C3"/>
    <w:rsid w:val="003A4240"/>
    <w:rsid w:val="003A50CE"/>
    <w:rsid w:val="003A565B"/>
    <w:rsid w:val="003A60C5"/>
    <w:rsid w:val="003A694C"/>
    <w:rsid w:val="003A6B7A"/>
    <w:rsid w:val="003A762D"/>
    <w:rsid w:val="003B09B2"/>
    <w:rsid w:val="003B1091"/>
    <w:rsid w:val="003B1EA1"/>
    <w:rsid w:val="003B24B4"/>
    <w:rsid w:val="003B367C"/>
    <w:rsid w:val="003B3AF0"/>
    <w:rsid w:val="003B57DB"/>
    <w:rsid w:val="003B67D5"/>
    <w:rsid w:val="003B6B06"/>
    <w:rsid w:val="003B7173"/>
    <w:rsid w:val="003B787E"/>
    <w:rsid w:val="003C0331"/>
    <w:rsid w:val="003C2604"/>
    <w:rsid w:val="003C5835"/>
    <w:rsid w:val="003C5DD9"/>
    <w:rsid w:val="003C6A64"/>
    <w:rsid w:val="003C6F4E"/>
    <w:rsid w:val="003C7742"/>
    <w:rsid w:val="003D1C18"/>
    <w:rsid w:val="003D1E9E"/>
    <w:rsid w:val="003D20FD"/>
    <w:rsid w:val="003D3396"/>
    <w:rsid w:val="003D3631"/>
    <w:rsid w:val="003D3D0B"/>
    <w:rsid w:val="003D7887"/>
    <w:rsid w:val="003E0FF8"/>
    <w:rsid w:val="003E1781"/>
    <w:rsid w:val="003E3C81"/>
    <w:rsid w:val="003E49FD"/>
    <w:rsid w:val="003E4E99"/>
    <w:rsid w:val="003E5B02"/>
    <w:rsid w:val="003E6274"/>
    <w:rsid w:val="003E6A6C"/>
    <w:rsid w:val="003E7434"/>
    <w:rsid w:val="003E7EB9"/>
    <w:rsid w:val="003F052F"/>
    <w:rsid w:val="003F4031"/>
    <w:rsid w:val="003F4EEC"/>
    <w:rsid w:val="003F7F19"/>
    <w:rsid w:val="00402D6A"/>
    <w:rsid w:val="00404531"/>
    <w:rsid w:val="004048CB"/>
    <w:rsid w:val="00407645"/>
    <w:rsid w:val="00407B91"/>
    <w:rsid w:val="00407EF8"/>
    <w:rsid w:val="00410A89"/>
    <w:rsid w:val="00411874"/>
    <w:rsid w:val="00412347"/>
    <w:rsid w:val="004153CE"/>
    <w:rsid w:val="004176A5"/>
    <w:rsid w:val="004206D3"/>
    <w:rsid w:val="0042126E"/>
    <w:rsid w:val="004214B8"/>
    <w:rsid w:val="00421661"/>
    <w:rsid w:val="00421C0A"/>
    <w:rsid w:val="00422235"/>
    <w:rsid w:val="004223EA"/>
    <w:rsid w:val="0042338E"/>
    <w:rsid w:val="00424F7F"/>
    <w:rsid w:val="0042597A"/>
    <w:rsid w:val="004262F7"/>
    <w:rsid w:val="00426DD6"/>
    <w:rsid w:val="00427E02"/>
    <w:rsid w:val="0043048D"/>
    <w:rsid w:val="00430F7E"/>
    <w:rsid w:val="0043153E"/>
    <w:rsid w:val="00431790"/>
    <w:rsid w:val="00432030"/>
    <w:rsid w:val="00432D42"/>
    <w:rsid w:val="004350C0"/>
    <w:rsid w:val="004355F2"/>
    <w:rsid w:val="00435F60"/>
    <w:rsid w:val="00437274"/>
    <w:rsid w:val="00437847"/>
    <w:rsid w:val="00440192"/>
    <w:rsid w:val="004403B3"/>
    <w:rsid w:val="00440708"/>
    <w:rsid w:val="00441087"/>
    <w:rsid w:val="00441846"/>
    <w:rsid w:val="00441FEC"/>
    <w:rsid w:val="00442068"/>
    <w:rsid w:val="00442BC9"/>
    <w:rsid w:val="0044432B"/>
    <w:rsid w:val="00444570"/>
    <w:rsid w:val="00444AF9"/>
    <w:rsid w:val="00445691"/>
    <w:rsid w:val="00445BA5"/>
    <w:rsid w:val="00445CC0"/>
    <w:rsid w:val="00446216"/>
    <w:rsid w:val="0044723A"/>
    <w:rsid w:val="00447270"/>
    <w:rsid w:val="00447D68"/>
    <w:rsid w:val="00451ED7"/>
    <w:rsid w:val="004520F1"/>
    <w:rsid w:val="00453016"/>
    <w:rsid w:val="00453C4B"/>
    <w:rsid w:val="00453D21"/>
    <w:rsid w:val="00454F20"/>
    <w:rsid w:val="00455A27"/>
    <w:rsid w:val="0045607A"/>
    <w:rsid w:val="0045688A"/>
    <w:rsid w:val="00456AA9"/>
    <w:rsid w:val="0045700D"/>
    <w:rsid w:val="0045708A"/>
    <w:rsid w:val="00457157"/>
    <w:rsid w:val="0045741C"/>
    <w:rsid w:val="00457932"/>
    <w:rsid w:val="00457BFF"/>
    <w:rsid w:val="00460337"/>
    <w:rsid w:val="00461D87"/>
    <w:rsid w:val="00462D3A"/>
    <w:rsid w:val="004633E7"/>
    <w:rsid w:val="0046345B"/>
    <w:rsid w:val="00463561"/>
    <w:rsid w:val="004656A3"/>
    <w:rsid w:val="00466666"/>
    <w:rsid w:val="004668C5"/>
    <w:rsid w:val="004706E9"/>
    <w:rsid w:val="00470A6F"/>
    <w:rsid w:val="004729E5"/>
    <w:rsid w:val="00474801"/>
    <w:rsid w:val="00474D7B"/>
    <w:rsid w:val="0047547F"/>
    <w:rsid w:val="004760A3"/>
    <w:rsid w:val="00476527"/>
    <w:rsid w:val="004776B1"/>
    <w:rsid w:val="00477F45"/>
    <w:rsid w:val="004810B9"/>
    <w:rsid w:val="00482267"/>
    <w:rsid w:val="0048269F"/>
    <w:rsid w:val="004830A9"/>
    <w:rsid w:val="004844CC"/>
    <w:rsid w:val="00484FF8"/>
    <w:rsid w:val="004856EC"/>
    <w:rsid w:val="00485DEF"/>
    <w:rsid w:val="00486032"/>
    <w:rsid w:val="00486E10"/>
    <w:rsid w:val="004917E8"/>
    <w:rsid w:val="0049243F"/>
    <w:rsid w:val="00492C2A"/>
    <w:rsid w:val="00492D9A"/>
    <w:rsid w:val="00492DFF"/>
    <w:rsid w:val="00494AA0"/>
    <w:rsid w:val="00496A32"/>
    <w:rsid w:val="0049760C"/>
    <w:rsid w:val="00497B5C"/>
    <w:rsid w:val="004A0F9E"/>
    <w:rsid w:val="004A19ED"/>
    <w:rsid w:val="004A35C7"/>
    <w:rsid w:val="004A368F"/>
    <w:rsid w:val="004A467B"/>
    <w:rsid w:val="004A49D6"/>
    <w:rsid w:val="004A5370"/>
    <w:rsid w:val="004A5DC8"/>
    <w:rsid w:val="004A648E"/>
    <w:rsid w:val="004A70C5"/>
    <w:rsid w:val="004B014B"/>
    <w:rsid w:val="004B117A"/>
    <w:rsid w:val="004B2850"/>
    <w:rsid w:val="004B2B6C"/>
    <w:rsid w:val="004B2D11"/>
    <w:rsid w:val="004B3AE3"/>
    <w:rsid w:val="004B4C3C"/>
    <w:rsid w:val="004B562F"/>
    <w:rsid w:val="004B675B"/>
    <w:rsid w:val="004B6AD6"/>
    <w:rsid w:val="004B6D30"/>
    <w:rsid w:val="004C1A7C"/>
    <w:rsid w:val="004C211A"/>
    <w:rsid w:val="004C274C"/>
    <w:rsid w:val="004C55FB"/>
    <w:rsid w:val="004C7609"/>
    <w:rsid w:val="004C7A48"/>
    <w:rsid w:val="004D00C5"/>
    <w:rsid w:val="004D0EF9"/>
    <w:rsid w:val="004D0FD9"/>
    <w:rsid w:val="004D3240"/>
    <w:rsid w:val="004D345E"/>
    <w:rsid w:val="004D366E"/>
    <w:rsid w:val="004D4F1D"/>
    <w:rsid w:val="004D5FB8"/>
    <w:rsid w:val="004D6674"/>
    <w:rsid w:val="004D77E6"/>
    <w:rsid w:val="004D7AF1"/>
    <w:rsid w:val="004E0358"/>
    <w:rsid w:val="004E05F4"/>
    <w:rsid w:val="004E1027"/>
    <w:rsid w:val="004E102F"/>
    <w:rsid w:val="004E4EBD"/>
    <w:rsid w:val="004E6D95"/>
    <w:rsid w:val="004E7BCC"/>
    <w:rsid w:val="004F0337"/>
    <w:rsid w:val="004F08EB"/>
    <w:rsid w:val="004F2459"/>
    <w:rsid w:val="004F36E5"/>
    <w:rsid w:val="004F454E"/>
    <w:rsid w:val="004F4B11"/>
    <w:rsid w:val="004F5434"/>
    <w:rsid w:val="004F618B"/>
    <w:rsid w:val="004F76FD"/>
    <w:rsid w:val="00500A99"/>
    <w:rsid w:val="00501F6A"/>
    <w:rsid w:val="0050299D"/>
    <w:rsid w:val="00504BAE"/>
    <w:rsid w:val="00505CCC"/>
    <w:rsid w:val="005065C9"/>
    <w:rsid w:val="00506BC8"/>
    <w:rsid w:val="005114CF"/>
    <w:rsid w:val="00511AA1"/>
    <w:rsid w:val="0051368F"/>
    <w:rsid w:val="0051390E"/>
    <w:rsid w:val="00514821"/>
    <w:rsid w:val="00514F16"/>
    <w:rsid w:val="00514F23"/>
    <w:rsid w:val="00515563"/>
    <w:rsid w:val="00516274"/>
    <w:rsid w:val="00517F1B"/>
    <w:rsid w:val="00520284"/>
    <w:rsid w:val="0052069F"/>
    <w:rsid w:val="005208DB"/>
    <w:rsid w:val="00520CD3"/>
    <w:rsid w:val="0052172F"/>
    <w:rsid w:val="0052190E"/>
    <w:rsid w:val="00523885"/>
    <w:rsid w:val="00524917"/>
    <w:rsid w:val="00524B12"/>
    <w:rsid w:val="00525BA2"/>
    <w:rsid w:val="00526462"/>
    <w:rsid w:val="005266BD"/>
    <w:rsid w:val="005304B7"/>
    <w:rsid w:val="005316E3"/>
    <w:rsid w:val="00532276"/>
    <w:rsid w:val="005327E2"/>
    <w:rsid w:val="00532C4B"/>
    <w:rsid w:val="0053370F"/>
    <w:rsid w:val="00534585"/>
    <w:rsid w:val="00534E92"/>
    <w:rsid w:val="00536C02"/>
    <w:rsid w:val="00537435"/>
    <w:rsid w:val="0053744A"/>
    <w:rsid w:val="00540531"/>
    <w:rsid w:val="00540BD2"/>
    <w:rsid w:val="00541DBF"/>
    <w:rsid w:val="00543277"/>
    <w:rsid w:val="0054469C"/>
    <w:rsid w:val="0054473F"/>
    <w:rsid w:val="00544A81"/>
    <w:rsid w:val="00544D4A"/>
    <w:rsid w:val="00545A13"/>
    <w:rsid w:val="0054710F"/>
    <w:rsid w:val="005517A1"/>
    <w:rsid w:val="00551CD2"/>
    <w:rsid w:val="005520B2"/>
    <w:rsid w:val="005526E8"/>
    <w:rsid w:val="00556C2D"/>
    <w:rsid w:val="00560DAA"/>
    <w:rsid w:val="00560E94"/>
    <w:rsid w:val="005620B4"/>
    <w:rsid w:val="005620C2"/>
    <w:rsid w:val="00562C37"/>
    <w:rsid w:val="00564A0E"/>
    <w:rsid w:val="00565203"/>
    <w:rsid w:val="005652CD"/>
    <w:rsid w:val="00565794"/>
    <w:rsid w:val="00565A5D"/>
    <w:rsid w:val="0056689C"/>
    <w:rsid w:val="005674EF"/>
    <w:rsid w:val="0056779A"/>
    <w:rsid w:val="00567D4F"/>
    <w:rsid w:val="005716BF"/>
    <w:rsid w:val="0057362B"/>
    <w:rsid w:val="00575C63"/>
    <w:rsid w:val="005763AD"/>
    <w:rsid w:val="005765AE"/>
    <w:rsid w:val="00576903"/>
    <w:rsid w:val="00580AB5"/>
    <w:rsid w:val="00581532"/>
    <w:rsid w:val="00581E7D"/>
    <w:rsid w:val="00582985"/>
    <w:rsid w:val="005829A2"/>
    <w:rsid w:val="00582C4E"/>
    <w:rsid w:val="00582F9E"/>
    <w:rsid w:val="005835A2"/>
    <w:rsid w:val="0058503D"/>
    <w:rsid w:val="00586A6C"/>
    <w:rsid w:val="005872CD"/>
    <w:rsid w:val="0058765B"/>
    <w:rsid w:val="00590D61"/>
    <w:rsid w:val="00591A9A"/>
    <w:rsid w:val="00595720"/>
    <w:rsid w:val="0059598C"/>
    <w:rsid w:val="00595BB6"/>
    <w:rsid w:val="0059622D"/>
    <w:rsid w:val="005964BC"/>
    <w:rsid w:val="005965CA"/>
    <w:rsid w:val="005976B7"/>
    <w:rsid w:val="005A0003"/>
    <w:rsid w:val="005A145E"/>
    <w:rsid w:val="005A188F"/>
    <w:rsid w:val="005A1A80"/>
    <w:rsid w:val="005A1D9E"/>
    <w:rsid w:val="005A3D3C"/>
    <w:rsid w:val="005A417E"/>
    <w:rsid w:val="005A658C"/>
    <w:rsid w:val="005A760D"/>
    <w:rsid w:val="005B07AF"/>
    <w:rsid w:val="005B17B7"/>
    <w:rsid w:val="005B1925"/>
    <w:rsid w:val="005B1B1B"/>
    <w:rsid w:val="005B278C"/>
    <w:rsid w:val="005B2A55"/>
    <w:rsid w:val="005B318E"/>
    <w:rsid w:val="005B320D"/>
    <w:rsid w:val="005B33A9"/>
    <w:rsid w:val="005B5999"/>
    <w:rsid w:val="005B5DE7"/>
    <w:rsid w:val="005B675D"/>
    <w:rsid w:val="005C1FA4"/>
    <w:rsid w:val="005C3961"/>
    <w:rsid w:val="005C469C"/>
    <w:rsid w:val="005C4AC5"/>
    <w:rsid w:val="005C5171"/>
    <w:rsid w:val="005C5414"/>
    <w:rsid w:val="005C5C81"/>
    <w:rsid w:val="005C5F27"/>
    <w:rsid w:val="005C6432"/>
    <w:rsid w:val="005C7444"/>
    <w:rsid w:val="005C7BCE"/>
    <w:rsid w:val="005C7BDF"/>
    <w:rsid w:val="005D0CF3"/>
    <w:rsid w:val="005D115A"/>
    <w:rsid w:val="005D3141"/>
    <w:rsid w:val="005D33C3"/>
    <w:rsid w:val="005D5493"/>
    <w:rsid w:val="005D75FA"/>
    <w:rsid w:val="005E0402"/>
    <w:rsid w:val="005E18F3"/>
    <w:rsid w:val="005E1ED3"/>
    <w:rsid w:val="005E6165"/>
    <w:rsid w:val="005E6A4B"/>
    <w:rsid w:val="005E6CA6"/>
    <w:rsid w:val="005E6E1C"/>
    <w:rsid w:val="005E773F"/>
    <w:rsid w:val="005F0376"/>
    <w:rsid w:val="005F0BFA"/>
    <w:rsid w:val="005F1CAF"/>
    <w:rsid w:val="005F2302"/>
    <w:rsid w:val="005F282B"/>
    <w:rsid w:val="005F450D"/>
    <w:rsid w:val="005F456D"/>
    <w:rsid w:val="005F4B99"/>
    <w:rsid w:val="005F57BD"/>
    <w:rsid w:val="005F66E5"/>
    <w:rsid w:val="005F6F00"/>
    <w:rsid w:val="006015A6"/>
    <w:rsid w:val="006018C5"/>
    <w:rsid w:val="00602389"/>
    <w:rsid w:val="00603A90"/>
    <w:rsid w:val="006046EC"/>
    <w:rsid w:val="0060497E"/>
    <w:rsid w:val="006067FA"/>
    <w:rsid w:val="00607857"/>
    <w:rsid w:val="00607D16"/>
    <w:rsid w:val="0061104E"/>
    <w:rsid w:val="00611FD9"/>
    <w:rsid w:val="006121F2"/>
    <w:rsid w:val="00613455"/>
    <w:rsid w:val="0061362F"/>
    <w:rsid w:val="00614352"/>
    <w:rsid w:val="00614C98"/>
    <w:rsid w:val="0061573F"/>
    <w:rsid w:val="00615BB5"/>
    <w:rsid w:val="0061604C"/>
    <w:rsid w:val="00620D6F"/>
    <w:rsid w:val="00622998"/>
    <w:rsid w:val="00622F46"/>
    <w:rsid w:val="00623CFD"/>
    <w:rsid w:val="0062432B"/>
    <w:rsid w:val="006250C1"/>
    <w:rsid w:val="0062578D"/>
    <w:rsid w:val="00627509"/>
    <w:rsid w:val="00627E01"/>
    <w:rsid w:val="00630F5E"/>
    <w:rsid w:val="00632E65"/>
    <w:rsid w:val="00632F94"/>
    <w:rsid w:val="00633D50"/>
    <w:rsid w:val="00635DF2"/>
    <w:rsid w:val="00635EC7"/>
    <w:rsid w:val="006363A4"/>
    <w:rsid w:val="00636A97"/>
    <w:rsid w:val="006373DC"/>
    <w:rsid w:val="00641058"/>
    <w:rsid w:val="006428B0"/>
    <w:rsid w:val="006444CA"/>
    <w:rsid w:val="00644925"/>
    <w:rsid w:val="00646020"/>
    <w:rsid w:val="006462BF"/>
    <w:rsid w:val="0065116A"/>
    <w:rsid w:val="006524D4"/>
    <w:rsid w:val="00652AEE"/>
    <w:rsid w:val="00652F3A"/>
    <w:rsid w:val="006538D7"/>
    <w:rsid w:val="0065588F"/>
    <w:rsid w:val="00656AF8"/>
    <w:rsid w:val="00656D3F"/>
    <w:rsid w:val="00656F04"/>
    <w:rsid w:val="00657562"/>
    <w:rsid w:val="006602E3"/>
    <w:rsid w:val="0066100A"/>
    <w:rsid w:val="00661388"/>
    <w:rsid w:val="00663877"/>
    <w:rsid w:val="0066405F"/>
    <w:rsid w:val="0066497D"/>
    <w:rsid w:val="00665A93"/>
    <w:rsid w:val="00665D0C"/>
    <w:rsid w:val="00666B3F"/>
    <w:rsid w:val="00666C86"/>
    <w:rsid w:val="006673B2"/>
    <w:rsid w:val="006678E4"/>
    <w:rsid w:val="00667A06"/>
    <w:rsid w:val="0067134D"/>
    <w:rsid w:val="00671BC6"/>
    <w:rsid w:val="00671D62"/>
    <w:rsid w:val="0067448D"/>
    <w:rsid w:val="006750F4"/>
    <w:rsid w:val="0067616D"/>
    <w:rsid w:val="00676717"/>
    <w:rsid w:val="00676CA5"/>
    <w:rsid w:val="00676CB7"/>
    <w:rsid w:val="006778D6"/>
    <w:rsid w:val="0068093C"/>
    <w:rsid w:val="0068246C"/>
    <w:rsid w:val="006825FB"/>
    <w:rsid w:val="0068264C"/>
    <w:rsid w:val="00683D64"/>
    <w:rsid w:val="00685F8C"/>
    <w:rsid w:val="0068642D"/>
    <w:rsid w:val="006869DA"/>
    <w:rsid w:val="00686E6D"/>
    <w:rsid w:val="00690A29"/>
    <w:rsid w:val="00691121"/>
    <w:rsid w:val="00691704"/>
    <w:rsid w:val="00691B60"/>
    <w:rsid w:val="00692F75"/>
    <w:rsid w:val="00694BE7"/>
    <w:rsid w:val="006964B6"/>
    <w:rsid w:val="006977A0"/>
    <w:rsid w:val="006A0897"/>
    <w:rsid w:val="006A0A63"/>
    <w:rsid w:val="006A0B3D"/>
    <w:rsid w:val="006A10D0"/>
    <w:rsid w:val="006A24B9"/>
    <w:rsid w:val="006A27EE"/>
    <w:rsid w:val="006A3045"/>
    <w:rsid w:val="006A339E"/>
    <w:rsid w:val="006A42C4"/>
    <w:rsid w:val="006A4CAF"/>
    <w:rsid w:val="006A4D08"/>
    <w:rsid w:val="006A4F55"/>
    <w:rsid w:val="006A5F71"/>
    <w:rsid w:val="006A79E5"/>
    <w:rsid w:val="006A7F1D"/>
    <w:rsid w:val="006A7FB1"/>
    <w:rsid w:val="006B135D"/>
    <w:rsid w:val="006B166C"/>
    <w:rsid w:val="006B1C4B"/>
    <w:rsid w:val="006B24DD"/>
    <w:rsid w:val="006B3732"/>
    <w:rsid w:val="006B42F9"/>
    <w:rsid w:val="006B50F4"/>
    <w:rsid w:val="006B5636"/>
    <w:rsid w:val="006B645E"/>
    <w:rsid w:val="006B7379"/>
    <w:rsid w:val="006C0188"/>
    <w:rsid w:val="006C0BAA"/>
    <w:rsid w:val="006C0BF7"/>
    <w:rsid w:val="006C1DC9"/>
    <w:rsid w:val="006C1E61"/>
    <w:rsid w:val="006C3EBE"/>
    <w:rsid w:val="006C439F"/>
    <w:rsid w:val="006C4CD4"/>
    <w:rsid w:val="006C4D45"/>
    <w:rsid w:val="006D041F"/>
    <w:rsid w:val="006D05C2"/>
    <w:rsid w:val="006D09FB"/>
    <w:rsid w:val="006D1274"/>
    <w:rsid w:val="006D2677"/>
    <w:rsid w:val="006D2DD3"/>
    <w:rsid w:val="006D3C60"/>
    <w:rsid w:val="006D4850"/>
    <w:rsid w:val="006D5ED1"/>
    <w:rsid w:val="006D6035"/>
    <w:rsid w:val="006D750A"/>
    <w:rsid w:val="006D76CF"/>
    <w:rsid w:val="006D7B65"/>
    <w:rsid w:val="006E0B31"/>
    <w:rsid w:val="006E0C58"/>
    <w:rsid w:val="006E13B2"/>
    <w:rsid w:val="006E173C"/>
    <w:rsid w:val="006E281D"/>
    <w:rsid w:val="006E2F0D"/>
    <w:rsid w:val="006E339C"/>
    <w:rsid w:val="006E3A1D"/>
    <w:rsid w:val="006E3A71"/>
    <w:rsid w:val="006E5B0A"/>
    <w:rsid w:val="006E5E19"/>
    <w:rsid w:val="006E5EE2"/>
    <w:rsid w:val="006E76B6"/>
    <w:rsid w:val="006E7EBD"/>
    <w:rsid w:val="006F0171"/>
    <w:rsid w:val="006F10DC"/>
    <w:rsid w:val="006F1CC4"/>
    <w:rsid w:val="006F2F93"/>
    <w:rsid w:val="006F3070"/>
    <w:rsid w:val="006F46B5"/>
    <w:rsid w:val="006F542E"/>
    <w:rsid w:val="006F6E80"/>
    <w:rsid w:val="006F6F99"/>
    <w:rsid w:val="006F704A"/>
    <w:rsid w:val="006F715B"/>
    <w:rsid w:val="006F7E71"/>
    <w:rsid w:val="007001FF"/>
    <w:rsid w:val="00701B48"/>
    <w:rsid w:val="00702617"/>
    <w:rsid w:val="00702BBA"/>
    <w:rsid w:val="0070301C"/>
    <w:rsid w:val="00703C94"/>
    <w:rsid w:val="00710670"/>
    <w:rsid w:val="00711AE8"/>
    <w:rsid w:val="00711F90"/>
    <w:rsid w:val="00713897"/>
    <w:rsid w:val="007143A6"/>
    <w:rsid w:val="00715512"/>
    <w:rsid w:val="00715D01"/>
    <w:rsid w:val="00721758"/>
    <w:rsid w:val="00723810"/>
    <w:rsid w:val="00724674"/>
    <w:rsid w:val="00724A2B"/>
    <w:rsid w:val="00725363"/>
    <w:rsid w:val="00725D02"/>
    <w:rsid w:val="00726353"/>
    <w:rsid w:val="0072638A"/>
    <w:rsid w:val="00727C4C"/>
    <w:rsid w:val="00731382"/>
    <w:rsid w:val="0073156D"/>
    <w:rsid w:val="007337FE"/>
    <w:rsid w:val="00733DA5"/>
    <w:rsid w:val="00736A23"/>
    <w:rsid w:val="00736FE2"/>
    <w:rsid w:val="00741413"/>
    <w:rsid w:val="007414B9"/>
    <w:rsid w:val="0074451A"/>
    <w:rsid w:val="00744A7D"/>
    <w:rsid w:val="0074546B"/>
    <w:rsid w:val="00745B93"/>
    <w:rsid w:val="0074664B"/>
    <w:rsid w:val="00746D7D"/>
    <w:rsid w:val="00746E29"/>
    <w:rsid w:val="00747156"/>
    <w:rsid w:val="007474D2"/>
    <w:rsid w:val="00750629"/>
    <w:rsid w:val="0075114D"/>
    <w:rsid w:val="00751314"/>
    <w:rsid w:val="00751C78"/>
    <w:rsid w:val="007520AF"/>
    <w:rsid w:val="00752D8D"/>
    <w:rsid w:val="00753044"/>
    <w:rsid w:val="007534A5"/>
    <w:rsid w:val="00753584"/>
    <w:rsid w:val="00754F82"/>
    <w:rsid w:val="0075574E"/>
    <w:rsid w:val="00755EC9"/>
    <w:rsid w:val="007564A2"/>
    <w:rsid w:val="00756D71"/>
    <w:rsid w:val="0075745C"/>
    <w:rsid w:val="007610DE"/>
    <w:rsid w:val="007613BE"/>
    <w:rsid w:val="00761EDE"/>
    <w:rsid w:val="007620BD"/>
    <w:rsid w:val="0076407B"/>
    <w:rsid w:val="00764489"/>
    <w:rsid w:val="0076452B"/>
    <w:rsid w:val="0076490A"/>
    <w:rsid w:val="00764C2B"/>
    <w:rsid w:val="00765A57"/>
    <w:rsid w:val="00766376"/>
    <w:rsid w:val="007668A6"/>
    <w:rsid w:val="00770BF4"/>
    <w:rsid w:val="0077148D"/>
    <w:rsid w:val="0077177E"/>
    <w:rsid w:val="00773DC8"/>
    <w:rsid w:val="00775597"/>
    <w:rsid w:val="007760B1"/>
    <w:rsid w:val="007776CC"/>
    <w:rsid w:val="0078107D"/>
    <w:rsid w:val="007818C2"/>
    <w:rsid w:val="00782446"/>
    <w:rsid w:val="00783085"/>
    <w:rsid w:val="00783587"/>
    <w:rsid w:val="007836F5"/>
    <w:rsid w:val="00783ACA"/>
    <w:rsid w:val="00784679"/>
    <w:rsid w:val="00784BD9"/>
    <w:rsid w:val="00785572"/>
    <w:rsid w:val="00785A37"/>
    <w:rsid w:val="007865D9"/>
    <w:rsid w:val="00787AE2"/>
    <w:rsid w:val="007900A7"/>
    <w:rsid w:val="007902F6"/>
    <w:rsid w:val="00792E4C"/>
    <w:rsid w:val="00792E54"/>
    <w:rsid w:val="007935F8"/>
    <w:rsid w:val="00794083"/>
    <w:rsid w:val="00795026"/>
    <w:rsid w:val="00795040"/>
    <w:rsid w:val="0079515A"/>
    <w:rsid w:val="00796771"/>
    <w:rsid w:val="00796DA4"/>
    <w:rsid w:val="00796E78"/>
    <w:rsid w:val="00797DB7"/>
    <w:rsid w:val="00797E74"/>
    <w:rsid w:val="007A0015"/>
    <w:rsid w:val="007A00FD"/>
    <w:rsid w:val="007A31B9"/>
    <w:rsid w:val="007A39CB"/>
    <w:rsid w:val="007A44F0"/>
    <w:rsid w:val="007A4C60"/>
    <w:rsid w:val="007A58F4"/>
    <w:rsid w:val="007A5C62"/>
    <w:rsid w:val="007A5CDF"/>
    <w:rsid w:val="007A6296"/>
    <w:rsid w:val="007A6917"/>
    <w:rsid w:val="007A6CEB"/>
    <w:rsid w:val="007A7F0D"/>
    <w:rsid w:val="007B0C93"/>
    <w:rsid w:val="007B0D8C"/>
    <w:rsid w:val="007B1679"/>
    <w:rsid w:val="007B1F29"/>
    <w:rsid w:val="007B30D6"/>
    <w:rsid w:val="007B3895"/>
    <w:rsid w:val="007B5C1B"/>
    <w:rsid w:val="007B606F"/>
    <w:rsid w:val="007B66F5"/>
    <w:rsid w:val="007B6E7C"/>
    <w:rsid w:val="007B7EE1"/>
    <w:rsid w:val="007C06BD"/>
    <w:rsid w:val="007C197E"/>
    <w:rsid w:val="007C1D6A"/>
    <w:rsid w:val="007C2001"/>
    <w:rsid w:val="007C23AD"/>
    <w:rsid w:val="007C47F3"/>
    <w:rsid w:val="007C4FB6"/>
    <w:rsid w:val="007C5426"/>
    <w:rsid w:val="007C5618"/>
    <w:rsid w:val="007C59F9"/>
    <w:rsid w:val="007C64EE"/>
    <w:rsid w:val="007C7B46"/>
    <w:rsid w:val="007D1990"/>
    <w:rsid w:val="007D20A4"/>
    <w:rsid w:val="007D2AFF"/>
    <w:rsid w:val="007D2C12"/>
    <w:rsid w:val="007D5671"/>
    <w:rsid w:val="007D6CE8"/>
    <w:rsid w:val="007E08AA"/>
    <w:rsid w:val="007E0FA9"/>
    <w:rsid w:val="007E1687"/>
    <w:rsid w:val="007E16AB"/>
    <w:rsid w:val="007E2455"/>
    <w:rsid w:val="007E28EB"/>
    <w:rsid w:val="007E3123"/>
    <w:rsid w:val="007E3E30"/>
    <w:rsid w:val="007E6101"/>
    <w:rsid w:val="007E65B7"/>
    <w:rsid w:val="007E7A25"/>
    <w:rsid w:val="007E7DC7"/>
    <w:rsid w:val="007F1A54"/>
    <w:rsid w:val="007F2885"/>
    <w:rsid w:val="007F30FE"/>
    <w:rsid w:val="007F328E"/>
    <w:rsid w:val="007F3DF3"/>
    <w:rsid w:val="007F4B69"/>
    <w:rsid w:val="007F56AA"/>
    <w:rsid w:val="007F6D38"/>
    <w:rsid w:val="0080046E"/>
    <w:rsid w:val="008010D9"/>
    <w:rsid w:val="008019C2"/>
    <w:rsid w:val="00802612"/>
    <w:rsid w:val="0080478F"/>
    <w:rsid w:val="00804C11"/>
    <w:rsid w:val="008059B6"/>
    <w:rsid w:val="00805C71"/>
    <w:rsid w:val="0081081C"/>
    <w:rsid w:val="008117CE"/>
    <w:rsid w:val="00812750"/>
    <w:rsid w:val="00812773"/>
    <w:rsid w:val="00812E60"/>
    <w:rsid w:val="00812FFF"/>
    <w:rsid w:val="00815C95"/>
    <w:rsid w:val="00820DC2"/>
    <w:rsid w:val="00820FF2"/>
    <w:rsid w:val="00821094"/>
    <w:rsid w:val="00821263"/>
    <w:rsid w:val="00821F62"/>
    <w:rsid w:val="00822A30"/>
    <w:rsid w:val="00823E22"/>
    <w:rsid w:val="00825449"/>
    <w:rsid w:val="00826463"/>
    <w:rsid w:val="0082702A"/>
    <w:rsid w:val="008274C8"/>
    <w:rsid w:val="00827595"/>
    <w:rsid w:val="0082777D"/>
    <w:rsid w:val="00830899"/>
    <w:rsid w:val="00831273"/>
    <w:rsid w:val="0083171D"/>
    <w:rsid w:val="00831E49"/>
    <w:rsid w:val="00832415"/>
    <w:rsid w:val="00833D0D"/>
    <w:rsid w:val="00834658"/>
    <w:rsid w:val="00834B7D"/>
    <w:rsid w:val="00835D93"/>
    <w:rsid w:val="008371D6"/>
    <w:rsid w:val="008376DA"/>
    <w:rsid w:val="00837923"/>
    <w:rsid w:val="0083797B"/>
    <w:rsid w:val="0084017A"/>
    <w:rsid w:val="00840803"/>
    <w:rsid w:val="00840D03"/>
    <w:rsid w:val="008413B1"/>
    <w:rsid w:val="00844656"/>
    <w:rsid w:val="008455E9"/>
    <w:rsid w:val="00845CB2"/>
    <w:rsid w:val="00846327"/>
    <w:rsid w:val="00847E66"/>
    <w:rsid w:val="00850802"/>
    <w:rsid w:val="00850D62"/>
    <w:rsid w:val="0085108C"/>
    <w:rsid w:val="00852889"/>
    <w:rsid w:val="00852D9A"/>
    <w:rsid w:val="00853536"/>
    <w:rsid w:val="00853B52"/>
    <w:rsid w:val="0085491D"/>
    <w:rsid w:val="00854DC9"/>
    <w:rsid w:val="00854F50"/>
    <w:rsid w:val="008555A4"/>
    <w:rsid w:val="00856D0D"/>
    <w:rsid w:val="0086089C"/>
    <w:rsid w:val="00861062"/>
    <w:rsid w:val="008626CB"/>
    <w:rsid w:val="0086294B"/>
    <w:rsid w:val="008633BF"/>
    <w:rsid w:val="00863EA1"/>
    <w:rsid w:val="008653CC"/>
    <w:rsid w:val="00865951"/>
    <w:rsid w:val="00865C59"/>
    <w:rsid w:val="008663E6"/>
    <w:rsid w:val="008670D6"/>
    <w:rsid w:val="0086748A"/>
    <w:rsid w:val="00870695"/>
    <w:rsid w:val="00872328"/>
    <w:rsid w:val="00872A0A"/>
    <w:rsid w:val="00874520"/>
    <w:rsid w:val="00874EF0"/>
    <w:rsid w:val="00875327"/>
    <w:rsid w:val="00875665"/>
    <w:rsid w:val="008760AE"/>
    <w:rsid w:val="0087687A"/>
    <w:rsid w:val="0088043A"/>
    <w:rsid w:val="008823C0"/>
    <w:rsid w:val="00883664"/>
    <w:rsid w:val="00885501"/>
    <w:rsid w:val="00886B1C"/>
    <w:rsid w:val="0088719E"/>
    <w:rsid w:val="00887391"/>
    <w:rsid w:val="008878C1"/>
    <w:rsid w:val="00890D40"/>
    <w:rsid w:val="00891BE9"/>
    <w:rsid w:val="00892508"/>
    <w:rsid w:val="0089318F"/>
    <w:rsid w:val="00893809"/>
    <w:rsid w:val="008938B7"/>
    <w:rsid w:val="00894B18"/>
    <w:rsid w:val="00895215"/>
    <w:rsid w:val="008A0176"/>
    <w:rsid w:val="008A05FE"/>
    <w:rsid w:val="008A0664"/>
    <w:rsid w:val="008A5588"/>
    <w:rsid w:val="008A56DB"/>
    <w:rsid w:val="008A62F2"/>
    <w:rsid w:val="008B05BF"/>
    <w:rsid w:val="008B074F"/>
    <w:rsid w:val="008B0CE8"/>
    <w:rsid w:val="008B17F6"/>
    <w:rsid w:val="008B1E84"/>
    <w:rsid w:val="008B2377"/>
    <w:rsid w:val="008B2F0E"/>
    <w:rsid w:val="008B45F9"/>
    <w:rsid w:val="008B5C2C"/>
    <w:rsid w:val="008B7101"/>
    <w:rsid w:val="008B7554"/>
    <w:rsid w:val="008B798E"/>
    <w:rsid w:val="008C02C2"/>
    <w:rsid w:val="008C0CFF"/>
    <w:rsid w:val="008C13C5"/>
    <w:rsid w:val="008C2097"/>
    <w:rsid w:val="008C2724"/>
    <w:rsid w:val="008C38BA"/>
    <w:rsid w:val="008C3F0F"/>
    <w:rsid w:val="008C4305"/>
    <w:rsid w:val="008C5681"/>
    <w:rsid w:val="008C5794"/>
    <w:rsid w:val="008C6A90"/>
    <w:rsid w:val="008D144A"/>
    <w:rsid w:val="008D1DD4"/>
    <w:rsid w:val="008D2BAF"/>
    <w:rsid w:val="008D2D43"/>
    <w:rsid w:val="008D30FE"/>
    <w:rsid w:val="008D3FC5"/>
    <w:rsid w:val="008D43D4"/>
    <w:rsid w:val="008D454A"/>
    <w:rsid w:val="008D568B"/>
    <w:rsid w:val="008D714B"/>
    <w:rsid w:val="008E0C07"/>
    <w:rsid w:val="008E1059"/>
    <w:rsid w:val="008E1193"/>
    <w:rsid w:val="008E1432"/>
    <w:rsid w:val="008E1D1E"/>
    <w:rsid w:val="008E30A8"/>
    <w:rsid w:val="008E31A4"/>
    <w:rsid w:val="008E346B"/>
    <w:rsid w:val="008E4BCC"/>
    <w:rsid w:val="008E5AEF"/>
    <w:rsid w:val="008E610B"/>
    <w:rsid w:val="008E6A14"/>
    <w:rsid w:val="008E7895"/>
    <w:rsid w:val="008F01B6"/>
    <w:rsid w:val="008F0609"/>
    <w:rsid w:val="008F07D0"/>
    <w:rsid w:val="008F30CB"/>
    <w:rsid w:val="008F3489"/>
    <w:rsid w:val="008F39A2"/>
    <w:rsid w:val="008F4623"/>
    <w:rsid w:val="008F4840"/>
    <w:rsid w:val="008F5AAC"/>
    <w:rsid w:val="008F5DD0"/>
    <w:rsid w:val="008F6343"/>
    <w:rsid w:val="008F6A08"/>
    <w:rsid w:val="009018B8"/>
    <w:rsid w:val="009022BB"/>
    <w:rsid w:val="00902429"/>
    <w:rsid w:val="00903344"/>
    <w:rsid w:val="00903B32"/>
    <w:rsid w:val="00904A71"/>
    <w:rsid w:val="00905458"/>
    <w:rsid w:val="009056F7"/>
    <w:rsid w:val="009066FD"/>
    <w:rsid w:val="00911432"/>
    <w:rsid w:val="00912A42"/>
    <w:rsid w:val="00912F54"/>
    <w:rsid w:val="00914349"/>
    <w:rsid w:val="00914C17"/>
    <w:rsid w:val="00915EAF"/>
    <w:rsid w:val="009161DD"/>
    <w:rsid w:val="009205C2"/>
    <w:rsid w:val="009218D9"/>
    <w:rsid w:val="00921C82"/>
    <w:rsid w:val="00923EC7"/>
    <w:rsid w:val="00926432"/>
    <w:rsid w:val="00927881"/>
    <w:rsid w:val="00930D35"/>
    <w:rsid w:val="00930D65"/>
    <w:rsid w:val="009316E8"/>
    <w:rsid w:val="00931EBB"/>
    <w:rsid w:val="00931F56"/>
    <w:rsid w:val="00932F53"/>
    <w:rsid w:val="009340C6"/>
    <w:rsid w:val="009351F4"/>
    <w:rsid w:val="00935668"/>
    <w:rsid w:val="00935FBD"/>
    <w:rsid w:val="00936550"/>
    <w:rsid w:val="00936559"/>
    <w:rsid w:val="00937EDB"/>
    <w:rsid w:val="00941414"/>
    <w:rsid w:val="00941CF2"/>
    <w:rsid w:val="00941DD0"/>
    <w:rsid w:val="0094231D"/>
    <w:rsid w:val="00942734"/>
    <w:rsid w:val="00942919"/>
    <w:rsid w:val="0094418E"/>
    <w:rsid w:val="00944BE6"/>
    <w:rsid w:val="00944FB4"/>
    <w:rsid w:val="00945074"/>
    <w:rsid w:val="00945C8F"/>
    <w:rsid w:val="00945D43"/>
    <w:rsid w:val="0094712D"/>
    <w:rsid w:val="00947851"/>
    <w:rsid w:val="00951350"/>
    <w:rsid w:val="00951B3A"/>
    <w:rsid w:val="00954FEB"/>
    <w:rsid w:val="009554DF"/>
    <w:rsid w:val="009562F6"/>
    <w:rsid w:val="00957608"/>
    <w:rsid w:val="009606FB"/>
    <w:rsid w:val="009606FF"/>
    <w:rsid w:val="00960788"/>
    <w:rsid w:val="00961D17"/>
    <w:rsid w:val="00962E35"/>
    <w:rsid w:val="00963BCA"/>
    <w:rsid w:val="009669AE"/>
    <w:rsid w:val="00966F26"/>
    <w:rsid w:val="00967304"/>
    <w:rsid w:val="009677A2"/>
    <w:rsid w:val="009708FD"/>
    <w:rsid w:val="00971836"/>
    <w:rsid w:val="00971DB0"/>
    <w:rsid w:val="00972F1F"/>
    <w:rsid w:val="0097372A"/>
    <w:rsid w:val="00973AFE"/>
    <w:rsid w:val="00974B46"/>
    <w:rsid w:val="00976A8F"/>
    <w:rsid w:val="00977562"/>
    <w:rsid w:val="00977783"/>
    <w:rsid w:val="0098015E"/>
    <w:rsid w:val="00980396"/>
    <w:rsid w:val="0098045A"/>
    <w:rsid w:val="009809F9"/>
    <w:rsid w:val="0098275A"/>
    <w:rsid w:val="00984800"/>
    <w:rsid w:val="0098570C"/>
    <w:rsid w:val="00985C96"/>
    <w:rsid w:val="00986AD1"/>
    <w:rsid w:val="00987535"/>
    <w:rsid w:val="00987C7A"/>
    <w:rsid w:val="00990701"/>
    <w:rsid w:val="009923D3"/>
    <w:rsid w:val="009926E7"/>
    <w:rsid w:val="009927C1"/>
    <w:rsid w:val="00993DD0"/>
    <w:rsid w:val="00994248"/>
    <w:rsid w:val="00994DBD"/>
    <w:rsid w:val="00994F26"/>
    <w:rsid w:val="00997557"/>
    <w:rsid w:val="0099758F"/>
    <w:rsid w:val="009A024A"/>
    <w:rsid w:val="009A0362"/>
    <w:rsid w:val="009A063E"/>
    <w:rsid w:val="009A152F"/>
    <w:rsid w:val="009A187D"/>
    <w:rsid w:val="009A1F1D"/>
    <w:rsid w:val="009A2441"/>
    <w:rsid w:val="009A475E"/>
    <w:rsid w:val="009A4FE6"/>
    <w:rsid w:val="009A521C"/>
    <w:rsid w:val="009A5C22"/>
    <w:rsid w:val="009A6D93"/>
    <w:rsid w:val="009A6E4C"/>
    <w:rsid w:val="009A6E95"/>
    <w:rsid w:val="009A71BD"/>
    <w:rsid w:val="009A7DA3"/>
    <w:rsid w:val="009B558E"/>
    <w:rsid w:val="009B6160"/>
    <w:rsid w:val="009B6740"/>
    <w:rsid w:val="009B6B85"/>
    <w:rsid w:val="009C10B0"/>
    <w:rsid w:val="009C10B3"/>
    <w:rsid w:val="009C1756"/>
    <w:rsid w:val="009C21E4"/>
    <w:rsid w:val="009C2235"/>
    <w:rsid w:val="009C232B"/>
    <w:rsid w:val="009C3976"/>
    <w:rsid w:val="009C46E0"/>
    <w:rsid w:val="009C59E4"/>
    <w:rsid w:val="009C5C04"/>
    <w:rsid w:val="009C6229"/>
    <w:rsid w:val="009C7E6B"/>
    <w:rsid w:val="009D0A14"/>
    <w:rsid w:val="009D11DF"/>
    <w:rsid w:val="009D1524"/>
    <w:rsid w:val="009D169F"/>
    <w:rsid w:val="009D2F73"/>
    <w:rsid w:val="009D3A1A"/>
    <w:rsid w:val="009D6036"/>
    <w:rsid w:val="009D6125"/>
    <w:rsid w:val="009D71F7"/>
    <w:rsid w:val="009D78A8"/>
    <w:rsid w:val="009D7D80"/>
    <w:rsid w:val="009E0B9D"/>
    <w:rsid w:val="009E1C6C"/>
    <w:rsid w:val="009E1D75"/>
    <w:rsid w:val="009E3B95"/>
    <w:rsid w:val="009E42D8"/>
    <w:rsid w:val="009E4D19"/>
    <w:rsid w:val="009E59D6"/>
    <w:rsid w:val="009E5EC0"/>
    <w:rsid w:val="009E72D4"/>
    <w:rsid w:val="009F2755"/>
    <w:rsid w:val="009F679E"/>
    <w:rsid w:val="009F6EF5"/>
    <w:rsid w:val="009F7504"/>
    <w:rsid w:val="009F7B14"/>
    <w:rsid w:val="009F7D69"/>
    <w:rsid w:val="009F7DD8"/>
    <w:rsid w:val="00A00D80"/>
    <w:rsid w:val="00A014E4"/>
    <w:rsid w:val="00A02DA2"/>
    <w:rsid w:val="00A035A4"/>
    <w:rsid w:val="00A0365C"/>
    <w:rsid w:val="00A03A13"/>
    <w:rsid w:val="00A03A62"/>
    <w:rsid w:val="00A06252"/>
    <w:rsid w:val="00A07159"/>
    <w:rsid w:val="00A079C5"/>
    <w:rsid w:val="00A07F82"/>
    <w:rsid w:val="00A108C1"/>
    <w:rsid w:val="00A1167B"/>
    <w:rsid w:val="00A1199E"/>
    <w:rsid w:val="00A12D4D"/>
    <w:rsid w:val="00A12F01"/>
    <w:rsid w:val="00A14097"/>
    <w:rsid w:val="00A1480F"/>
    <w:rsid w:val="00A1528C"/>
    <w:rsid w:val="00A159B3"/>
    <w:rsid w:val="00A15B18"/>
    <w:rsid w:val="00A15F78"/>
    <w:rsid w:val="00A170DE"/>
    <w:rsid w:val="00A1712A"/>
    <w:rsid w:val="00A20B24"/>
    <w:rsid w:val="00A20D4F"/>
    <w:rsid w:val="00A22CC0"/>
    <w:rsid w:val="00A2377A"/>
    <w:rsid w:val="00A240DF"/>
    <w:rsid w:val="00A24316"/>
    <w:rsid w:val="00A24D6C"/>
    <w:rsid w:val="00A250F6"/>
    <w:rsid w:val="00A2566D"/>
    <w:rsid w:val="00A25C38"/>
    <w:rsid w:val="00A26A13"/>
    <w:rsid w:val="00A27216"/>
    <w:rsid w:val="00A31DE0"/>
    <w:rsid w:val="00A322E6"/>
    <w:rsid w:val="00A35FB5"/>
    <w:rsid w:val="00A361F3"/>
    <w:rsid w:val="00A37068"/>
    <w:rsid w:val="00A378B0"/>
    <w:rsid w:val="00A406F9"/>
    <w:rsid w:val="00A41656"/>
    <w:rsid w:val="00A423BB"/>
    <w:rsid w:val="00A42685"/>
    <w:rsid w:val="00A43F01"/>
    <w:rsid w:val="00A44B35"/>
    <w:rsid w:val="00A4618B"/>
    <w:rsid w:val="00A4666E"/>
    <w:rsid w:val="00A468A5"/>
    <w:rsid w:val="00A47FFB"/>
    <w:rsid w:val="00A507ED"/>
    <w:rsid w:val="00A50BB7"/>
    <w:rsid w:val="00A52451"/>
    <w:rsid w:val="00A52468"/>
    <w:rsid w:val="00A609A1"/>
    <w:rsid w:val="00A628B8"/>
    <w:rsid w:val="00A62CE9"/>
    <w:rsid w:val="00A649F9"/>
    <w:rsid w:val="00A653C0"/>
    <w:rsid w:val="00A662B0"/>
    <w:rsid w:val="00A664B1"/>
    <w:rsid w:val="00A66C5F"/>
    <w:rsid w:val="00A66E8D"/>
    <w:rsid w:val="00A67873"/>
    <w:rsid w:val="00A67ED9"/>
    <w:rsid w:val="00A705B2"/>
    <w:rsid w:val="00A717B3"/>
    <w:rsid w:val="00A71855"/>
    <w:rsid w:val="00A764AC"/>
    <w:rsid w:val="00A803E5"/>
    <w:rsid w:val="00A808DC"/>
    <w:rsid w:val="00A814D4"/>
    <w:rsid w:val="00A82482"/>
    <w:rsid w:val="00A824AF"/>
    <w:rsid w:val="00A82559"/>
    <w:rsid w:val="00A834CC"/>
    <w:rsid w:val="00A835C0"/>
    <w:rsid w:val="00A84299"/>
    <w:rsid w:val="00A84E13"/>
    <w:rsid w:val="00A86706"/>
    <w:rsid w:val="00A873B4"/>
    <w:rsid w:val="00A8746D"/>
    <w:rsid w:val="00A87C68"/>
    <w:rsid w:val="00A90EB5"/>
    <w:rsid w:val="00A910A4"/>
    <w:rsid w:val="00A91322"/>
    <w:rsid w:val="00A91807"/>
    <w:rsid w:val="00A91B69"/>
    <w:rsid w:val="00A928D1"/>
    <w:rsid w:val="00A92DED"/>
    <w:rsid w:val="00A944E3"/>
    <w:rsid w:val="00A9564A"/>
    <w:rsid w:val="00A95673"/>
    <w:rsid w:val="00A9618A"/>
    <w:rsid w:val="00A97D05"/>
    <w:rsid w:val="00A97D74"/>
    <w:rsid w:val="00AA0490"/>
    <w:rsid w:val="00AA14A0"/>
    <w:rsid w:val="00AA154C"/>
    <w:rsid w:val="00AA162F"/>
    <w:rsid w:val="00AA21A7"/>
    <w:rsid w:val="00AA30AD"/>
    <w:rsid w:val="00AA49F2"/>
    <w:rsid w:val="00AA4AE3"/>
    <w:rsid w:val="00AA5C96"/>
    <w:rsid w:val="00AA6036"/>
    <w:rsid w:val="00AA6313"/>
    <w:rsid w:val="00AB0007"/>
    <w:rsid w:val="00AB0F17"/>
    <w:rsid w:val="00AB1F14"/>
    <w:rsid w:val="00AB1F35"/>
    <w:rsid w:val="00AB2F68"/>
    <w:rsid w:val="00AB3559"/>
    <w:rsid w:val="00AB3608"/>
    <w:rsid w:val="00AB3B72"/>
    <w:rsid w:val="00AB4354"/>
    <w:rsid w:val="00AB5191"/>
    <w:rsid w:val="00AB6C49"/>
    <w:rsid w:val="00AB73A6"/>
    <w:rsid w:val="00AB7593"/>
    <w:rsid w:val="00AB7FC7"/>
    <w:rsid w:val="00AC136F"/>
    <w:rsid w:val="00AC17D4"/>
    <w:rsid w:val="00AC1A7E"/>
    <w:rsid w:val="00AC2E7D"/>
    <w:rsid w:val="00AC3E96"/>
    <w:rsid w:val="00AC4790"/>
    <w:rsid w:val="00AC4A35"/>
    <w:rsid w:val="00AC4E02"/>
    <w:rsid w:val="00AC5E0E"/>
    <w:rsid w:val="00AC6AF0"/>
    <w:rsid w:val="00AD0683"/>
    <w:rsid w:val="00AD06A8"/>
    <w:rsid w:val="00AD0747"/>
    <w:rsid w:val="00AD084C"/>
    <w:rsid w:val="00AD1B06"/>
    <w:rsid w:val="00AD1E1D"/>
    <w:rsid w:val="00AD28A6"/>
    <w:rsid w:val="00AD33AF"/>
    <w:rsid w:val="00AD43F9"/>
    <w:rsid w:val="00AD4A73"/>
    <w:rsid w:val="00AD4AE0"/>
    <w:rsid w:val="00AD56AB"/>
    <w:rsid w:val="00AD5DD4"/>
    <w:rsid w:val="00AD6A47"/>
    <w:rsid w:val="00AD71C2"/>
    <w:rsid w:val="00AE138C"/>
    <w:rsid w:val="00AE13B9"/>
    <w:rsid w:val="00AE1449"/>
    <w:rsid w:val="00AE44FA"/>
    <w:rsid w:val="00AE4897"/>
    <w:rsid w:val="00AE555E"/>
    <w:rsid w:val="00AE7B3C"/>
    <w:rsid w:val="00AF0AFA"/>
    <w:rsid w:val="00AF15E3"/>
    <w:rsid w:val="00AF1A3B"/>
    <w:rsid w:val="00AF1C22"/>
    <w:rsid w:val="00AF1C6C"/>
    <w:rsid w:val="00AF26DE"/>
    <w:rsid w:val="00AF2CAC"/>
    <w:rsid w:val="00AF2FE9"/>
    <w:rsid w:val="00AF3254"/>
    <w:rsid w:val="00AF32B4"/>
    <w:rsid w:val="00AF3492"/>
    <w:rsid w:val="00AF358F"/>
    <w:rsid w:val="00AF3BF7"/>
    <w:rsid w:val="00AF4C5A"/>
    <w:rsid w:val="00AF577E"/>
    <w:rsid w:val="00AF66E4"/>
    <w:rsid w:val="00AF7B72"/>
    <w:rsid w:val="00B0065A"/>
    <w:rsid w:val="00B009B0"/>
    <w:rsid w:val="00B0172F"/>
    <w:rsid w:val="00B02C16"/>
    <w:rsid w:val="00B03036"/>
    <w:rsid w:val="00B033D4"/>
    <w:rsid w:val="00B03895"/>
    <w:rsid w:val="00B03B73"/>
    <w:rsid w:val="00B04AAC"/>
    <w:rsid w:val="00B06D1A"/>
    <w:rsid w:val="00B10B6C"/>
    <w:rsid w:val="00B10B87"/>
    <w:rsid w:val="00B11B2E"/>
    <w:rsid w:val="00B15105"/>
    <w:rsid w:val="00B156C0"/>
    <w:rsid w:val="00B16453"/>
    <w:rsid w:val="00B16C06"/>
    <w:rsid w:val="00B16F20"/>
    <w:rsid w:val="00B20895"/>
    <w:rsid w:val="00B20FD9"/>
    <w:rsid w:val="00B21D6F"/>
    <w:rsid w:val="00B21D77"/>
    <w:rsid w:val="00B21F3E"/>
    <w:rsid w:val="00B22051"/>
    <w:rsid w:val="00B231FE"/>
    <w:rsid w:val="00B23D50"/>
    <w:rsid w:val="00B24092"/>
    <w:rsid w:val="00B26311"/>
    <w:rsid w:val="00B26ACD"/>
    <w:rsid w:val="00B3143A"/>
    <w:rsid w:val="00B314CE"/>
    <w:rsid w:val="00B32387"/>
    <w:rsid w:val="00B338B5"/>
    <w:rsid w:val="00B33D80"/>
    <w:rsid w:val="00B3593F"/>
    <w:rsid w:val="00B3623F"/>
    <w:rsid w:val="00B3656D"/>
    <w:rsid w:val="00B36BE7"/>
    <w:rsid w:val="00B40502"/>
    <w:rsid w:val="00B41502"/>
    <w:rsid w:val="00B436A7"/>
    <w:rsid w:val="00B44630"/>
    <w:rsid w:val="00B45AA6"/>
    <w:rsid w:val="00B46E1B"/>
    <w:rsid w:val="00B47C5F"/>
    <w:rsid w:val="00B50378"/>
    <w:rsid w:val="00B504AA"/>
    <w:rsid w:val="00B50554"/>
    <w:rsid w:val="00B507B5"/>
    <w:rsid w:val="00B50D15"/>
    <w:rsid w:val="00B5319B"/>
    <w:rsid w:val="00B5322A"/>
    <w:rsid w:val="00B5431F"/>
    <w:rsid w:val="00B54807"/>
    <w:rsid w:val="00B55C5E"/>
    <w:rsid w:val="00B57104"/>
    <w:rsid w:val="00B57AD3"/>
    <w:rsid w:val="00B61676"/>
    <w:rsid w:val="00B6211B"/>
    <w:rsid w:val="00B62248"/>
    <w:rsid w:val="00B62CE7"/>
    <w:rsid w:val="00B64442"/>
    <w:rsid w:val="00B65425"/>
    <w:rsid w:val="00B65FF9"/>
    <w:rsid w:val="00B70384"/>
    <w:rsid w:val="00B70B19"/>
    <w:rsid w:val="00B7135F"/>
    <w:rsid w:val="00B72182"/>
    <w:rsid w:val="00B72DB0"/>
    <w:rsid w:val="00B73AA4"/>
    <w:rsid w:val="00B740E2"/>
    <w:rsid w:val="00B75C99"/>
    <w:rsid w:val="00B83D22"/>
    <w:rsid w:val="00B843FF"/>
    <w:rsid w:val="00B863DB"/>
    <w:rsid w:val="00B864DA"/>
    <w:rsid w:val="00B90018"/>
    <w:rsid w:val="00B90CF0"/>
    <w:rsid w:val="00B92563"/>
    <w:rsid w:val="00B92EE9"/>
    <w:rsid w:val="00B93591"/>
    <w:rsid w:val="00B95F54"/>
    <w:rsid w:val="00B96608"/>
    <w:rsid w:val="00B96B52"/>
    <w:rsid w:val="00B96F90"/>
    <w:rsid w:val="00B97291"/>
    <w:rsid w:val="00B97DB8"/>
    <w:rsid w:val="00BA02C2"/>
    <w:rsid w:val="00BA2C0C"/>
    <w:rsid w:val="00BA31D5"/>
    <w:rsid w:val="00BA4A60"/>
    <w:rsid w:val="00BA5880"/>
    <w:rsid w:val="00BA6AAD"/>
    <w:rsid w:val="00BB1808"/>
    <w:rsid w:val="00BB3B90"/>
    <w:rsid w:val="00BB3C29"/>
    <w:rsid w:val="00BB4D6E"/>
    <w:rsid w:val="00BB5218"/>
    <w:rsid w:val="00BB5229"/>
    <w:rsid w:val="00BB780F"/>
    <w:rsid w:val="00BB7E26"/>
    <w:rsid w:val="00BC0013"/>
    <w:rsid w:val="00BC0615"/>
    <w:rsid w:val="00BC16B2"/>
    <w:rsid w:val="00BC1F0C"/>
    <w:rsid w:val="00BC3C5D"/>
    <w:rsid w:val="00BC53C3"/>
    <w:rsid w:val="00BC6A69"/>
    <w:rsid w:val="00BC7087"/>
    <w:rsid w:val="00BC75D8"/>
    <w:rsid w:val="00BD00F4"/>
    <w:rsid w:val="00BD070E"/>
    <w:rsid w:val="00BD426F"/>
    <w:rsid w:val="00BD4984"/>
    <w:rsid w:val="00BD5852"/>
    <w:rsid w:val="00BD5A50"/>
    <w:rsid w:val="00BD7065"/>
    <w:rsid w:val="00BD75AC"/>
    <w:rsid w:val="00BE0057"/>
    <w:rsid w:val="00BE1702"/>
    <w:rsid w:val="00BE28B4"/>
    <w:rsid w:val="00BE2CFC"/>
    <w:rsid w:val="00BE44C5"/>
    <w:rsid w:val="00BE49E1"/>
    <w:rsid w:val="00BE4DB5"/>
    <w:rsid w:val="00BE53E7"/>
    <w:rsid w:val="00BE64D1"/>
    <w:rsid w:val="00BE7879"/>
    <w:rsid w:val="00BF0D36"/>
    <w:rsid w:val="00BF0E84"/>
    <w:rsid w:val="00BF2D38"/>
    <w:rsid w:val="00BF314A"/>
    <w:rsid w:val="00BF34C6"/>
    <w:rsid w:val="00BF3FB0"/>
    <w:rsid w:val="00BF4284"/>
    <w:rsid w:val="00BF5B84"/>
    <w:rsid w:val="00BF5BE2"/>
    <w:rsid w:val="00BF5CBE"/>
    <w:rsid w:val="00BF6B54"/>
    <w:rsid w:val="00BF7EAF"/>
    <w:rsid w:val="00C000A6"/>
    <w:rsid w:val="00C0085C"/>
    <w:rsid w:val="00C00EB6"/>
    <w:rsid w:val="00C01A82"/>
    <w:rsid w:val="00C03D2E"/>
    <w:rsid w:val="00C04319"/>
    <w:rsid w:val="00C04890"/>
    <w:rsid w:val="00C05015"/>
    <w:rsid w:val="00C05696"/>
    <w:rsid w:val="00C05A8B"/>
    <w:rsid w:val="00C107AF"/>
    <w:rsid w:val="00C113AD"/>
    <w:rsid w:val="00C1141C"/>
    <w:rsid w:val="00C11EDF"/>
    <w:rsid w:val="00C1221D"/>
    <w:rsid w:val="00C14946"/>
    <w:rsid w:val="00C15B2E"/>
    <w:rsid w:val="00C17E34"/>
    <w:rsid w:val="00C20118"/>
    <w:rsid w:val="00C20714"/>
    <w:rsid w:val="00C212A3"/>
    <w:rsid w:val="00C216F1"/>
    <w:rsid w:val="00C21853"/>
    <w:rsid w:val="00C22195"/>
    <w:rsid w:val="00C23653"/>
    <w:rsid w:val="00C24329"/>
    <w:rsid w:val="00C24732"/>
    <w:rsid w:val="00C255BE"/>
    <w:rsid w:val="00C2687B"/>
    <w:rsid w:val="00C26A86"/>
    <w:rsid w:val="00C26EA9"/>
    <w:rsid w:val="00C301FD"/>
    <w:rsid w:val="00C30447"/>
    <w:rsid w:val="00C331BF"/>
    <w:rsid w:val="00C3387F"/>
    <w:rsid w:val="00C33CDC"/>
    <w:rsid w:val="00C34A3E"/>
    <w:rsid w:val="00C3743B"/>
    <w:rsid w:val="00C40F32"/>
    <w:rsid w:val="00C41F96"/>
    <w:rsid w:val="00C4263F"/>
    <w:rsid w:val="00C43CE8"/>
    <w:rsid w:val="00C43DF0"/>
    <w:rsid w:val="00C448DA"/>
    <w:rsid w:val="00C45208"/>
    <w:rsid w:val="00C452F8"/>
    <w:rsid w:val="00C455EF"/>
    <w:rsid w:val="00C4728E"/>
    <w:rsid w:val="00C47BBD"/>
    <w:rsid w:val="00C501C1"/>
    <w:rsid w:val="00C51E70"/>
    <w:rsid w:val="00C53705"/>
    <w:rsid w:val="00C54CC1"/>
    <w:rsid w:val="00C571BC"/>
    <w:rsid w:val="00C57624"/>
    <w:rsid w:val="00C61BA6"/>
    <w:rsid w:val="00C625D6"/>
    <w:rsid w:val="00C626E6"/>
    <w:rsid w:val="00C6342E"/>
    <w:rsid w:val="00C63471"/>
    <w:rsid w:val="00C64C01"/>
    <w:rsid w:val="00C6596D"/>
    <w:rsid w:val="00C6642B"/>
    <w:rsid w:val="00C66E14"/>
    <w:rsid w:val="00C670D4"/>
    <w:rsid w:val="00C7069E"/>
    <w:rsid w:val="00C71741"/>
    <w:rsid w:val="00C72249"/>
    <w:rsid w:val="00C7251D"/>
    <w:rsid w:val="00C73C63"/>
    <w:rsid w:val="00C7411C"/>
    <w:rsid w:val="00C7425C"/>
    <w:rsid w:val="00C74B4D"/>
    <w:rsid w:val="00C74B8A"/>
    <w:rsid w:val="00C7549E"/>
    <w:rsid w:val="00C75BDA"/>
    <w:rsid w:val="00C75E4D"/>
    <w:rsid w:val="00C7667A"/>
    <w:rsid w:val="00C76E19"/>
    <w:rsid w:val="00C81248"/>
    <w:rsid w:val="00C81461"/>
    <w:rsid w:val="00C81C53"/>
    <w:rsid w:val="00C82D3F"/>
    <w:rsid w:val="00C84477"/>
    <w:rsid w:val="00C87BC7"/>
    <w:rsid w:val="00C91A7F"/>
    <w:rsid w:val="00C9383C"/>
    <w:rsid w:val="00C95531"/>
    <w:rsid w:val="00C9558E"/>
    <w:rsid w:val="00C96903"/>
    <w:rsid w:val="00C96C06"/>
    <w:rsid w:val="00C96C10"/>
    <w:rsid w:val="00C96FF3"/>
    <w:rsid w:val="00C979B4"/>
    <w:rsid w:val="00C97AE4"/>
    <w:rsid w:val="00C97E70"/>
    <w:rsid w:val="00CA024F"/>
    <w:rsid w:val="00CA0D59"/>
    <w:rsid w:val="00CA0E26"/>
    <w:rsid w:val="00CA1E5B"/>
    <w:rsid w:val="00CA2202"/>
    <w:rsid w:val="00CA2C5F"/>
    <w:rsid w:val="00CA2FAE"/>
    <w:rsid w:val="00CA3475"/>
    <w:rsid w:val="00CA3941"/>
    <w:rsid w:val="00CA4B72"/>
    <w:rsid w:val="00CA67EB"/>
    <w:rsid w:val="00CA6FB1"/>
    <w:rsid w:val="00CA774F"/>
    <w:rsid w:val="00CA7773"/>
    <w:rsid w:val="00CB02E5"/>
    <w:rsid w:val="00CB0785"/>
    <w:rsid w:val="00CB2FD2"/>
    <w:rsid w:val="00CB30E5"/>
    <w:rsid w:val="00CB3547"/>
    <w:rsid w:val="00CB3B7A"/>
    <w:rsid w:val="00CB50F3"/>
    <w:rsid w:val="00CB518F"/>
    <w:rsid w:val="00CB59D0"/>
    <w:rsid w:val="00CB6AC1"/>
    <w:rsid w:val="00CB6DD2"/>
    <w:rsid w:val="00CB7A87"/>
    <w:rsid w:val="00CB7B20"/>
    <w:rsid w:val="00CC051D"/>
    <w:rsid w:val="00CC0F7F"/>
    <w:rsid w:val="00CC16C6"/>
    <w:rsid w:val="00CC1A4E"/>
    <w:rsid w:val="00CC3E2B"/>
    <w:rsid w:val="00CC40B0"/>
    <w:rsid w:val="00CC4EB7"/>
    <w:rsid w:val="00CC4FCE"/>
    <w:rsid w:val="00CC5DA8"/>
    <w:rsid w:val="00CC5EEA"/>
    <w:rsid w:val="00CC6707"/>
    <w:rsid w:val="00CC7EA9"/>
    <w:rsid w:val="00CD04F6"/>
    <w:rsid w:val="00CD144D"/>
    <w:rsid w:val="00CD1E14"/>
    <w:rsid w:val="00CD2EBB"/>
    <w:rsid w:val="00CD4B37"/>
    <w:rsid w:val="00CD5394"/>
    <w:rsid w:val="00CD5822"/>
    <w:rsid w:val="00CD5AE2"/>
    <w:rsid w:val="00CD611A"/>
    <w:rsid w:val="00CD6BDE"/>
    <w:rsid w:val="00CD744A"/>
    <w:rsid w:val="00CE0333"/>
    <w:rsid w:val="00CE0479"/>
    <w:rsid w:val="00CE0A0A"/>
    <w:rsid w:val="00CE11B8"/>
    <w:rsid w:val="00CE25A0"/>
    <w:rsid w:val="00CE2D92"/>
    <w:rsid w:val="00CE39DB"/>
    <w:rsid w:val="00CE3B4D"/>
    <w:rsid w:val="00CE56AF"/>
    <w:rsid w:val="00CF0BBE"/>
    <w:rsid w:val="00CF0E70"/>
    <w:rsid w:val="00CF10E4"/>
    <w:rsid w:val="00CF14B2"/>
    <w:rsid w:val="00CF273D"/>
    <w:rsid w:val="00CF2C3A"/>
    <w:rsid w:val="00CF60A2"/>
    <w:rsid w:val="00CF6323"/>
    <w:rsid w:val="00CF79F4"/>
    <w:rsid w:val="00D0152A"/>
    <w:rsid w:val="00D020CF"/>
    <w:rsid w:val="00D02DE7"/>
    <w:rsid w:val="00D032CE"/>
    <w:rsid w:val="00D045A6"/>
    <w:rsid w:val="00D07652"/>
    <w:rsid w:val="00D10108"/>
    <w:rsid w:val="00D10E4C"/>
    <w:rsid w:val="00D12BC8"/>
    <w:rsid w:val="00D14C49"/>
    <w:rsid w:val="00D16F94"/>
    <w:rsid w:val="00D200E4"/>
    <w:rsid w:val="00D20BC9"/>
    <w:rsid w:val="00D20C74"/>
    <w:rsid w:val="00D222DA"/>
    <w:rsid w:val="00D23C53"/>
    <w:rsid w:val="00D243DF"/>
    <w:rsid w:val="00D248DE"/>
    <w:rsid w:val="00D24AD5"/>
    <w:rsid w:val="00D2602D"/>
    <w:rsid w:val="00D26340"/>
    <w:rsid w:val="00D269E6"/>
    <w:rsid w:val="00D27CC6"/>
    <w:rsid w:val="00D30FD3"/>
    <w:rsid w:val="00D312CF"/>
    <w:rsid w:val="00D3279F"/>
    <w:rsid w:val="00D32CC0"/>
    <w:rsid w:val="00D3548D"/>
    <w:rsid w:val="00D368C0"/>
    <w:rsid w:val="00D40F08"/>
    <w:rsid w:val="00D41818"/>
    <w:rsid w:val="00D418F1"/>
    <w:rsid w:val="00D41B90"/>
    <w:rsid w:val="00D42EC7"/>
    <w:rsid w:val="00D44CB7"/>
    <w:rsid w:val="00D457CA"/>
    <w:rsid w:val="00D4672E"/>
    <w:rsid w:val="00D4676F"/>
    <w:rsid w:val="00D476CA"/>
    <w:rsid w:val="00D478BB"/>
    <w:rsid w:val="00D505BD"/>
    <w:rsid w:val="00D52436"/>
    <w:rsid w:val="00D54411"/>
    <w:rsid w:val="00D54C91"/>
    <w:rsid w:val="00D554B1"/>
    <w:rsid w:val="00D57E8D"/>
    <w:rsid w:val="00D627B7"/>
    <w:rsid w:val="00D6287E"/>
    <w:rsid w:val="00D6290E"/>
    <w:rsid w:val="00D64674"/>
    <w:rsid w:val="00D671F3"/>
    <w:rsid w:val="00D6733F"/>
    <w:rsid w:val="00D70756"/>
    <w:rsid w:val="00D7126F"/>
    <w:rsid w:val="00D72A3B"/>
    <w:rsid w:val="00D730BE"/>
    <w:rsid w:val="00D762D1"/>
    <w:rsid w:val="00D7640D"/>
    <w:rsid w:val="00D76A5B"/>
    <w:rsid w:val="00D775FD"/>
    <w:rsid w:val="00D81493"/>
    <w:rsid w:val="00D836E5"/>
    <w:rsid w:val="00D83DC3"/>
    <w:rsid w:val="00D8524B"/>
    <w:rsid w:val="00D85412"/>
    <w:rsid w:val="00D8586D"/>
    <w:rsid w:val="00D85B63"/>
    <w:rsid w:val="00D85D21"/>
    <w:rsid w:val="00D86D3C"/>
    <w:rsid w:val="00D872B8"/>
    <w:rsid w:val="00D8794A"/>
    <w:rsid w:val="00D87CC8"/>
    <w:rsid w:val="00D901B2"/>
    <w:rsid w:val="00D90372"/>
    <w:rsid w:val="00D90495"/>
    <w:rsid w:val="00D90FA1"/>
    <w:rsid w:val="00D911A1"/>
    <w:rsid w:val="00D927C2"/>
    <w:rsid w:val="00D92E4D"/>
    <w:rsid w:val="00D932A0"/>
    <w:rsid w:val="00D93487"/>
    <w:rsid w:val="00D93CBA"/>
    <w:rsid w:val="00D95809"/>
    <w:rsid w:val="00D95C68"/>
    <w:rsid w:val="00D96405"/>
    <w:rsid w:val="00D96684"/>
    <w:rsid w:val="00D966C5"/>
    <w:rsid w:val="00D96FFF"/>
    <w:rsid w:val="00D9756C"/>
    <w:rsid w:val="00DA167C"/>
    <w:rsid w:val="00DA2835"/>
    <w:rsid w:val="00DA2932"/>
    <w:rsid w:val="00DA2A65"/>
    <w:rsid w:val="00DA3065"/>
    <w:rsid w:val="00DA3901"/>
    <w:rsid w:val="00DA71A3"/>
    <w:rsid w:val="00DA7771"/>
    <w:rsid w:val="00DB080B"/>
    <w:rsid w:val="00DB0A6D"/>
    <w:rsid w:val="00DB24BE"/>
    <w:rsid w:val="00DB2F4B"/>
    <w:rsid w:val="00DB3910"/>
    <w:rsid w:val="00DB559D"/>
    <w:rsid w:val="00DB5A94"/>
    <w:rsid w:val="00DB66EE"/>
    <w:rsid w:val="00DB6CA5"/>
    <w:rsid w:val="00DB74DD"/>
    <w:rsid w:val="00DC0A5B"/>
    <w:rsid w:val="00DC0D10"/>
    <w:rsid w:val="00DC1A28"/>
    <w:rsid w:val="00DC266A"/>
    <w:rsid w:val="00DC4FB2"/>
    <w:rsid w:val="00DC59C8"/>
    <w:rsid w:val="00DC5D59"/>
    <w:rsid w:val="00DC6958"/>
    <w:rsid w:val="00DC6F68"/>
    <w:rsid w:val="00DC725B"/>
    <w:rsid w:val="00DD08D6"/>
    <w:rsid w:val="00DD1041"/>
    <w:rsid w:val="00DD2073"/>
    <w:rsid w:val="00DD330A"/>
    <w:rsid w:val="00DD3A6C"/>
    <w:rsid w:val="00DD434C"/>
    <w:rsid w:val="00DD504D"/>
    <w:rsid w:val="00DD5981"/>
    <w:rsid w:val="00DD5DFF"/>
    <w:rsid w:val="00DD608D"/>
    <w:rsid w:val="00DE030A"/>
    <w:rsid w:val="00DE0989"/>
    <w:rsid w:val="00DE1F8D"/>
    <w:rsid w:val="00DE2175"/>
    <w:rsid w:val="00DE29B2"/>
    <w:rsid w:val="00DE2F10"/>
    <w:rsid w:val="00DE424F"/>
    <w:rsid w:val="00DE5E5F"/>
    <w:rsid w:val="00DF229B"/>
    <w:rsid w:val="00DF2425"/>
    <w:rsid w:val="00DF24FD"/>
    <w:rsid w:val="00DF4763"/>
    <w:rsid w:val="00DF63EE"/>
    <w:rsid w:val="00DF65F5"/>
    <w:rsid w:val="00DF6AF5"/>
    <w:rsid w:val="00DF6F7D"/>
    <w:rsid w:val="00DF7D20"/>
    <w:rsid w:val="00E003B2"/>
    <w:rsid w:val="00E00FF6"/>
    <w:rsid w:val="00E029FD"/>
    <w:rsid w:val="00E0332E"/>
    <w:rsid w:val="00E0491A"/>
    <w:rsid w:val="00E0613B"/>
    <w:rsid w:val="00E103E8"/>
    <w:rsid w:val="00E11A73"/>
    <w:rsid w:val="00E122E1"/>
    <w:rsid w:val="00E13B61"/>
    <w:rsid w:val="00E13F32"/>
    <w:rsid w:val="00E144D6"/>
    <w:rsid w:val="00E15B9F"/>
    <w:rsid w:val="00E16D27"/>
    <w:rsid w:val="00E17BDB"/>
    <w:rsid w:val="00E20100"/>
    <w:rsid w:val="00E210AC"/>
    <w:rsid w:val="00E215B9"/>
    <w:rsid w:val="00E2161D"/>
    <w:rsid w:val="00E21AC0"/>
    <w:rsid w:val="00E21AEA"/>
    <w:rsid w:val="00E21FF7"/>
    <w:rsid w:val="00E22839"/>
    <w:rsid w:val="00E23324"/>
    <w:rsid w:val="00E234F7"/>
    <w:rsid w:val="00E2386C"/>
    <w:rsid w:val="00E23E29"/>
    <w:rsid w:val="00E2554E"/>
    <w:rsid w:val="00E27ADD"/>
    <w:rsid w:val="00E27EB6"/>
    <w:rsid w:val="00E30AA4"/>
    <w:rsid w:val="00E30AAB"/>
    <w:rsid w:val="00E3128D"/>
    <w:rsid w:val="00E31FE9"/>
    <w:rsid w:val="00E329E6"/>
    <w:rsid w:val="00E337B5"/>
    <w:rsid w:val="00E370EC"/>
    <w:rsid w:val="00E37203"/>
    <w:rsid w:val="00E373AD"/>
    <w:rsid w:val="00E373C6"/>
    <w:rsid w:val="00E3770A"/>
    <w:rsid w:val="00E37FC1"/>
    <w:rsid w:val="00E418B4"/>
    <w:rsid w:val="00E43576"/>
    <w:rsid w:val="00E4401B"/>
    <w:rsid w:val="00E4463B"/>
    <w:rsid w:val="00E44E44"/>
    <w:rsid w:val="00E46189"/>
    <w:rsid w:val="00E46A95"/>
    <w:rsid w:val="00E46F44"/>
    <w:rsid w:val="00E47391"/>
    <w:rsid w:val="00E4769D"/>
    <w:rsid w:val="00E4787A"/>
    <w:rsid w:val="00E5055C"/>
    <w:rsid w:val="00E509BC"/>
    <w:rsid w:val="00E50CDE"/>
    <w:rsid w:val="00E50CEA"/>
    <w:rsid w:val="00E51BE7"/>
    <w:rsid w:val="00E52CD0"/>
    <w:rsid w:val="00E53642"/>
    <w:rsid w:val="00E5410C"/>
    <w:rsid w:val="00E55360"/>
    <w:rsid w:val="00E557BD"/>
    <w:rsid w:val="00E579DC"/>
    <w:rsid w:val="00E6078C"/>
    <w:rsid w:val="00E611E6"/>
    <w:rsid w:val="00E629B0"/>
    <w:rsid w:val="00E62B0B"/>
    <w:rsid w:val="00E62BC5"/>
    <w:rsid w:val="00E632A1"/>
    <w:rsid w:val="00E639C6"/>
    <w:rsid w:val="00E63B15"/>
    <w:rsid w:val="00E64DC6"/>
    <w:rsid w:val="00E66EB2"/>
    <w:rsid w:val="00E670AB"/>
    <w:rsid w:val="00E674BB"/>
    <w:rsid w:val="00E701CC"/>
    <w:rsid w:val="00E70892"/>
    <w:rsid w:val="00E70A74"/>
    <w:rsid w:val="00E71317"/>
    <w:rsid w:val="00E7138A"/>
    <w:rsid w:val="00E72A99"/>
    <w:rsid w:val="00E73670"/>
    <w:rsid w:val="00E7406F"/>
    <w:rsid w:val="00E74125"/>
    <w:rsid w:val="00E74E45"/>
    <w:rsid w:val="00E74F24"/>
    <w:rsid w:val="00E75478"/>
    <w:rsid w:val="00E801BD"/>
    <w:rsid w:val="00E81ED3"/>
    <w:rsid w:val="00E82581"/>
    <w:rsid w:val="00E82F07"/>
    <w:rsid w:val="00E85AE2"/>
    <w:rsid w:val="00E85FD2"/>
    <w:rsid w:val="00E87BB4"/>
    <w:rsid w:val="00E90D49"/>
    <w:rsid w:val="00E921FF"/>
    <w:rsid w:val="00E92C1B"/>
    <w:rsid w:val="00E93741"/>
    <w:rsid w:val="00E95C3B"/>
    <w:rsid w:val="00E963CD"/>
    <w:rsid w:val="00E96E0A"/>
    <w:rsid w:val="00E97FC0"/>
    <w:rsid w:val="00EA16CA"/>
    <w:rsid w:val="00EA1D95"/>
    <w:rsid w:val="00EA2299"/>
    <w:rsid w:val="00EA2632"/>
    <w:rsid w:val="00EA2A52"/>
    <w:rsid w:val="00EA2E6E"/>
    <w:rsid w:val="00EA493E"/>
    <w:rsid w:val="00EA6AF1"/>
    <w:rsid w:val="00EA7F02"/>
    <w:rsid w:val="00EB11BC"/>
    <w:rsid w:val="00EB416E"/>
    <w:rsid w:val="00EB4E19"/>
    <w:rsid w:val="00EB6148"/>
    <w:rsid w:val="00EB780F"/>
    <w:rsid w:val="00EB7DC9"/>
    <w:rsid w:val="00EC0603"/>
    <w:rsid w:val="00EC06AC"/>
    <w:rsid w:val="00EC28B7"/>
    <w:rsid w:val="00EC2B17"/>
    <w:rsid w:val="00EC4005"/>
    <w:rsid w:val="00EC4E79"/>
    <w:rsid w:val="00EC649F"/>
    <w:rsid w:val="00EC64B4"/>
    <w:rsid w:val="00EC6539"/>
    <w:rsid w:val="00EC6716"/>
    <w:rsid w:val="00EC7D69"/>
    <w:rsid w:val="00ED0DE3"/>
    <w:rsid w:val="00ED14CD"/>
    <w:rsid w:val="00ED2093"/>
    <w:rsid w:val="00ED27BE"/>
    <w:rsid w:val="00ED39E3"/>
    <w:rsid w:val="00ED6656"/>
    <w:rsid w:val="00ED6F56"/>
    <w:rsid w:val="00ED6F8D"/>
    <w:rsid w:val="00EE106C"/>
    <w:rsid w:val="00EE1FC2"/>
    <w:rsid w:val="00EE305F"/>
    <w:rsid w:val="00EE3AAF"/>
    <w:rsid w:val="00EE3B13"/>
    <w:rsid w:val="00EE5117"/>
    <w:rsid w:val="00EE5557"/>
    <w:rsid w:val="00EE6EE3"/>
    <w:rsid w:val="00EE7393"/>
    <w:rsid w:val="00EE770C"/>
    <w:rsid w:val="00EF09AA"/>
    <w:rsid w:val="00EF0FA8"/>
    <w:rsid w:val="00EF3CA9"/>
    <w:rsid w:val="00EF5087"/>
    <w:rsid w:val="00EF5BEC"/>
    <w:rsid w:val="00EF7D3E"/>
    <w:rsid w:val="00F00B16"/>
    <w:rsid w:val="00F00EB7"/>
    <w:rsid w:val="00F00EB9"/>
    <w:rsid w:val="00F010FB"/>
    <w:rsid w:val="00F01D29"/>
    <w:rsid w:val="00F029F8"/>
    <w:rsid w:val="00F02A2C"/>
    <w:rsid w:val="00F02F1D"/>
    <w:rsid w:val="00F036A7"/>
    <w:rsid w:val="00F039F0"/>
    <w:rsid w:val="00F04FB0"/>
    <w:rsid w:val="00F0772E"/>
    <w:rsid w:val="00F07C35"/>
    <w:rsid w:val="00F101C0"/>
    <w:rsid w:val="00F10887"/>
    <w:rsid w:val="00F11AD3"/>
    <w:rsid w:val="00F12723"/>
    <w:rsid w:val="00F129EE"/>
    <w:rsid w:val="00F1343D"/>
    <w:rsid w:val="00F13612"/>
    <w:rsid w:val="00F13D80"/>
    <w:rsid w:val="00F14A06"/>
    <w:rsid w:val="00F1548D"/>
    <w:rsid w:val="00F154A0"/>
    <w:rsid w:val="00F1719E"/>
    <w:rsid w:val="00F203C8"/>
    <w:rsid w:val="00F208DA"/>
    <w:rsid w:val="00F22787"/>
    <w:rsid w:val="00F23248"/>
    <w:rsid w:val="00F234AC"/>
    <w:rsid w:val="00F2376F"/>
    <w:rsid w:val="00F24413"/>
    <w:rsid w:val="00F25738"/>
    <w:rsid w:val="00F270C8"/>
    <w:rsid w:val="00F27B07"/>
    <w:rsid w:val="00F311CB"/>
    <w:rsid w:val="00F31B41"/>
    <w:rsid w:val="00F320F9"/>
    <w:rsid w:val="00F336DC"/>
    <w:rsid w:val="00F33F47"/>
    <w:rsid w:val="00F34665"/>
    <w:rsid w:val="00F3477F"/>
    <w:rsid w:val="00F3506A"/>
    <w:rsid w:val="00F350E9"/>
    <w:rsid w:val="00F3568D"/>
    <w:rsid w:val="00F357AE"/>
    <w:rsid w:val="00F36002"/>
    <w:rsid w:val="00F36569"/>
    <w:rsid w:val="00F4110F"/>
    <w:rsid w:val="00F415B6"/>
    <w:rsid w:val="00F41DDD"/>
    <w:rsid w:val="00F43BC3"/>
    <w:rsid w:val="00F43BD1"/>
    <w:rsid w:val="00F45B36"/>
    <w:rsid w:val="00F46B86"/>
    <w:rsid w:val="00F505D2"/>
    <w:rsid w:val="00F51ED7"/>
    <w:rsid w:val="00F52FC9"/>
    <w:rsid w:val="00F530AA"/>
    <w:rsid w:val="00F5457F"/>
    <w:rsid w:val="00F54BC3"/>
    <w:rsid w:val="00F5641B"/>
    <w:rsid w:val="00F57782"/>
    <w:rsid w:val="00F60D3F"/>
    <w:rsid w:val="00F61934"/>
    <w:rsid w:val="00F61AC8"/>
    <w:rsid w:val="00F6210D"/>
    <w:rsid w:val="00F627A1"/>
    <w:rsid w:val="00F62A8C"/>
    <w:rsid w:val="00F63A87"/>
    <w:rsid w:val="00F66A21"/>
    <w:rsid w:val="00F678B2"/>
    <w:rsid w:val="00F679FA"/>
    <w:rsid w:val="00F70812"/>
    <w:rsid w:val="00F70C62"/>
    <w:rsid w:val="00F71DF6"/>
    <w:rsid w:val="00F72FBB"/>
    <w:rsid w:val="00F73B21"/>
    <w:rsid w:val="00F73D03"/>
    <w:rsid w:val="00F74734"/>
    <w:rsid w:val="00F74FED"/>
    <w:rsid w:val="00F75C1A"/>
    <w:rsid w:val="00F75ECF"/>
    <w:rsid w:val="00F7639F"/>
    <w:rsid w:val="00F7686F"/>
    <w:rsid w:val="00F77931"/>
    <w:rsid w:val="00F80609"/>
    <w:rsid w:val="00F80CE5"/>
    <w:rsid w:val="00F813D2"/>
    <w:rsid w:val="00F81B2C"/>
    <w:rsid w:val="00F827C9"/>
    <w:rsid w:val="00F82DFF"/>
    <w:rsid w:val="00F84355"/>
    <w:rsid w:val="00F84AF0"/>
    <w:rsid w:val="00F852F0"/>
    <w:rsid w:val="00F854AD"/>
    <w:rsid w:val="00F8577D"/>
    <w:rsid w:val="00F85A65"/>
    <w:rsid w:val="00F85C15"/>
    <w:rsid w:val="00F86252"/>
    <w:rsid w:val="00F864EC"/>
    <w:rsid w:val="00F86D82"/>
    <w:rsid w:val="00F90C8E"/>
    <w:rsid w:val="00F93C83"/>
    <w:rsid w:val="00F93D16"/>
    <w:rsid w:val="00F94213"/>
    <w:rsid w:val="00F958AC"/>
    <w:rsid w:val="00F969F1"/>
    <w:rsid w:val="00FA0AD1"/>
    <w:rsid w:val="00FA235B"/>
    <w:rsid w:val="00FA2579"/>
    <w:rsid w:val="00FA2C5A"/>
    <w:rsid w:val="00FA2DB6"/>
    <w:rsid w:val="00FA2F94"/>
    <w:rsid w:val="00FA4304"/>
    <w:rsid w:val="00FA73FB"/>
    <w:rsid w:val="00FB001B"/>
    <w:rsid w:val="00FB0A9F"/>
    <w:rsid w:val="00FB1833"/>
    <w:rsid w:val="00FB1E2A"/>
    <w:rsid w:val="00FB242E"/>
    <w:rsid w:val="00FB28AE"/>
    <w:rsid w:val="00FB30E8"/>
    <w:rsid w:val="00FB4F66"/>
    <w:rsid w:val="00FB60F3"/>
    <w:rsid w:val="00FB6E6C"/>
    <w:rsid w:val="00FB7FC1"/>
    <w:rsid w:val="00FC0B7F"/>
    <w:rsid w:val="00FC0C7E"/>
    <w:rsid w:val="00FC18B6"/>
    <w:rsid w:val="00FC23C2"/>
    <w:rsid w:val="00FC4AF0"/>
    <w:rsid w:val="00FC505B"/>
    <w:rsid w:val="00FC64BE"/>
    <w:rsid w:val="00FC7C2F"/>
    <w:rsid w:val="00FD0696"/>
    <w:rsid w:val="00FD286C"/>
    <w:rsid w:val="00FD30B7"/>
    <w:rsid w:val="00FD3F1C"/>
    <w:rsid w:val="00FD44AE"/>
    <w:rsid w:val="00FD4B5D"/>
    <w:rsid w:val="00FD57E6"/>
    <w:rsid w:val="00FD6249"/>
    <w:rsid w:val="00FD6F5E"/>
    <w:rsid w:val="00FD74F5"/>
    <w:rsid w:val="00FD7955"/>
    <w:rsid w:val="00FE06EA"/>
    <w:rsid w:val="00FE0CEF"/>
    <w:rsid w:val="00FE1E03"/>
    <w:rsid w:val="00FE40D8"/>
    <w:rsid w:val="00FE47D7"/>
    <w:rsid w:val="00FE56AC"/>
    <w:rsid w:val="00FE6067"/>
    <w:rsid w:val="00FE7142"/>
    <w:rsid w:val="00FF11B6"/>
    <w:rsid w:val="00FF1BC5"/>
    <w:rsid w:val="00FF203E"/>
    <w:rsid w:val="00FF37D0"/>
    <w:rsid w:val="00FF37DC"/>
    <w:rsid w:val="00FF61E9"/>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4D238"/>
  <w15:docId w15:val="{04EC9AD2-B4FE-4FB2-A1F4-422007E6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79"/>
    <w:pPr>
      <w:widowControl w:val="0"/>
    </w:pPr>
    <w:rPr>
      <w:rFonts w:ascii="Courier New" w:hAnsi="Courier New"/>
      <w:snapToGrid w:val="0"/>
      <w:sz w:val="24"/>
    </w:rPr>
  </w:style>
  <w:style w:type="paragraph" w:styleId="Heading1">
    <w:name w:val="heading 1"/>
    <w:basedOn w:val="Normal"/>
    <w:next w:val="Normal"/>
    <w:qFormat/>
    <w:rsid w:val="00FA2579"/>
    <w:pPr>
      <w:keepNext/>
      <w:tabs>
        <w:tab w:val="left" w:pos="-720"/>
      </w:tabs>
      <w:suppressAutoHyphens/>
      <w:outlineLvl w:val="0"/>
    </w:pPr>
    <w:rPr>
      <w:rFonts w:ascii="Times New Roman" w:hAnsi="Times New Roman"/>
      <w:sz w:val="28"/>
    </w:rPr>
  </w:style>
  <w:style w:type="paragraph" w:styleId="Heading2">
    <w:name w:val="heading 2"/>
    <w:basedOn w:val="Normal"/>
    <w:next w:val="Normal"/>
    <w:qFormat/>
    <w:rsid w:val="00FA2579"/>
    <w:pPr>
      <w:keepNext/>
      <w:tabs>
        <w:tab w:val="left" w:pos="-720"/>
      </w:tabs>
      <w:suppressAutoHyphens/>
      <w:outlineLvl w:val="1"/>
    </w:pPr>
    <w:rPr>
      <w:rFonts w:ascii="Times New Roman" w:hAnsi="Times New Roman"/>
      <w:sz w:val="28"/>
      <w:u w:val="single"/>
    </w:rPr>
  </w:style>
  <w:style w:type="paragraph" w:styleId="Heading3">
    <w:name w:val="heading 3"/>
    <w:basedOn w:val="Normal"/>
    <w:next w:val="Normal"/>
    <w:qFormat/>
    <w:rsid w:val="00FA2579"/>
    <w:pPr>
      <w:keepNext/>
      <w:tabs>
        <w:tab w:val="left" w:pos="-720"/>
      </w:tabs>
      <w:suppressAutoHyphens/>
      <w:jc w:val="center"/>
      <w:outlineLvl w:val="2"/>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2579"/>
  </w:style>
  <w:style w:type="character" w:styleId="EndnoteReference">
    <w:name w:val="endnote reference"/>
    <w:basedOn w:val="DefaultParagraphFont"/>
    <w:semiHidden/>
    <w:rsid w:val="00FA2579"/>
    <w:rPr>
      <w:vertAlign w:val="superscript"/>
    </w:rPr>
  </w:style>
  <w:style w:type="paragraph" w:styleId="FootnoteText">
    <w:name w:val="footnote text"/>
    <w:basedOn w:val="Normal"/>
    <w:semiHidden/>
    <w:rsid w:val="00FA2579"/>
  </w:style>
  <w:style w:type="character" w:styleId="FootnoteReference">
    <w:name w:val="footnote reference"/>
    <w:basedOn w:val="DefaultParagraphFont"/>
    <w:semiHidden/>
    <w:rsid w:val="00FA2579"/>
    <w:rPr>
      <w:vertAlign w:val="superscript"/>
    </w:rPr>
  </w:style>
  <w:style w:type="character" w:customStyle="1" w:styleId="Document8">
    <w:name w:val="Document 8"/>
    <w:basedOn w:val="DefaultParagraphFont"/>
    <w:rsid w:val="00FA2579"/>
  </w:style>
  <w:style w:type="character" w:customStyle="1" w:styleId="Document4">
    <w:name w:val="Document 4"/>
    <w:basedOn w:val="DefaultParagraphFont"/>
    <w:rsid w:val="00FA2579"/>
    <w:rPr>
      <w:b/>
      <w:i/>
      <w:sz w:val="24"/>
    </w:rPr>
  </w:style>
  <w:style w:type="character" w:customStyle="1" w:styleId="Document6">
    <w:name w:val="Document 6"/>
    <w:basedOn w:val="DefaultParagraphFont"/>
    <w:rsid w:val="00FA2579"/>
  </w:style>
  <w:style w:type="character" w:customStyle="1" w:styleId="Document5">
    <w:name w:val="Document 5"/>
    <w:basedOn w:val="DefaultParagraphFont"/>
    <w:rsid w:val="00FA2579"/>
  </w:style>
  <w:style w:type="character" w:customStyle="1" w:styleId="Document2">
    <w:name w:val="Document 2"/>
    <w:basedOn w:val="DefaultParagraphFont"/>
    <w:rsid w:val="00FA2579"/>
    <w:rPr>
      <w:rFonts w:ascii="Courier New" w:hAnsi="Courier New"/>
      <w:noProof w:val="0"/>
      <w:sz w:val="24"/>
      <w:lang w:val="en-US"/>
    </w:rPr>
  </w:style>
  <w:style w:type="character" w:customStyle="1" w:styleId="Document7">
    <w:name w:val="Document 7"/>
    <w:basedOn w:val="DefaultParagraphFont"/>
    <w:rsid w:val="00FA2579"/>
  </w:style>
  <w:style w:type="character" w:customStyle="1" w:styleId="Bibliogrphy">
    <w:name w:val="Bibliogrphy"/>
    <w:basedOn w:val="DefaultParagraphFont"/>
    <w:rsid w:val="00FA2579"/>
  </w:style>
  <w:style w:type="character" w:customStyle="1" w:styleId="RightPar1">
    <w:name w:val="Right Par 1"/>
    <w:basedOn w:val="DefaultParagraphFont"/>
    <w:rsid w:val="00FA2579"/>
  </w:style>
  <w:style w:type="character" w:customStyle="1" w:styleId="RightPar2">
    <w:name w:val="Right Par 2"/>
    <w:basedOn w:val="DefaultParagraphFont"/>
    <w:rsid w:val="00FA2579"/>
  </w:style>
  <w:style w:type="character" w:customStyle="1" w:styleId="Document3">
    <w:name w:val="Document 3"/>
    <w:basedOn w:val="DefaultParagraphFont"/>
    <w:rsid w:val="00FA2579"/>
    <w:rPr>
      <w:rFonts w:ascii="Courier New" w:hAnsi="Courier New"/>
      <w:noProof w:val="0"/>
      <w:sz w:val="24"/>
      <w:lang w:val="en-US"/>
    </w:rPr>
  </w:style>
  <w:style w:type="character" w:customStyle="1" w:styleId="RightPar3">
    <w:name w:val="Right Par 3"/>
    <w:basedOn w:val="DefaultParagraphFont"/>
    <w:rsid w:val="00FA2579"/>
  </w:style>
  <w:style w:type="character" w:customStyle="1" w:styleId="RightPar4">
    <w:name w:val="Right Par 4"/>
    <w:basedOn w:val="DefaultParagraphFont"/>
    <w:rsid w:val="00FA2579"/>
  </w:style>
  <w:style w:type="character" w:customStyle="1" w:styleId="RightPar5">
    <w:name w:val="Right Par 5"/>
    <w:basedOn w:val="DefaultParagraphFont"/>
    <w:rsid w:val="00FA2579"/>
  </w:style>
  <w:style w:type="character" w:customStyle="1" w:styleId="RightPar6">
    <w:name w:val="Right Par 6"/>
    <w:basedOn w:val="DefaultParagraphFont"/>
    <w:rsid w:val="00FA2579"/>
  </w:style>
  <w:style w:type="character" w:customStyle="1" w:styleId="RightPar7">
    <w:name w:val="Right Par 7"/>
    <w:basedOn w:val="DefaultParagraphFont"/>
    <w:rsid w:val="00FA2579"/>
  </w:style>
  <w:style w:type="character" w:customStyle="1" w:styleId="RightPar8">
    <w:name w:val="Right Par 8"/>
    <w:basedOn w:val="DefaultParagraphFont"/>
    <w:rsid w:val="00FA2579"/>
  </w:style>
  <w:style w:type="character" w:customStyle="1" w:styleId="TechInit">
    <w:name w:val="Tech Init"/>
    <w:basedOn w:val="DefaultParagraphFont"/>
    <w:rsid w:val="00FA2579"/>
    <w:rPr>
      <w:rFonts w:ascii="Courier New" w:hAnsi="Courier New"/>
      <w:noProof w:val="0"/>
      <w:sz w:val="24"/>
      <w:lang w:val="en-US"/>
    </w:rPr>
  </w:style>
  <w:style w:type="paragraph" w:customStyle="1" w:styleId="Document1">
    <w:name w:val="Document 1"/>
    <w:rsid w:val="00FA2579"/>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rsid w:val="00FA2579"/>
  </w:style>
  <w:style w:type="character" w:customStyle="1" w:styleId="Technical6">
    <w:name w:val="Technical 6"/>
    <w:basedOn w:val="DefaultParagraphFont"/>
    <w:rsid w:val="00FA2579"/>
  </w:style>
  <w:style w:type="character" w:customStyle="1" w:styleId="Technical2">
    <w:name w:val="Technical 2"/>
    <w:basedOn w:val="DefaultParagraphFont"/>
    <w:rsid w:val="00FA2579"/>
    <w:rPr>
      <w:rFonts w:ascii="Courier New" w:hAnsi="Courier New"/>
      <w:noProof w:val="0"/>
      <w:sz w:val="24"/>
      <w:lang w:val="en-US"/>
    </w:rPr>
  </w:style>
  <w:style w:type="character" w:customStyle="1" w:styleId="Technical3">
    <w:name w:val="Technical 3"/>
    <w:basedOn w:val="DefaultParagraphFont"/>
    <w:rsid w:val="00FA2579"/>
    <w:rPr>
      <w:rFonts w:ascii="Courier New" w:hAnsi="Courier New"/>
      <w:noProof w:val="0"/>
      <w:sz w:val="24"/>
      <w:lang w:val="en-US"/>
    </w:rPr>
  </w:style>
  <w:style w:type="character" w:customStyle="1" w:styleId="Technical4">
    <w:name w:val="Technical 4"/>
    <w:basedOn w:val="DefaultParagraphFont"/>
    <w:rsid w:val="00FA2579"/>
  </w:style>
  <w:style w:type="character" w:customStyle="1" w:styleId="Technical1">
    <w:name w:val="Technical 1"/>
    <w:basedOn w:val="DefaultParagraphFont"/>
    <w:rsid w:val="00FA2579"/>
    <w:rPr>
      <w:rFonts w:ascii="Courier New" w:hAnsi="Courier New"/>
      <w:noProof w:val="0"/>
      <w:sz w:val="24"/>
      <w:lang w:val="en-US"/>
    </w:rPr>
  </w:style>
  <w:style w:type="character" w:customStyle="1" w:styleId="Technical7">
    <w:name w:val="Technical 7"/>
    <w:basedOn w:val="DefaultParagraphFont"/>
    <w:rsid w:val="00FA2579"/>
  </w:style>
  <w:style w:type="character" w:customStyle="1" w:styleId="Technical8">
    <w:name w:val="Technical 8"/>
    <w:basedOn w:val="DefaultParagraphFont"/>
    <w:rsid w:val="00FA2579"/>
  </w:style>
  <w:style w:type="character" w:customStyle="1" w:styleId="DocInit">
    <w:name w:val="Doc Init"/>
    <w:basedOn w:val="DefaultParagraphFont"/>
    <w:rsid w:val="00FA2579"/>
  </w:style>
  <w:style w:type="character" w:customStyle="1" w:styleId="BulletList">
    <w:name w:val="Bullet List"/>
    <w:basedOn w:val="DefaultParagraphFont"/>
    <w:rsid w:val="00FA2579"/>
  </w:style>
  <w:style w:type="paragraph" w:styleId="TOC1">
    <w:name w:val="toc 1"/>
    <w:basedOn w:val="Normal"/>
    <w:next w:val="Normal"/>
    <w:autoRedefine/>
    <w:semiHidden/>
    <w:rsid w:val="00FA2579"/>
    <w:pPr>
      <w:tabs>
        <w:tab w:val="right" w:leader="dot" w:pos="9360"/>
      </w:tabs>
      <w:suppressAutoHyphens/>
      <w:spacing w:before="480"/>
      <w:ind w:left="720" w:right="720" w:hanging="720"/>
    </w:pPr>
  </w:style>
  <w:style w:type="paragraph" w:styleId="TOC2">
    <w:name w:val="toc 2"/>
    <w:basedOn w:val="Normal"/>
    <w:next w:val="Normal"/>
    <w:autoRedefine/>
    <w:semiHidden/>
    <w:rsid w:val="00FA2579"/>
    <w:pPr>
      <w:tabs>
        <w:tab w:val="right" w:leader="dot" w:pos="9360"/>
      </w:tabs>
      <w:suppressAutoHyphens/>
      <w:ind w:left="1440" w:right="720" w:hanging="720"/>
    </w:pPr>
  </w:style>
  <w:style w:type="paragraph" w:styleId="TOC3">
    <w:name w:val="toc 3"/>
    <w:basedOn w:val="Normal"/>
    <w:next w:val="Normal"/>
    <w:autoRedefine/>
    <w:semiHidden/>
    <w:rsid w:val="00FA2579"/>
    <w:pPr>
      <w:tabs>
        <w:tab w:val="right" w:leader="dot" w:pos="9360"/>
      </w:tabs>
      <w:suppressAutoHyphens/>
      <w:ind w:left="2160" w:right="720" w:hanging="720"/>
    </w:pPr>
  </w:style>
  <w:style w:type="paragraph" w:styleId="TOC4">
    <w:name w:val="toc 4"/>
    <w:basedOn w:val="Normal"/>
    <w:next w:val="Normal"/>
    <w:autoRedefine/>
    <w:semiHidden/>
    <w:rsid w:val="00FA2579"/>
    <w:pPr>
      <w:tabs>
        <w:tab w:val="right" w:leader="dot" w:pos="9360"/>
      </w:tabs>
      <w:suppressAutoHyphens/>
      <w:ind w:left="2880" w:right="720" w:hanging="720"/>
    </w:pPr>
  </w:style>
  <w:style w:type="paragraph" w:styleId="TOC5">
    <w:name w:val="toc 5"/>
    <w:basedOn w:val="Normal"/>
    <w:next w:val="Normal"/>
    <w:autoRedefine/>
    <w:semiHidden/>
    <w:rsid w:val="00FA2579"/>
    <w:pPr>
      <w:tabs>
        <w:tab w:val="right" w:leader="dot" w:pos="9360"/>
      </w:tabs>
      <w:suppressAutoHyphens/>
      <w:ind w:left="3600" w:right="720" w:hanging="720"/>
    </w:pPr>
  </w:style>
  <w:style w:type="paragraph" w:styleId="TOC6">
    <w:name w:val="toc 6"/>
    <w:basedOn w:val="Normal"/>
    <w:next w:val="Normal"/>
    <w:autoRedefine/>
    <w:semiHidden/>
    <w:rsid w:val="00FA2579"/>
    <w:pPr>
      <w:tabs>
        <w:tab w:val="right" w:pos="9360"/>
      </w:tabs>
      <w:suppressAutoHyphens/>
      <w:ind w:left="720" w:hanging="720"/>
    </w:pPr>
  </w:style>
  <w:style w:type="paragraph" w:styleId="TOC7">
    <w:name w:val="toc 7"/>
    <w:basedOn w:val="Normal"/>
    <w:next w:val="Normal"/>
    <w:autoRedefine/>
    <w:semiHidden/>
    <w:rsid w:val="00FA2579"/>
    <w:pPr>
      <w:suppressAutoHyphens/>
      <w:ind w:left="720" w:hanging="720"/>
    </w:pPr>
  </w:style>
  <w:style w:type="paragraph" w:styleId="TOC8">
    <w:name w:val="toc 8"/>
    <w:basedOn w:val="Normal"/>
    <w:next w:val="Normal"/>
    <w:autoRedefine/>
    <w:semiHidden/>
    <w:rsid w:val="00FA2579"/>
    <w:pPr>
      <w:tabs>
        <w:tab w:val="right" w:pos="9360"/>
      </w:tabs>
      <w:suppressAutoHyphens/>
      <w:ind w:left="720" w:hanging="720"/>
    </w:pPr>
  </w:style>
  <w:style w:type="paragraph" w:styleId="TOC9">
    <w:name w:val="toc 9"/>
    <w:basedOn w:val="Normal"/>
    <w:next w:val="Normal"/>
    <w:autoRedefine/>
    <w:semiHidden/>
    <w:rsid w:val="00FA2579"/>
    <w:pPr>
      <w:tabs>
        <w:tab w:val="right" w:leader="dot" w:pos="9360"/>
      </w:tabs>
      <w:suppressAutoHyphens/>
      <w:ind w:left="720" w:hanging="720"/>
    </w:pPr>
  </w:style>
  <w:style w:type="paragraph" w:styleId="Index1">
    <w:name w:val="index 1"/>
    <w:basedOn w:val="Normal"/>
    <w:next w:val="Normal"/>
    <w:autoRedefine/>
    <w:semiHidden/>
    <w:rsid w:val="00FA2579"/>
    <w:pPr>
      <w:tabs>
        <w:tab w:val="right" w:leader="dot" w:pos="9360"/>
      </w:tabs>
      <w:suppressAutoHyphens/>
      <w:ind w:left="1440" w:right="720" w:hanging="1440"/>
    </w:pPr>
  </w:style>
  <w:style w:type="paragraph" w:styleId="Index2">
    <w:name w:val="index 2"/>
    <w:basedOn w:val="Normal"/>
    <w:next w:val="Normal"/>
    <w:autoRedefine/>
    <w:semiHidden/>
    <w:rsid w:val="00FA2579"/>
    <w:pPr>
      <w:tabs>
        <w:tab w:val="right" w:leader="dot" w:pos="9360"/>
      </w:tabs>
      <w:suppressAutoHyphens/>
      <w:ind w:left="1440" w:right="720" w:hanging="720"/>
    </w:pPr>
  </w:style>
  <w:style w:type="paragraph" w:styleId="TOAHeading">
    <w:name w:val="toa heading"/>
    <w:basedOn w:val="Normal"/>
    <w:next w:val="Normal"/>
    <w:semiHidden/>
    <w:rsid w:val="00FA2579"/>
    <w:pPr>
      <w:tabs>
        <w:tab w:val="right" w:pos="9360"/>
      </w:tabs>
      <w:suppressAutoHyphens/>
    </w:pPr>
  </w:style>
  <w:style w:type="paragraph" w:styleId="Caption">
    <w:name w:val="caption"/>
    <w:basedOn w:val="Normal"/>
    <w:next w:val="Normal"/>
    <w:qFormat/>
    <w:rsid w:val="00FA2579"/>
  </w:style>
  <w:style w:type="character" w:customStyle="1" w:styleId="EquationCaption">
    <w:name w:val="_Equation Caption"/>
    <w:rsid w:val="00FA2579"/>
  </w:style>
  <w:style w:type="paragraph" w:styleId="BodyTextIndent">
    <w:name w:val="Body Text Indent"/>
    <w:basedOn w:val="Normal"/>
    <w:link w:val="BodyTextIndentChar"/>
    <w:rsid w:val="00FA2579"/>
    <w:pPr>
      <w:tabs>
        <w:tab w:val="left" w:pos="-720"/>
        <w:tab w:val="left" w:pos="0"/>
      </w:tabs>
      <w:suppressAutoHyphens/>
      <w:ind w:left="720" w:hanging="720"/>
    </w:pPr>
    <w:rPr>
      <w:rFonts w:ascii="Times New Roman" w:hAnsi="Times New Roman"/>
      <w:sz w:val="28"/>
    </w:rPr>
  </w:style>
  <w:style w:type="paragraph" w:styleId="BodyTextIndent2">
    <w:name w:val="Body Text Indent 2"/>
    <w:basedOn w:val="Normal"/>
    <w:rsid w:val="00FA2579"/>
    <w:pPr>
      <w:tabs>
        <w:tab w:val="left" w:pos="-720"/>
        <w:tab w:val="left" w:pos="0"/>
        <w:tab w:val="left" w:pos="720"/>
      </w:tabs>
      <w:suppressAutoHyphens/>
      <w:ind w:left="1440" w:hanging="1440"/>
    </w:pPr>
    <w:rPr>
      <w:rFonts w:ascii="Times New Roman" w:hAnsi="Times New Roman"/>
      <w:sz w:val="28"/>
    </w:rPr>
  </w:style>
  <w:style w:type="paragraph" w:styleId="Header">
    <w:name w:val="header"/>
    <w:basedOn w:val="Normal"/>
    <w:rsid w:val="00FA2579"/>
    <w:pPr>
      <w:tabs>
        <w:tab w:val="center" w:pos="4320"/>
        <w:tab w:val="right" w:pos="8640"/>
      </w:tabs>
    </w:pPr>
  </w:style>
  <w:style w:type="paragraph" w:styleId="Footer">
    <w:name w:val="footer"/>
    <w:basedOn w:val="Normal"/>
    <w:link w:val="FooterChar"/>
    <w:uiPriority w:val="99"/>
    <w:rsid w:val="00FA2579"/>
    <w:pPr>
      <w:tabs>
        <w:tab w:val="center" w:pos="4320"/>
        <w:tab w:val="right" w:pos="8640"/>
      </w:tabs>
    </w:pPr>
  </w:style>
  <w:style w:type="paragraph" w:styleId="BodyTextIndent3">
    <w:name w:val="Body Text Indent 3"/>
    <w:basedOn w:val="Normal"/>
    <w:rsid w:val="00FA2579"/>
    <w:pPr>
      <w:tabs>
        <w:tab w:val="left" w:pos="-720"/>
        <w:tab w:val="left" w:pos="0"/>
        <w:tab w:val="left" w:pos="720"/>
      </w:tabs>
      <w:suppressAutoHyphens/>
      <w:ind w:left="720"/>
    </w:pPr>
    <w:rPr>
      <w:rFonts w:ascii="Times New Roman" w:hAnsi="Times New Roman"/>
      <w:sz w:val="28"/>
    </w:rPr>
  </w:style>
  <w:style w:type="paragraph" w:styleId="BodyText">
    <w:name w:val="Body Text"/>
    <w:basedOn w:val="Normal"/>
    <w:rsid w:val="00FA2579"/>
    <w:pPr>
      <w:tabs>
        <w:tab w:val="left" w:pos="-720"/>
      </w:tabs>
      <w:suppressAutoHyphens/>
    </w:pPr>
    <w:rPr>
      <w:rFonts w:ascii="Times New Roman" w:hAnsi="Times New Roman"/>
      <w:sz w:val="28"/>
      <w:u w:val="single"/>
    </w:rPr>
  </w:style>
  <w:style w:type="table" w:styleId="TableGrid">
    <w:name w:val="Table Grid"/>
    <w:basedOn w:val="TableNormal"/>
    <w:rsid w:val="00DB39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450D"/>
    <w:rPr>
      <w:rFonts w:ascii="Tahoma" w:hAnsi="Tahoma" w:cs="Tahoma"/>
      <w:sz w:val="16"/>
      <w:szCs w:val="16"/>
    </w:rPr>
  </w:style>
  <w:style w:type="paragraph" w:styleId="ListParagraph">
    <w:name w:val="List Paragraph"/>
    <w:basedOn w:val="Normal"/>
    <w:uiPriority w:val="34"/>
    <w:qFormat/>
    <w:rsid w:val="003E7434"/>
    <w:pPr>
      <w:autoSpaceDE w:val="0"/>
      <w:autoSpaceDN w:val="0"/>
      <w:adjustRightInd w:val="0"/>
      <w:ind w:left="720"/>
    </w:pPr>
    <w:rPr>
      <w:snapToGrid/>
      <w:sz w:val="20"/>
    </w:rPr>
  </w:style>
  <w:style w:type="character" w:styleId="LineNumber">
    <w:name w:val="line number"/>
    <w:basedOn w:val="DefaultParagraphFont"/>
    <w:rsid w:val="00630F5E"/>
  </w:style>
  <w:style w:type="character" w:customStyle="1" w:styleId="FooterChar">
    <w:name w:val="Footer Char"/>
    <w:basedOn w:val="DefaultParagraphFont"/>
    <w:link w:val="Footer"/>
    <w:uiPriority w:val="99"/>
    <w:rsid w:val="009D11DF"/>
    <w:rPr>
      <w:rFonts w:ascii="Courier New" w:hAnsi="Courier New"/>
      <w:snapToGrid w:val="0"/>
      <w:sz w:val="24"/>
    </w:rPr>
  </w:style>
  <w:style w:type="character" w:styleId="Hyperlink">
    <w:name w:val="Hyperlink"/>
    <w:basedOn w:val="DefaultParagraphFont"/>
    <w:rsid w:val="00504BAE"/>
    <w:rPr>
      <w:color w:val="0000FF" w:themeColor="hyperlink"/>
      <w:u w:val="single"/>
    </w:rPr>
  </w:style>
  <w:style w:type="character" w:styleId="CommentReference">
    <w:name w:val="annotation reference"/>
    <w:basedOn w:val="DefaultParagraphFont"/>
    <w:rsid w:val="00144CA6"/>
    <w:rPr>
      <w:sz w:val="16"/>
      <w:szCs w:val="16"/>
    </w:rPr>
  </w:style>
  <w:style w:type="paragraph" w:styleId="CommentText">
    <w:name w:val="annotation text"/>
    <w:basedOn w:val="Normal"/>
    <w:link w:val="CommentTextChar"/>
    <w:rsid w:val="00144CA6"/>
    <w:rPr>
      <w:sz w:val="20"/>
    </w:rPr>
  </w:style>
  <w:style w:type="character" w:customStyle="1" w:styleId="CommentTextChar">
    <w:name w:val="Comment Text Char"/>
    <w:basedOn w:val="DefaultParagraphFont"/>
    <w:link w:val="CommentText"/>
    <w:rsid w:val="00144CA6"/>
    <w:rPr>
      <w:rFonts w:ascii="Courier New" w:hAnsi="Courier New"/>
      <w:snapToGrid w:val="0"/>
    </w:rPr>
  </w:style>
  <w:style w:type="paragraph" w:styleId="CommentSubject">
    <w:name w:val="annotation subject"/>
    <w:basedOn w:val="CommentText"/>
    <w:next w:val="CommentText"/>
    <w:link w:val="CommentSubjectChar"/>
    <w:rsid w:val="00144CA6"/>
    <w:rPr>
      <w:b/>
      <w:bCs/>
    </w:rPr>
  </w:style>
  <w:style w:type="character" w:customStyle="1" w:styleId="CommentSubjectChar">
    <w:name w:val="Comment Subject Char"/>
    <w:basedOn w:val="CommentTextChar"/>
    <w:link w:val="CommentSubject"/>
    <w:rsid w:val="00144CA6"/>
    <w:rPr>
      <w:rFonts w:ascii="Courier New" w:hAnsi="Courier New"/>
      <w:b/>
      <w:bCs/>
      <w:snapToGrid w:val="0"/>
    </w:rPr>
  </w:style>
  <w:style w:type="character" w:customStyle="1" w:styleId="BodyTextIndentChar">
    <w:name w:val="Body Text Indent Char"/>
    <w:basedOn w:val="DefaultParagraphFont"/>
    <w:link w:val="BodyTextIndent"/>
    <w:rsid w:val="00667A06"/>
    <w:rPr>
      <w:snapToGrid w:val="0"/>
      <w:sz w:val="28"/>
    </w:rPr>
  </w:style>
  <w:style w:type="character" w:styleId="UnresolvedMention">
    <w:name w:val="Unresolved Mention"/>
    <w:basedOn w:val="DefaultParagraphFont"/>
    <w:uiPriority w:val="99"/>
    <w:semiHidden/>
    <w:unhideWhenUsed/>
    <w:rsid w:val="006A24B9"/>
    <w:rPr>
      <w:color w:val="605E5C"/>
      <w:shd w:val="clear" w:color="auto" w:fill="E1DFDD"/>
    </w:rPr>
  </w:style>
  <w:style w:type="paragraph" w:customStyle="1" w:styleId="SectionBody">
    <w:name w:val="Section_Body"/>
    <w:basedOn w:val="Normal"/>
    <w:qFormat/>
    <w:rsid w:val="00AC1A7E"/>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se.iseri-matsubara@hawaii.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hawaii.gov/czm/initiatives/low-impact-develop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494cc7c-873d-4c80-9650-25ed479db56e" xsi:nil="true"/>
    <lcf76f155ced4ddcb4097134ff3c332f xmlns="5915f39f-673f-46ee-bcc4-301e5e6b92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5" ma:contentTypeDescription="Create a new document." ma:contentTypeScope="" ma:versionID="b2e45760478684569a230a1419e3ba00">
  <xsd:schema xmlns:xsd="http://www.w3.org/2001/XMLSchema" xmlns:xs="http://www.w3.org/2001/XMLSchema" xmlns:p="http://schemas.microsoft.com/office/2006/metadata/properties" xmlns:ns2="5915f39f-673f-46ee-bcc4-301e5e6b9243" xmlns:ns3="3689cc9e-a6de-4c01-bfc3-9404219882a3" xmlns:ns4="4494cc7c-873d-4c80-9650-25ed479db56e" targetNamespace="http://schemas.microsoft.com/office/2006/metadata/properties" ma:root="true" ma:fieldsID="194992fa262516044be7a7b7aa3a2e41" ns2:_="" ns3:_="" ns4:_="">
    <xsd:import namespace="5915f39f-673f-46ee-bcc4-301e5e6b9243"/>
    <xsd:import namespace="3689cc9e-a6de-4c01-bfc3-9404219882a3"/>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84813-3819-43DC-8D5C-B1DE9F8CCD81}">
  <ds:schemaRefs>
    <ds:schemaRef ds:uri="http://schemas.openxmlformats.org/officeDocument/2006/bibliography"/>
  </ds:schemaRefs>
</ds:datastoreItem>
</file>

<file path=customXml/itemProps2.xml><?xml version="1.0" encoding="utf-8"?>
<ds:datastoreItem xmlns:ds="http://schemas.openxmlformats.org/officeDocument/2006/customXml" ds:itemID="{69EF4930-C388-4C1F-A8EC-ABCC696C1FB3}">
  <ds:schemaRefs>
    <ds:schemaRef ds:uri="http://schemas.microsoft.com/office/2006/metadata/properties"/>
    <ds:schemaRef ds:uri="http://schemas.microsoft.com/office/infopath/2007/PartnerControls"/>
    <ds:schemaRef ds:uri="4494cc7c-873d-4c80-9650-25ed479db56e"/>
    <ds:schemaRef ds:uri="5915f39f-673f-46ee-bcc4-301e5e6b9243"/>
  </ds:schemaRefs>
</ds:datastoreItem>
</file>

<file path=customXml/itemProps3.xml><?xml version="1.0" encoding="utf-8"?>
<ds:datastoreItem xmlns:ds="http://schemas.openxmlformats.org/officeDocument/2006/customXml" ds:itemID="{63348551-3542-472B-87B0-F36185AC8CB3}">
  <ds:schemaRefs>
    <ds:schemaRef ds:uri="http://schemas.microsoft.com/sharepoint/v3/contenttype/forms"/>
  </ds:schemaRefs>
</ds:datastoreItem>
</file>

<file path=customXml/itemProps4.xml><?xml version="1.0" encoding="utf-8"?>
<ds:datastoreItem xmlns:ds="http://schemas.openxmlformats.org/officeDocument/2006/customXml" ds:itemID="{37411982-4A6D-499B-A493-8EF70128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19256</Words>
  <Characters>108652</Characters>
  <Application>Microsoft Office Word</Application>
  <DocSecurity>0</DocSecurity>
  <Lines>3504</Lines>
  <Paragraphs>1305</Paragraphs>
  <ScaleCrop>false</ScaleCrop>
  <HeadingPairs>
    <vt:vector size="2" baseType="variant">
      <vt:variant>
        <vt:lpstr>Title</vt:lpstr>
      </vt:variant>
      <vt:variant>
        <vt:i4>1</vt:i4>
      </vt:variant>
    </vt:vector>
  </HeadingPairs>
  <TitlesOfParts>
    <vt:vector size="1" baseType="lpstr">
      <vt:lpstr>c:\laio\hypdevaga</vt:lpstr>
    </vt:vector>
  </TitlesOfParts>
  <Company>HCDCH</Company>
  <LinksUpToDate>false</LinksUpToDate>
  <CharactersWithSpaces>126603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c:\laio\hypdevaga</dc:title>
  <dc:creator>Stan S. Fujimoto</dc:creator>
  <cp:lastModifiedBy>Fujimoto, Stanley S</cp:lastModifiedBy>
  <cp:revision>2</cp:revision>
  <cp:lastPrinted>2023-02-28T19:34:00Z</cp:lastPrinted>
  <dcterms:created xsi:type="dcterms:W3CDTF">2023-03-02T02:07:00Z</dcterms:created>
  <dcterms:modified xsi:type="dcterms:W3CDTF">2023-03-02T02:07:00Z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MediaServiceImageTags">
    <vt:lpwstr/>
  </property>
</Properties>
</file>